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 w:type="dxa"/>
        <w:tblLayout w:type="fixed"/>
        <w:tblCellMar>
          <w:left w:w="28" w:type="dxa"/>
          <w:right w:w="28" w:type="dxa"/>
        </w:tblCellMar>
        <w:tblLook w:val="0000" w:firstRow="0" w:lastRow="0" w:firstColumn="0" w:lastColumn="0" w:noHBand="0" w:noVBand="0"/>
      </w:tblPr>
      <w:tblGrid>
        <w:gridCol w:w="4536"/>
        <w:gridCol w:w="5103"/>
      </w:tblGrid>
      <w:tr w:rsidR="003229F6" w:rsidRPr="003229F6" w:rsidTr="00061D34">
        <w:tc>
          <w:tcPr>
            <w:tcW w:w="4536" w:type="dxa"/>
          </w:tcPr>
          <w:p w:rsidR="003229F6" w:rsidRPr="003229F6" w:rsidRDefault="003229F6" w:rsidP="00061D34">
            <w:pPr>
              <w:pStyle w:val="Style1"/>
              <w:widowControl w:val="0"/>
              <w:numPr>
                <w:ilvl w:val="0"/>
                <w:numId w:val="0"/>
              </w:numPr>
              <w:tabs>
                <w:tab w:val="left" w:pos="720"/>
              </w:tabs>
              <w:ind w:left="57" w:right="57"/>
              <w:rPr>
                <w:sz w:val="16"/>
              </w:rPr>
            </w:pPr>
            <w:r w:rsidRPr="003229F6">
              <w:br w:type="page"/>
            </w:r>
            <w:r w:rsidRPr="003229F6">
              <w:rPr>
                <w:sz w:val="16"/>
              </w:rPr>
              <w:t>Индекс на документирана информация</w:t>
            </w:r>
          </w:p>
        </w:tc>
        <w:tc>
          <w:tcPr>
            <w:tcW w:w="5103" w:type="dxa"/>
          </w:tcPr>
          <w:p w:rsidR="003229F6" w:rsidRPr="003229F6" w:rsidRDefault="003229F6" w:rsidP="00061D34">
            <w:pPr>
              <w:pStyle w:val="Heading9"/>
              <w:widowControl w:val="0"/>
              <w:numPr>
                <w:ilvl w:val="0"/>
                <w:numId w:val="0"/>
              </w:numPr>
              <w:tabs>
                <w:tab w:val="left" w:pos="720"/>
              </w:tabs>
              <w:spacing w:before="0" w:after="0"/>
              <w:ind w:left="57" w:right="57"/>
              <w:jc w:val="right"/>
              <w:rPr>
                <w:rFonts w:ascii="Times New Roman" w:hAnsi="Times New Roman"/>
                <w:i w:val="0"/>
                <w:sz w:val="20"/>
                <w:u w:val="single"/>
              </w:rPr>
            </w:pPr>
            <w:r w:rsidRPr="003229F6">
              <w:rPr>
                <w:rFonts w:ascii="Times New Roman" w:hAnsi="Times New Roman"/>
                <w:i w:val="0"/>
                <w:sz w:val="20"/>
                <w:u w:val="single"/>
              </w:rPr>
              <w:t>ПРИЛОЖЕНИЕ № 3-1</w:t>
            </w:r>
          </w:p>
        </w:tc>
      </w:tr>
      <w:tr w:rsidR="003229F6" w:rsidRPr="003229F6" w:rsidTr="00061D34">
        <w:tc>
          <w:tcPr>
            <w:tcW w:w="4536" w:type="dxa"/>
          </w:tcPr>
          <w:p w:rsidR="003229F6" w:rsidRPr="003229F6" w:rsidRDefault="003229F6" w:rsidP="00061D34">
            <w:pPr>
              <w:ind w:left="57" w:right="57"/>
              <w:rPr>
                <w:sz w:val="16"/>
              </w:rPr>
            </w:pPr>
            <w:r w:rsidRPr="003229F6">
              <w:rPr>
                <w:sz w:val="16"/>
                <w:lang w:val="bg-BG"/>
              </w:rPr>
              <w:t>РИ-</w:t>
            </w:r>
            <w:r w:rsidRPr="003229F6">
              <w:rPr>
                <w:sz w:val="16"/>
              </w:rPr>
              <w:t>ИС</w:t>
            </w:r>
            <w:r w:rsidRPr="003229F6">
              <w:rPr>
                <w:sz w:val="16"/>
                <w:lang w:val="bg-BG"/>
              </w:rPr>
              <w:t>У</w:t>
            </w:r>
            <w:r w:rsidRPr="003229F6">
              <w:rPr>
                <w:sz w:val="16"/>
              </w:rPr>
              <w:t>-0</w:t>
            </w:r>
            <w:r w:rsidRPr="003229F6">
              <w:rPr>
                <w:sz w:val="16"/>
                <w:lang w:val="bg-BG"/>
              </w:rPr>
              <w:t>7</w:t>
            </w:r>
            <w:r w:rsidRPr="003229F6">
              <w:rPr>
                <w:sz w:val="16"/>
              </w:rPr>
              <w:t>.0</w:t>
            </w:r>
            <w:r w:rsidRPr="003229F6">
              <w:rPr>
                <w:sz w:val="16"/>
                <w:lang w:val="bg-BG"/>
              </w:rPr>
              <w:t>1</w:t>
            </w:r>
            <w:r w:rsidRPr="003229F6">
              <w:rPr>
                <w:sz w:val="16"/>
              </w:rPr>
              <w:t>.0</w:t>
            </w:r>
            <w:r w:rsidRPr="003229F6">
              <w:rPr>
                <w:sz w:val="16"/>
                <w:lang w:val="bg-BG"/>
              </w:rPr>
              <w:t>1</w:t>
            </w:r>
            <w:r w:rsidRPr="003229F6">
              <w:rPr>
                <w:sz w:val="16"/>
              </w:rPr>
              <w:t>.00.00/3-1</w:t>
            </w:r>
          </w:p>
        </w:tc>
        <w:tc>
          <w:tcPr>
            <w:tcW w:w="5103" w:type="dxa"/>
          </w:tcPr>
          <w:p w:rsidR="003229F6" w:rsidRPr="003229F6" w:rsidRDefault="003229F6" w:rsidP="00061D34">
            <w:pPr>
              <w:ind w:left="57" w:right="57"/>
              <w:rPr>
                <w:b/>
                <w:sz w:val="16"/>
              </w:rPr>
            </w:pPr>
          </w:p>
        </w:tc>
      </w:tr>
    </w:tbl>
    <w:p w:rsidR="003229F6" w:rsidRPr="003229F6" w:rsidRDefault="003229F6" w:rsidP="003229F6">
      <w:pPr>
        <w:pStyle w:val="Caption"/>
        <w:jc w:val="center"/>
        <w:rPr>
          <w:sz w:val="28"/>
          <w:szCs w:val="28"/>
          <w:u w:val="single"/>
          <w:lang w:val="bg-BG"/>
        </w:rPr>
      </w:pPr>
      <w:r w:rsidRPr="003229F6">
        <w:rPr>
          <w:sz w:val="28"/>
          <w:szCs w:val="28"/>
          <w:u w:val="single"/>
        </w:rPr>
        <w:t>“АСАРЕЛ-МЕДЕТ” АД – ГР. ПАНАГЮРИЩЕ</w:t>
      </w:r>
    </w:p>
    <w:p w:rsidR="003229F6" w:rsidRPr="003229F6" w:rsidRDefault="003229F6" w:rsidP="003229F6">
      <w:pPr>
        <w:rPr>
          <w:sz w:val="28"/>
          <w:szCs w:val="28"/>
        </w:rPr>
      </w:pPr>
    </w:p>
    <w:p w:rsidR="003229F6" w:rsidRPr="00C34A9E" w:rsidRDefault="003229F6" w:rsidP="003229F6">
      <w:pPr>
        <w:jc w:val="both"/>
        <w:rPr>
          <w:rStyle w:val="cursorpointerregnospan"/>
          <w:sz w:val="28"/>
          <w:szCs w:val="28"/>
          <w:lang w:val="bg-BG"/>
        </w:rPr>
      </w:pPr>
      <w:r w:rsidRPr="003229F6">
        <w:rPr>
          <w:rStyle w:val="cursorpointerregnospan"/>
          <w:sz w:val="28"/>
          <w:szCs w:val="28"/>
        </w:rPr>
        <w:t xml:space="preserve">Рег.№ </w:t>
      </w:r>
      <w:r w:rsidR="00C34A9E" w:rsidRPr="00C34A9E">
        <w:rPr>
          <w:rStyle w:val="cursorpointerregnospan"/>
          <w:sz w:val="28"/>
          <w:szCs w:val="28"/>
        </w:rPr>
        <w:t>93-00-1615/06.02.2024</w:t>
      </w:r>
      <w:r w:rsidR="00C34A9E">
        <w:rPr>
          <w:rStyle w:val="cursorpointerregnospan"/>
          <w:sz w:val="28"/>
          <w:szCs w:val="28"/>
          <w:lang w:val="bg-BG"/>
        </w:rPr>
        <w:t xml:space="preserve"> г.</w:t>
      </w:r>
    </w:p>
    <w:p w:rsidR="003229F6" w:rsidRPr="003229F6" w:rsidRDefault="003229F6" w:rsidP="003229F6">
      <w:pPr>
        <w:jc w:val="both"/>
        <w:rPr>
          <w:b/>
          <w:sz w:val="28"/>
          <w:szCs w:val="28"/>
        </w:rPr>
      </w:pPr>
    </w:p>
    <w:p w:rsidR="003229F6" w:rsidRPr="003229F6" w:rsidRDefault="003229F6" w:rsidP="003229F6">
      <w:pPr>
        <w:ind w:left="6237"/>
        <w:rPr>
          <w:b/>
          <w:sz w:val="28"/>
          <w:szCs w:val="28"/>
          <w:lang w:val="ru-RU"/>
        </w:rPr>
      </w:pPr>
      <w:r w:rsidRPr="003229F6">
        <w:rPr>
          <w:b/>
          <w:sz w:val="28"/>
          <w:szCs w:val="28"/>
          <w:lang w:val="ru-RU"/>
        </w:rPr>
        <w:t>УТВЪРДИЛ:</w:t>
      </w:r>
    </w:p>
    <w:p w:rsidR="003229F6" w:rsidRPr="003229F6" w:rsidRDefault="003229F6" w:rsidP="003229F6">
      <w:pPr>
        <w:ind w:left="6237"/>
        <w:rPr>
          <w:b/>
          <w:sz w:val="28"/>
          <w:szCs w:val="28"/>
          <w:lang w:val="ru-RU"/>
        </w:rPr>
      </w:pPr>
      <w:r>
        <w:rPr>
          <w:b/>
          <w:sz w:val="28"/>
          <w:szCs w:val="28"/>
          <w:lang w:val="bg-BG"/>
        </w:rPr>
        <w:t>ПРОКУРИСТ</w:t>
      </w:r>
      <w:r w:rsidRPr="003229F6">
        <w:rPr>
          <w:b/>
          <w:sz w:val="28"/>
          <w:szCs w:val="28"/>
        </w:rPr>
        <w:t>:</w:t>
      </w:r>
    </w:p>
    <w:p w:rsidR="003229F6" w:rsidRPr="003229F6" w:rsidRDefault="003229F6" w:rsidP="003229F6">
      <w:pPr>
        <w:ind w:left="6237"/>
        <w:rPr>
          <w:b/>
          <w:sz w:val="28"/>
          <w:szCs w:val="28"/>
        </w:rPr>
      </w:pPr>
      <w:r w:rsidRPr="003229F6">
        <w:rPr>
          <w:b/>
          <w:sz w:val="28"/>
          <w:szCs w:val="28"/>
        </w:rPr>
        <w:t>/</w:t>
      </w:r>
      <w:r>
        <w:rPr>
          <w:b/>
          <w:sz w:val="28"/>
          <w:szCs w:val="28"/>
          <w:lang w:val="bg-BG"/>
        </w:rPr>
        <w:t>Галя Костова</w:t>
      </w:r>
      <w:r w:rsidRPr="003229F6">
        <w:rPr>
          <w:b/>
          <w:sz w:val="28"/>
          <w:szCs w:val="28"/>
        </w:rPr>
        <w:t>/</w:t>
      </w:r>
    </w:p>
    <w:p w:rsidR="003229F6" w:rsidRPr="003229F6" w:rsidRDefault="003229F6" w:rsidP="003229F6">
      <w:pPr>
        <w:ind w:left="6237"/>
        <w:rPr>
          <w:b/>
          <w:sz w:val="28"/>
          <w:szCs w:val="28"/>
          <w:lang w:val="bg-BG"/>
        </w:rPr>
      </w:pPr>
      <w:r w:rsidRPr="003229F6">
        <w:rPr>
          <w:b/>
          <w:sz w:val="28"/>
          <w:szCs w:val="28"/>
          <w:lang w:val="bg-BG"/>
        </w:rPr>
        <w:t>Дата:…………………..</w:t>
      </w:r>
    </w:p>
    <w:p w:rsidR="003229F6" w:rsidRPr="003229F6" w:rsidRDefault="003229F6" w:rsidP="003229F6">
      <w:pPr>
        <w:jc w:val="center"/>
        <w:rPr>
          <w:b/>
          <w:sz w:val="28"/>
          <w:szCs w:val="28"/>
          <w:lang w:val="bg-BG"/>
        </w:rPr>
      </w:pPr>
    </w:p>
    <w:p w:rsidR="003229F6" w:rsidRPr="003229F6" w:rsidRDefault="003229F6" w:rsidP="003229F6">
      <w:pPr>
        <w:jc w:val="center"/>
        <w:rPr>
          <w:b/>
          <w:sz w:val="28"/>
          <w:szCs w:val="28"/>
          <w:lang w:val="bg-BG"/>
        </w:rPr>
      </w:pPr>
    </w:p>
    <w:p w:rsidR="003229F6" w:rsidRPr="003229F6" w:rsidRDefault="003229F6" w:rsidP="003229F6">
      <w:pPr>
        <w:jc w:val="center"/>
        <w:rPr>
          <w:b/>
          <w:sz w:val="28"/>
          <w:szCs w:val="28"/>
          <w:lang w:val="bg-BG"/>
        </w:rPr>
      </w:pPr>
    </w:p>
    <w:p w:rsidR="003229F6" w:rsidRPr="003229F6" w:rsidRDefault="003229F6" w:rsidP="003229F6">
      <w:pPr>
        <w:jc w:val="center"/>
        <w:rPr>
          <w:b/>
          <w:sz w:val="28"/>
          <w:szCs w:val="28"/>
          <w:lang w:val="bg-BG"/>
        </w:rPr>
      </w:pPr>
      <w:r w:rsidRPr="003229F6">
        <w:rPr>
          <w:b/>
          <w:sz w:val="28"/>
          <w:szCs w:val="28"/>
          <w:lang w:val="bg-BG"/>
        </w:rPr>
        <w:t>ТЕХНИЧЕСКО ЗАДАНИЕ</w:t>
      </w:r>
    </w:p>
    <w:p w:rsidR="003229F6" w:rsidRPr="003229F6" w:rsidRDefault="003229F6" w:rsidP="003229F6">
      <w:pPr>
        <w:jc w:val="center"/>
        <w:rPr>
          <w:sz w:val="28"/>
          <w:szCs w:val="28"/>
          <w:lang w:val="bg-BG"/>
        </w:rPr>
      </w:pPr>
      <w:r w:rsidRPr="003229F6">
        <w:rPr>
          <w:sz w:val="28"/>
          <w:szCs w:val="28"/>
          <w:lang w:val="bg-BG"/>
        </w:rPr>
        <w:t>за</w:t>
      </w:r>
    </w:p>
    <w:p w:rsidR="003229F6" w:rsidRPr="003229F6" w:rsidRDefault="003229F6" w:rsidP="003229F6">
      <w:pPr>
        <w:jc w:val="center"/>
        <w:rPr>
          <w:sz w:val="28"/>
          <w:szCs w:val="28"/>
          <w:lang w:val="bg-BG"/>
        </w:rPr>
      </w:pPr>
      <w:r w:rsidRPr="003229F6">
        <w:rPr>
          <w:sz w:val="28"/>
          <w:szCs w:val="28"/>
          <w:lang w:val="bg-BG"/>
        </w:rPr>
        <w:t>и</w:t>
      </w:r>
      <w:r w:rsidRPr="003229F6">
        <w:rPr>
          <w:sz w:val="28"/>
          <w:szCs w:val="28"/>
        </w:rPr>
        <w:t xml:space="preserve">зработване на проект за </w:t>
      </w:r>
      <w:r w:rsidRPr="003229F6">
        <w:rPr>
          <w:sz w:val="28"/>
          <w:szCs w:val="28"/>
          <w:lang w:val="bg-BG"/>
        </w:rPr>
        <w:t>О</w:t>
      </w:r>
      <w:r w:rsidRPr="003229F6">
        <w:rPr>
          <w:sz w:val="28"/>
          <w:szCs w:val="28"/>
        </w:rPr>
        <w:t xml:space="preserve">бект: </w:t>
      </w:r>
      <w:r w:rsidRPr="003229F6">
        <w:rPr>
          <w:b/>
          <w:sz w:val="28"/>
          <w:szCs w:val="28"/>
        </w:rPr>
        <w:t>„</w:t>
      </w:r>
      <w:r w:rsidR="001E1505">
        <w:rPr>
          <w:b/>
          <w:sz w:val="28"/>
          <w:szCs w:val="28"/>
          <w:lang w:val="bg-BG"/>
        </w:rPr>
        <w:t>Оценка</w:t>
      </w:r>
      <w:r w:rsidR="008C0EED">
        <w:rPr>
          <w:b/>
          <w:sz w:val="28"/>
          <w:szCs w:val="28"/>
          <w:lang w:val="bg-BG"/>
        </w:rPr>
        <w:t xml:space="preserve"> състоянието на металните конструкции на основните транспортни ленти в Рудоподготвката на ОФ</w:t>
      </w:r>
      <w:r w:rsidRPr="003229F6">
        <w:rPr>
          <w:b/>
          <w:sz w:val="28"/>
          <w:szCs w:val="28"/>
        </w:rPr>
        <w:t>”</w:t>
      </w:r>
    </w:p>
    <w:p w:rsidR="003229F6" w:rsidRPr="003229F6" w:rsidRDefault="003229F6" w:rsidP="00DF165B">
      <w:pPr>
        <w:spacing w:before="240"/>
        <w:jc w:val="both"/>
        <w:rPr>
          <w:b/>
          <w:sz w:val="28"/>
          <w:szCs w:val="28"/>
          <w:lang w:val="ru-RU"/>
        </w:rPr>
      </w:pPr>
      <w:r w:rsidRPr="003229F6">
        <w:rPr>
          <w:b/>
          <w:sz w:val="28"/>
          <w:szCs w:val="28"/>
        </w:rPr>
        <w:t>І. Съществуващо положение</w:t>
      </w:r>
    </w:p>
    <w:p w:rsidR="003229F6" w:rsidRPr="00FC5AFD" w:rsidRDefault="00FC5AFD" w:rsidP="003229F6">
      <w:pPr>
        <w:ind w:firstLine="708"/>
        <w:jc w:val="both"/>
        <w:rPr>
          <w:sz w:val="28"/>
          <w:szCs w:val="28"/>
          <w:lang w:val="ru-RU"/>
        </w:rPr>
      </w:pPr>
      <w:r w:rsidRPr="00FC5AFD">
        <w:rPr>
          <w:sz w:val="28"/>
          <w:szCs w:val="28"/>
          <w:lang w:val="ru-RU"/>
        </w:rPr>
        <w:t>Към настоящият момент към ОФ „Асарел“ част от рудните потоци се транспортират през съоръжения наречени „Естакади“. „Естакадата“ е затворена галерия изградена от стоманено решетъчни колони и ферми. Покривът е изпълнен от трапецовидна ламарина. Фасадното ограждение също е изпълнено с трапецовидна ламарина и стоманени прозорци тип СЕП. Подът е от стоманобетонни панели и стъпала от рифелова ламарина. В естакадите е разложено технологично оборудване на гумено–транспортна лента (гумен транспортьор). Транспортьорите се състоят от метална конструкция, по която се движи гумено платно върху метални ролки. В момента към „Рудоподготовката“ на ОФ „Асарел“, за транспорт на рудата, работят 38 бр. транспортьори с обща дължина 3494 метра. Една част от транспортьорите се спират единствено при планово спиране на Обогатителната Фабрика, други се спират периодично основно за подмяна на ролки. По голямата част от транспортьорите са изградени и въведени в експлоатация при първоначалния пуск на ОФ „Асарел“. Ремонтът, който е правен в годините на експлоатация е незначителен и имащ за цел допълнително укрепване на част от металната конструкция.</w:t>
      </w:r>
    </w:p>
    <w:p w:rsidR="003229F6" w:rsidRPr="003229F6" w:rsidRDefault="003229F6" w:rsidP="00926FCB">
      <w:pPr>
        <w:spacing w:before="480"/>
        <w:jc w:val="both"/>
        <w:rPr>
          <w:b/>
          <w:sz w:val="28"/>
          <w:szCs w:val="28"/>
        </w:rPr>
      </w:pPr>
      <w:r w:rsidRPr="003229F6">
        <w:rPr>
          <w:b/>
          <w:sz w:val="28"/>
          <w:szCs w:val="28"/>
        </w:rPr>
        <w:t>ІІ. Цел на задачата</w:t>
      </w:r>
    </w:p>
    <w:p w:rsidR="00B17111" w:rsidRPr="00B17111" w:rsidRDefault="00B17111" w:rsidP="00B17111">
      <w:pPr>
        <w:ind w:firstLine="708"/>
        <w:jc w:val="both"/>
        <w:rPr>
          <w:sz w:val="28"/>
          <w:szCs w:val="28"/>
          <w:lang w:val="ru-RU"/>
        </w:rPr>
      </w:pPr>
      <w:r w:rsidRPr="00B17111">
        <w:rPr>
          <w:sz w:val="28"/>
          <w:szCs w:val="28"/>
          <w:lang w:val="ru-RU"/>
        </w:rPr>
        <w:t xml:space="preserve">Да се оцени състоянието на металните конструкции на основните транспортни ленти в Рудоподготовката на ОФ, и да се изготви работен проект за рехабилитация. </w:t>
      </w:r>
    </w:p>
    <w:p w:rsidR="003229F6" w:rsidRPr="003229F6" w:rsidRDefault="00B17111" w:rsidP="00B17111">
      <w:pPr>
        <w:ind w:firstLine="708"/>
        <w:jc w:val="both"/>
        <w:rPr>
          <w:sz w:val="28"/>
          <w:szCs w:val="28"/>
        </w:rPr>
      </w:pPr>
      <w:r w:rsidRPr="00B17111">
        <w:rPr>
          <w:sz w:val="28"/>
          <w:szCs w:val="28"/>
          <w:lang w:val="ru-RU"/>
        </w:rPr>
        <w:t>За основни транспортни ленти могат да се считат ГТЛ-</w:t>
      </w:r>
      <w:r w:rsidRPr="00792AB1">
        <w:rPr>
          <w:b/>
          <w:sz w:val="28"/>
          <w:szCs w:val="28"/>
          <w:lang w:val="ru-RU"/>
        </w:rPr>
        <w:t>МБ1, МБ2, СТ1, Д6, и ПВП.</w:t>
      </w:r>
    </w:p>
    <w:p w:rsidR="003229F6" w:rsidRPr="003229F6" w:rsidRDefault="003229F6" w:rsidP="00926FCB">
      <w:pPr>
        <w:jc w:val="both"/>
        <w:rPr>
          <w:b/>
          <w:sz w:val="28"/>
          <w:szCs w:val="28"/>
        </w:rPr>
      </w:pPr>
      <w:r w:rsidRPr="003229F6">
        <w:rPr>
          <w:b/>
          <w:sz w:val="28"/>
          <w:szCs w:val="28"/>
        </w:rPr>
        <w:lastRenderedPageBreak/>
        <w:t>ІІІ. Обхват на задачата</w:t>
      </w:r>
    </w:p>
    <w:p w:rsidR="00B17111" w:rsidRPr="00B17111" w:rsidRDefault="003229F6" w:rsidP="00B17111">
      <w:pPr>
        <w:tabs>
          <w:tab w:val="left" w:pos="1800"/>
        </w:tabs>
        <w:ind w:firstLine="360"/>
        <w:jc w:val="both"/>
        <w:rPr>
          <w:sz w:val="28"/>
          <w:szCs w:val="28"/>
          <w:lang w:val="bg-BG"/>
        </w:rPr>
      </w:pPr>
      <w:r w:rsidRPr="003229F6">
        <w:rPr>
          <w:sz w:val="28"/>
          <w:szCs w:val="28"/>
        </w:rPr>
        <w:t>Да се определи в Работен проект обемът и стойността на строителството и монтажа за изграждане на обект</w:t>
      </w:r>
      <w:r w:rsidR="00B17111">
        <w:rPr>
          <w:sz w:val="28"/>
          <w:szCs w:val="28"/>
          <w:lang w:val="bg-BG"/>
        </w:rPr>
        <w:t>:</w:t>
      </w:r>
      <w:r w:rsidRPr="003229F6">
        <w:rPr>
          <w:sz w:val="28"/>
          <w:szCs w:val="28"/>
        </w:rPr>
        <w:t xml:space="preserve"> </w:t>
      </w:r>
      <w:r w:rsidR="00B17111" w:rsidRPr="00B17111">
        <w:rPr>
          <w:b/>
          <w:sz w:val="28"/>
          <w:szCs w:val="28"/>
          <w:lang w:val="bg-BG"/>
        </w:rPr>
        <w:t>„</w:t>
      </w:r>
      <w:r w:rsidR="00B17111" w:rsidRPr="00B17111">
        <w:rPr>
          <w:b/>
          <w:sz w:val="28"/>
          <w:szCs w:val="28"/>
        </w:rPr>
        <w:t xml:space="preserve">Оценка състоянието на металните конструкции на основните транспортни ленти в Рудоподготвката на </w:t>
      </w:r>
      <w:proofErr w:type="gramStart"/>
      <w:r w:rsidR="00B17111" w:rsidRPr="00B17111">
        <w:rPr>
          <w:b/>
          <w:sz w:val="28"/>
          <w:szCs w:val="28"/>
        </w:rPr>
        <w:t>ОФ</w:t>
      </w:r>
      <w:r w:rsidR="00B17111" w:rsidRPr="00B17111">
        <w:rPr>
          <w:b/>
          <w:sz w:val="28"/>
          <w:szCs w:val="28"/>
          <w:lang w:val="bg-BG"/>
        </w:rPr>
        <w:t>“</w:t>
      </w:r>
      <w:proofErr w:type="gramEnd"/>
    </w:p>
    <w:p w:rsidR="003229F6" w:rsidRPr="003229F6" w:rsidRDefault="003229F6" w:rsidP="00B17111">
      <w:pPr>
        <w:tabs>
          <w:tab w:val="left" w:pos="1800"/>
        </w:tabs>
        <w:ind w:firstLine="360"/>
        <w:jc w:val="both"/>
        <w:rPr>
          <w:sz w:val="28"/>
          <w:szCs w:val="28"/>
        </w:rPr>
      </w:pPr>
      <w:r w:rsidRPr="003229F6">
        <w:rPr>
          <w:sz w:val="28"/>
          <w:szCs w:val="28"/>
        </w:rPr>
        <w:t>За постигане целта на задачата е необходимо:</w:t>
      </w:r>
    </w:p>
    <w:p w:rsidR="003229F6" w:rsidRPr="003229F6" w:rsidRDefault="00B17111" w:rsidP="002949A7">
      <w:pPr>
        <w:jc w:val="both"/>
        <w:rPr>
          <w:sz w:val="28"/>
          <w:szCs w:val="28"/>
        </w:rPr>
      </w:pPr>
      <w:r w:rsidRPr="00B17111">
        <w:rPr>
          <w:sz w:val="28"/>
          <w:szCs w:val="28"/>
        </w:rPr>
        <w:t>•</w:t>
      </w:r>
      <w:r w:rsidRPr="00B17111">
        <w:rPr>
          <w:sz w:val="28"/>
          <w:szCs w:val="28"/>
        </w:rPr>
        <w:tab/>
        <w:t xml:space="preserve">В проекта да се опише точното състояние на металоконструкцията на всеки транспортьор по отделно (опорни крака, х-връзки, надлъжни и напречни профили и греди). </w:t>
      </w:r>
    </w:p>
    <w:p w:rsidR="00C64AA7" w:rsidRDefault="002949A7" w:rsidP="003229F6">
      <w:pPr>
        <w:jc w:val="both"/>
        <w:rPr>
          <w:sz w:val="28"/>
          <w:szCs w:val="28"/>
        </w:rPr>
      </w:pPr>
      <w:r w:rsidRPr="002949A7">
        <w:rPr>
          <w:sz w:val="28"/>
          <w:szCs w:val="28"/>
        </w:rPr>
        <w:t>•</w:t>
      </w:r>
      <w:r w:rsidRPr="002949A7">
        <w:rPr>
          <w:sz w:val="28"/>
          <w:szCs w:val="28"/>
        </w:rPr>
        <w:tab/>
        <w:t xml:space="preserve">Да се предложат дейности за възстановяване на засегнатите участъци с краткотрайни спирания на транспортьорите, така че да не се възпрепятства изпълнението на производствената план-програма. </w:t>
      </w:r>
    </w:p>
    <w:p w:rsidR="003229F6" w:rsidRPr="003229F6" w:rsidRDefault="003229F6" w:rsidP="003229F6">
      <w:pPr>
        <w:jc w:val="both"/>
        <w:rPr>
          <w:b/>
          <w:sz w:val="28"/>
          <w:szCs w:val="28"/>
          <w:lang w:val="ru-RU"/>
        </w:rPr>
      </w:pPr>
      <w:r w:rsidRPr="003229F6">
        <w:rPr>
          <w:b/>
          <w:sz w:val="28"/>
          <w:szCs w:val="28"/>
          <w:lang w:val="bg-BG"/>
        </w:rPr>
        <w:t>І</w:t>
      </w:r>
      <w:r w:rsidRPr="003229F6">
        <w:rPr>
          <w:b/>
          <w:sz w:val="28"/>
          <w:szCs w:val="28"/>
          <w:lang w:val="ru-RU"/>
        </w:rPr>
        <w:t>V. Изискв</w:t>
      </w:r>
      <w:r w:rsidRPr="003229F6">
        <w:rPr>
          <w:b/>
          <w:sz w:val="28"/>
          <w:szCs w:val="28"/>
        </w:rPr>
        <w:t>а</w:t>
      </w:r>
      <w:r w:rsidRPr="003229F6">
        <w:rPr>
          <w:b/>
          <w:sz w:val="28"/>
          <w:szCs w:val="28"/>
          <w:lang w:val="ru-RU"/>
        </w:rPr>
        <w:t>ния към работния проект.</w:t>
      </w:r>
    </w:p>
    <w:p w:rsidR="003229F6" w:rsidRPr="003229F6" w:rsidRDefault="003229F6" w:rsidP="003229F6">
      <w:pPr>
        <w:ind w:firstLine="426"/>
        <w:jc w:val="both"/>
        <w:rPr>
          <w:sz w:val="28"/>
          <w:szCs w:val="28"/>
        </w:rPr>
      </w:pPr>
      <w:r w:rsidRPr="003229F6">
        <w:rPr>
          <w:sz w:val="28"/>
          <w:szCs w:val="28"/>
        </w:rPr>
        <w:t>Изпълнителят да оформи работния проект съобразно критериите и изискванията на Наредба №4/21 май 2001г за обхвата и съдържанието на инвестиционните проекти. Всички технически решения следва да бъдат съобразени с Еврокод, съществуващите стандарти, правилници и инструкции за безопасна работа и екологични норми.</w:t>
      </w:r>
    </w:p>
    <w:p w:rsidR="003229F6" w:rsidRPr="003229F6" w:rsidRDefault="003229F6" w:rsidP="003229F6">
      <w:pPr>
        <w:ind w:firstLine="426"/>
        <w:jc w:val="both"/>
        <w:rPr>
          <w:sz w:val="28"/>
          <w:szCs w:val="28"/>
        </w:rPr>
      </w:pPr>
      <w:r w:rsidRPr="003229F6">
        <w:rPr>
          <w:sz w:val="28"/>
          <w:szCs w:val="28"/>
        </w:rPr>
        <w:t xml:space="preserve">Необходимо е да се осигурят условия </w:t>
      </w:r>
      <w:r w:rsidRPr="003229F6">
        <w:rPr>
          <w:sz w:val="28"/>
          <w:szCs w:val="28"/>
          <w:lang w:val="bg-BG"/>
        </w:rPr>
        <w:t>за здраве и безопасност при работа</w:t>
      </w:r>
      <w:r w:rsidRPr="003229F6">
        <w:rPr>
          <w:sz w:val="28"/>
          <w:szCs w:val="28"/>
        </w:rPr>
        <w:t xml:space="preserve"> в бъдещия обект и да се вземат всички превантивни мерки за предотвратяване на евентуални злополуки.</w:t>
      </w:r>
    </w:p>
    <w:p w:rsidR="003229F6" w:rsidRPr="003229F6" w:rsidRDefault="003229F6" w:rsidP="003229F6">
      <w:pPr>
        <w:ind w:firstLine="426"/>
        <w:jc w:val="both"/>
        <w:rPr>
          <w:sz w:val="28"/>
          <w:szCs w:val="28"/>
        </w:rPr>
      </w:pPr>
      <w:r w:rsidRPr="003229F6">
        <w:rPr>
          <w:sz w:val="28"/>
          <w:szCs w:val="28"/>
        </w:rPr>
        <w:t>При изготвяне на работния проект проектантите да се съобразят с възможностите, за изпълнение на проекта за конкретното място, като използват максимално съществуващата инфраструктура: подходи, ел. захранване и др. Техническото решение трябва да бъде с висока надеждност, енергийно ефективно, а съоръженията удобни за обслужване, поддръжка и ремонтни дейности.</w:t>
      </w:r>
    </w:p>
    <w:p w:rsidR="003229F6" w:rsidRPr="003229F6" w:rsidRDefault="003229F6" w:rsidP="003229F6">
      <w:pPr>
        <w:ind w:firstLine="426"/>
        <w:jc w:val="both"/>
        <w:rPr>
          <w:sz w:val="28"/>
          <w:szCs w:val="28"/>
          <w:lang w:val="bg-BG"/>
        </w:rPr>
      </w:pPr>
      <w:r w:rsidRPr="003229F6">
        <w:rPr>
          <w:sz w:val="28"/>
          <w:szCs w:val="28"/>
        </w:rPr>
        <w:t>Към всички части на работния проект да се приложат изчисленията обосноваващи проектните решения за гарантиране на висока сигурност при тяхното изграждане и бъдеща експлоатация;</w:t>
      </w:r>
    </w:p>
    <w:p w:rsidR="003229F6" w:rsidRPr="003229F6" w:rsidRDefault="003229F6" w:rsidP="003229F6">
      <w:pPr>
        <w:ind w:firstLine="426"/>
        <w:jc w:val="both"/>
        <w:rPr>
          <w:sz w:val="28"/>
          <w:szCs w:val="28"/>
        </w:rPr>
      </w:pPr>
      <w:r w:rsidRPr="003229F6">
        <w:rPr>
          <w:sz w:val="28"/>
          <w:szCs w:val="28"/>
        </w:rPr>
        <w:t>Проектните решения да са икономически обосновани;</w:t>
      </w:r>
    </w:p>
    <w:p w:rsidR="003229F6" w:rsidRPr="003229F6" w:rsidRDefault="003229F6" w:rsidP="003229F6">
      <w:pPr>
        <w:ind w:firstLine="426"/>
        <w:jc w:val="both"/>
        <w:rPr>
          <w:sz w:val="28"/>
          <w:szCs w:val="28"/>
        </w:rPr>
      </w:pPr>
      <w:r w:rsidRPr="003229F6">
        <w:rPr>
          <w:sz w:val="28"/>
          <w:szCs w:val="28"/>
        </w:rPr>
        <w:t>Новопроектираните съоръжения трябва да имат сеизмична устойчивост при ІХ стапен по скалата на МШК, както и при взривните работи в рудника.</w:t>
      </w:r>
    </w:p>
    <w:p w:rsidR="003229F6" w:rsidRPr="003229F6" w:rsidRDefault="003229F6" w:rsidP="003229F6">
      <w:pPr>
        <w:ind w:firstLine="426"/>
        <w:jc w:val="both"/>
        <w:rPr>
          <w:sz w:val="28"/>
          <w:szCs w:val="28"/>
        </w:rPr>
      </w:pPr>
      <w:r w:rsidRPr="003229F6">
        <w:rPr>
          <w:sz w:val="28"/>
          <w:szCs w:val="28"/>
        </w:rPr>
        <w:t>Работният проект да включи разработване на следните проектни части по подобекти, както следва:</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„Машинн</w:t>
      </w:r>
      <w:r w:rsidR="00C64AA7">
        <w:rPr>
          <w:sz w:val="28"/>
          <w:szCs w:val="28"/>
          <w:lang w:val="bg-BG"/>
        </w:rPr>
        <w:t xml:space="preserve">о-конструктивна - </w:t>
      </w:r>
      <w:r w:rsidR="00C64AA7" w:rsidRPr="003229F6">
        <w:rPr>
          <w:sz w:val="28"/>
          <w:szCs w:val="28"/>
        </w:rPr>
        <w:t>Описание на технологичния процес и режим на работа</w:t>
      </w:r>
      <w:r w:rsidR="00C64AA7">
        <w:rPr>
          <w:sz w:val="28"/>
          <w:szCs w:val="28"/>
          <w:lang w:val="bg-BG"/>
        </w:rPr>
        <w:t xml:space="preserve">. </w:t>
      </w:r>
      <w:r w:rsidR="00C64AA7" w:rsidRPr="003229F6">
        <w:rPr>
          <w:sz w:val="28"/>
          <w:szCs w:val="28"/>
        </w:rPr>
        <w:t xml:space="preserve">Технологични схеми, разрези и аксонометрични схеми, технологичните изчисления, спецификация на технологично </w:t>
      </w:r>
      <w:proofErr w:type="gramStart"/>
      <w:r w:rsidR="00C64AA7" w:rsidRPr="003229F6">
        <w:rPr>
          <w:sz w:val="28"/>
          <w:szCs w:val="28"/>
        </w:rPr>
        <w:t>оборудване;.</w:t>
      </w:r>
      <w:proofErr w:type="gramEnd"/>
      <w:r w:rsidR="00C64AA7" w:rsidRPr="003229F6">
        <w:rPr>
          <w:sz w:val="28"/>
          <w:szCs w:val="28"/>
        </w:rPr>
        <w:t xml:space="preserve"> степента на специализация на производството, степента на механизация на технологичните процеси</w:t>
      </w:r>
      <w:r w:rsidR="00C64AA7">
        <w:rPr>
          <w:sz w:val="28"/>
          <w:szCs w:val="28"/>
          <w:lang w:val="bg-BG"/>
        </w:rPr>
        <w:t>.</w:t>
      </w:r>
      <w:r w:rsidR="00C64AA7" w:rsidRPr="00C64AA7">
        <w:t xml:space="preserve"> </w:t>
      </w:r>
      <w:r w:rsidR="00C64AA7">
        <w:rPr>
          <w:sz w:val="28"/>
          <w:szCs w:val="28"/>
          <w:lang w:val="bg-BG"/>
        </w:rPr>
        <w:t>П</w:t>
      </w:r>
      <w:r w:rsidR="00C64AA7" w:rsidRPr="00C64AA7">
        <w:rPr>
          <w:sz w:val="28"/>
          <w:szCs w:val="28"/>
          <w:lang w:val="bg-BG"/>
        </w:rPr>
        <w:t xml:space="preserve">роектиране на преустройство на съществуващи съоръжения и за изграждане на нови съоръжения. Кофражни и армировъчни планове. Фундаменти на машини и съоръжения. Конструктивно-монтажни детайли. Специфични детайли на елементите на строителната конструкция. АКЗ на бетонови и метални повърхности, защита от абразия. Статически изчисления с подробни строителни чертежи, детайли, КМД-чертежи, </w:t>
      </w:r>
      <w:r w:rsidR="00C64AA7" w:rsidRPr="00C64AA7">
        <w:rPr>
          <w:sz w:val="28"/>
          <w:szCs w:val="28"/>
          <w:lang w:val="bg-BG"/>
        </w:rPr>
        <w:lastRenderedPageBreak/>
        <w:t>спесификации на съоръжения, материали, допуски на отклонение, контрол и приемане на конструктивните елементи и обяснителна записка; ТК на СК в т.ч. Конструктивно становище.</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„Пожарна безопасност” разработката да бъде съобразена с действащите нормативни актове;</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 xml:space="preserve">„План за безопасност и </w:t>
      </w:r>
      <w:proofErr w:type="gramStart"/>
      <w:r w:rsidRPr="003229F6">
        <w:rPr>
          <w:sz w:val="28"/>
          <w:szCs w:val="28"/>
        </w:rPr>
        <w:t>здраве“ съгласно</w:t>
      </w:r>
      <w:proofErr w:type="gramEnd"/>
      <w:r w:rsidRPr="003229F6">
        <w:rPr>
          <w:sz w:val="28"/>
          <w:szCs w:val="28"/>
        </w:rPr>
        <w:t xml:space="preserve"> Наредба №2 от 2004 год., който да включва част за „Изработка и монтиране на обозначителни надписи и „Табели“ и начин на изграждане и превключване</w:t>
      </w:r>
      <w:r w:rsidRPr="003229F6">
        <w:rPr>
          <w:sz w:val="28"/>
          <w:szCs w:val="28"/>
          <w:lang w:val="bg-BG"/>
        </w:rPr>
        <w:t>,</w:t>
      </w:r>
      <w:r w:rsidRPr="003229F6">
        <w:rPr>
          <w:sz w:val="28"/>
          <w:szCs w:val="28"/>
        </w:rPr>
        <w:t xml:space="preserve"> така че да бъдат елиминирани всички рискове от възможност за замърсяване в съответствие с действащите нормативни актове и трябва да бъде съобразена с конкретните условия на обекта.</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организационен план;</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строителен ситуационен план;</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комплексен план-график за последователността на извършване на СМР;</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планове за предотвратяване и ликвидиране на пожари и аварии и за евакуация на работещите и на намиращите се на строителната площадка;</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мерки и изисквания за осигуряване на здраве и безопасност при извършване на СМР, включително за местата със специфични рискове;</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местата на строителната площадка, на които се предвижда да работят двама или повече строители;</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местата на строителната площадка на които има специфични рискове;</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местата за инсталиране на повдигателни съоръжения и скелета;</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местата за складиране на строителни продукти и оборудване, временни работилници и контейнери за отпадъци;</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разположението на санитарно-битовите помещения;</w:t>
      </w:r>
    </w:p>
    <w:p w:rsidR="003229F6" w:rsidRPr="003229F6" w:rsidRDefault="003229F6" w:rsidP="00926FCB">
      <w:pPr>
        <w:pStyle w:val="BodyText"/>
        <w:tabs>
          <w:tab w:val="left" w:pos="1260"/>
        </w:tabs>
        <w:spacing w:after="0"/>
        <w:ind w:firstLine="851"/>
        <w:rPr>
          <w:sz w:val="28"/>
          <w:szCs w:val="28"/>
          <w:lang w:val="ru-RU"/>
        </w:rPr>
      </w:pPr>
      <w:r w:rsidRPr="003229F6">
        <w:rPr>
          <w:sz w:val="28"/>
          <w:szCs w:val="28"/>
          <w:lang w:val="ru-RU"/>
        </w:rPr>
        <w:t>-</w:t>
      </w:r>
      <w:r w:rsidRPr="003229F6">
        <w:rPr>
          <w:sz w:val="28"/>
          <w:szCs w:val="28"/>
          <w:lang w:val="ru-RU"/>
        </w:rPr>
        <w:tab/>
        <w:t>схема на захранване с ел.ток, вода, отопление, канализация и др.</w:t>
      </w:r>
    </w:p>
    <w:p w:rsidR="003229F6" w:rsidRPr="003229F6" w:rsidRDefault="003229F6" w:rsidP="00926FCB">
      <w:pPr>
        <w:ind w:firstLine="851"/>
        <w:jc w:val="both"/>
        <w:rPr>
          <w:sz w:val="28"/>
          <w:szCs w:val="28"/>
        </w:rPr>
      </w:pPr>
      <w:r w:rsidRPr="003229F6">
        <w:rPr>
          <w:sz w:val="28"/>
          <w:szCs w:val="28"/>
        </w:rPr>
        <w:t>-</w:t>
      </w:r>
      <w:r w:rsidRPr="003229F6">
        <w:rPr>
          <w:sz w:val="28"/>
          <w:szCs w:val="28"/>
        </w:rPr>
        <w:tab/>
        <w:t xml:space="preserve">схема и вид на сигнализацията за бедствие, авария, пожар или злополука, с определено място за оказване на първа помощ.    </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"ПОИС", включваща последователност на дейностите, технология на СМР, избор на механизация и др.;</w:t>
      </w:r>
    </w:p>
    <w:p w:rsidR="003229F6" w:rsidRPr="004429F1" w:rsidRDefault="003229F6" w:rsidP="00926FCB">
      <w:pPr>
        <w:numPr>
          <w:ilvl w:val="0"/>
          <w:numId w:val="5"/>
        </w:numPr>
        <w:tabs>
          <w:tab w:val="clear" w:pos="1080"/>
        </w:tabs>
        <w:ind w:left="0" w:firstLine="851"/>
        <w:jc w:val="both"/>
        <w:rPr>
          <w:sz w:val="28"/>
          <w:szCs w:val="28"/>
        </w:rPr>
      </w:pPr>
      <w:r w:rsidRPr="004429F1">
        <w:rPr>
          <w:sz w:val="28"/>
          <w:szCs w:val="28"/>
        </w:rPr>
        <w:t xml:space="preserve">План за управление на строителните отпадъци – </w:t>
      </w:r>
      <w:r w:rsidRPr="004429F1">
        <w:rPr>
          <w:sz w:val="28"/>
          <w:szCs w:val="28"/>
          <w:lang w:val="ru-RU"/>
        </w:rPr>
        <w:t>съгласно действащата нормативна уредба (</w:t>
      </w:r>
      <w:r w:rsidRPr="004429F1">
        <w:rPr>
          <w:i/>
          <w:sz w:val="28"/>
          <w:szCs w:val="28"/>
          <w:lang w:val="ru-RU"/>
        </w:rPr>
        <w:t>Наредба ПМС 277 от 5.11.2012, ДВ. бр. 89 от 13.11.2012).</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 xml:space="preserve">Подробни количествени ведомости и спецификации за влаганите материали и количествено-стойностни сметки (КСС) по части, както и обобщена КСС (в количествените сметки да се разделят СМР и доставката на оборудване). В количествените сметки да бъдат предвидени </w:t>
      </w:r>
      <w:r w:rsidRPr="003229F6">
        <w:rPr>
          <w:sz w:val="28"/>
          <w:szCs w:val="28"/>
        </w:rPr>
        <w:lastRenderedPageBreak/>
        <w:t>необходимите уреди и оборудване обезпечаващи провеждането на водни проби и единични изпитания;</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Обяснителни записки по отделните проектни части с необходимите изчисления, чертежи и детайли;</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Изготвяне на технически задания за доставка специфични материали, съоръжения и технологично стандартно и нестандартно оборудване. Детайлните изисквания за техническото оборудване ще бъдат уточнявани на нарочни работни срещи между Изпълнител и Възложител;</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Други (ако има такива) в зависимост от техническото решение, по преценка на офериращите или изискуеми съгласно действащата нормативна уредба– включени в цената на работен проект</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 xml:space="preserve">Размножаване работния проект – в </w:t>
      </w:r>
      <w:r w:rsidR="002949A7">
        <w:rPr>
          <w:sz w:val="28"/>
          <w:szCs w:val="28"/>
          <w:lang w:val="bg-BG"/>
        </w:rPr>
        <w:t>5</w:t>
      </w:r>
      <w:r w:rsidRPr="003229F6">
        <w:rPr>
          <w:sz w:val="28"/>
          <w:szCs w:val="28"/>
        </w:rPr>
        <w:t xml:space="preserve"> оригинални хартиени екземпляра на български език и 1 бр. CD (</w:t>
      </w:r>
      <w:r w:rsidRPr="003229F6">
        <w:rPr>
          <w:sz w:val="28"/>
          <w:szCs w:val="28"/>
          <w:lang w:val="ru-RU"/>
        </w:rPr>
        <w:t>графичните части – в Autodesk-Civil 3D – “dwg” и AutoCAD 2010 – dwg формат, текстовите части – в Microsoft Word, а подробните количествени ведомости и количествено-стойностните сметки – в Microsoft Excel</w:t>
      </w:r>
      <w:r w:rsidRPr="003229F6">
        <w:rPr>
          <w:sz w:val="28"/>
          <w:szCs w:val="28"/>
        </w:rPr>
        <w:t>)</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Авторски надзор на място с оглед спазването на проекта по време на строителството и монтажа, както и правилата за осигуряване на здрав</w:t>
      </w:r>
      <w:r w:rsidRPr="003229F6">
        <w:rPr>
          <w:sz w:val="28"/>
          <w:szCs w:val="28"/>
          <w:lang w:val="bg-BG"/>
        </w:rPr>
        <w:t>е и безопасност при работа</w:t>
      </w:r>
      <w:r w:rsidRPr="003229F6">
        <w:rPr>
          <w:sz w:val="28"/>
          <w:szCs w:val="28"/>
        </w:rPr>
        <w:t xml:space="preserve"> и опазване на околната среда, съгласно нормативната уредба в Република България. Проектантите да съставят Програма (представена за всяка от частите на проекта) за изпълнение на авторски надзор в човекочасове, необходими за реализация на проекта с отчитане спецификата и сложността на съответната задача, времетраенето за пътуване, изпитания и окончателното приемане на обекта, с цел обосновка на необходимото времетраене за упражняване на авторски надзор от проектанта. Възложителя има изискване за присъствие веднъж седмично за упражняване на авторски надзор, приемане на изпълненото строителство и количествени сметки към актовете на строителство. На база на това изискване и експертно определено времетраене на строителството, да се определи броя човекочасове необходими за авторски надзор до окончателното приключване на обекта. </w:t>
      </w:r>
      <w:r w:rsidRPr="003229F6">
        <w:rPr>
          <w:rFonts w:eastAsia="HG Mincho Light J"/>
          <w:sz w:val="28"/>
          <w:szCs w:val="28"/>
        </w:rPr>
        <w:t xml:space="preserve">Начина на упражняване на авторски надзор е регламентиран в „Методика за авторски </w:t>
      </w:r>
      <w:proofErr w:type="gramStart"/>
      <w:r w:rsidRPr="003229F6">
        <w:rPr>
          <w:rFonts w:eastAsia="HG Mincho Light J"/>
          <w:sz w:val="28"/>
          <w:szCs w:val="28"/>
        </w:rPr>
        <w:t>надзор“</w:t>
      </w:r>
      <w:proofErr w:type="gramEnd"/>
      <w:r w:rsidRPr="003229F6">
        <w:rPr>
          <w:rFonts w:eastAsia="HG Mincho Light J"/>
          <w:sz w:val="28"/>
          <w:szCs w:val="28"/>
        </w:rPr>
        <w:t>- приложение към проектодоговора</w:t>
      </w:r>
      <w:r w:rsidRPr="003229F6">
        <w:rPr>
          <w:rFonts w:eastAsia="HG Mincho Light J"/>
          <w:sz w:val="28"/>
          <w:szCs w:val="28"/>
          <w:lang w:val="bg-BG"/>
        </w:rPr>
        <w:t>;</w:t>
      </w:r>
    </w:p>
    <w:p w:rsidR="003229F6" w:rsidRPr="003229F6" w:rsidRDefault="003229F6" w:rsidP="00926FCB">
      <w:pPr>
        <w:numPr>
          <w:ilvl w:val="0"/>
          <w:numId w:val="5"/>
        </w:numPr>
        <w:tabs>
          <w:tab w:val="clear" w:pos="1080"/>
        </w:tabs>
        <w:ind w:left="0" w:firstLine="851"/>
        <w:jc w:val="both"/>
        <w:rPr>
          <w:sz w:val="28"/>
          <w:szCs w:val="28"/>
        </w:rPr>
      </w:pPr>
      <w:r w:rsidRPr="003229F6">
        <w:rPr>
          <w:sz w:val="28"/>
          <w:szCs w:val="28"/>
        </w:rPr>
        <w:t>Изготвяне на Екзекутивна документация в 3 оригинални хартиени екземпляра на български език и 1 бр. на CD (графичните части – в Autodesk-Civil 3D – “dwg” и AutoCAD 2010 – dwg формат, текстовите части – в Microsoft Word)</w:t>
      </w:r>
      <w:r w:rsidRPr="003229F6">
        <w:rPr>
          <w:sz w:val="28"/>
          <w:szCs w:val="28"/>
          <w:lang w:val="bg-BG"/>
        </w:rPr>
        <w:t>.</w:t>
      </w:r>
    </w:p>
    <w:p w:rsidR="003229F6" w:rsidRPr="003229F6" w:rsidRDefault="003229F6" w:rsidP="00926FCB">
      <w:pPr>
        <w:ind w:firstLine="426"/>
        <w:jc w:val="both"/>
        <w:rPr>
          <w:b/>
          <w:sz w:val="28"/>
          <w:szCs w:val="28"/>
        </w:rPr>
      </w:pPr>
      <w:r w:rsidRPr="003229F6">
        <w:rPr>
          <w:b/>
          <w:sz w:val="28"/>
          <w:szCs w:val="28"/>
        </w:rPr>
        <w:t>V. Други мероприятия за проектиране. Специфични изисквания:</w:t>
      </w:r>
    </w:p>
    <w:p w:rsidR="003229F6" w:rsidRPr="003229F6" w:rsidRDefault="003229F6" w:rsidP="00926FCB">
      <w:pPr>
        <w:ind w:firstLine="426"/>
        <w:jc w:val="both"/>
        <w:rPr>
          <w:bCs/>
          <w:sz w:val="28"/>
          <w:szCs w:val="28"/>
          <w:lang w:val="ru-RU"/>
        </w:rPr>
      </w:pPr>
      <w:r w:rsidRPr="003229F6">
        <w:rPr>
          <w:sz w:val="28"/>
          <w:szCs w:val="28"/>
        </w:rPr>
        <w:t xml:space="preserve">1. </w:t>
      </w:r>
      <w:r w:rsidRPr="003229F6">
        <w:rPr>
          <w:bCs/>
          <w:sz w:val="28"/>
          <w:szCs w:val="28"/>
          <w:lang w:val="ru-RU"/>
        </w:rPr>
        <w:t>Работния проект да бъде с минимални инвестиции и минимално необходим срок за строителни работи.</w:t>
      </w:r>
    </w:p>
    <w:p w:rsidR="003229F6" w:rsidRPr="003229F6" w:rsidRDefault="003229F6" w:rsidP="00926FCB">
      <w:pPr>
        <w:ind w:firstLine="426"/>
        <w:jc w:val="both"/>
        <w:rPr>
          <w:sz w:val="28"/>
          <w:szCs w:val="28"/>
        </w:rPr>
      </w:pPr>
      <w:r w:rsidRPr="003229F6">
        <w:rPr>
          <w:sz w:val="28"/>
          <w:szCs w:val="28"/>
          <w:lang w:val="ru-RU"/>
        </w:rPr>
        <w:t xml:space="preserve">2. </w:t>
      </w:r>
      <w:r w:rsidRPr="003229F6">
        <w:rPr>
          <w:sz w:val="28"/>
          <w:szCs w:val="28"/>
        </w:rPr>
        <w:t xml:space="preserve">Отделните части на проекта да бъдат разработени в тясно обвързаност и съгласуваност от всички специалности, с подробна обяснителна записка и изчисления, поясняващи предлаганите проектни решения и съответствието </w:t>
      </w:r>
      <w:r w:rsidRPr="003229F6">
        <w:rPr>
          <w:sz w:val="28"/>
          <w:szCs w:val="28"/>
        </w:rPr>
        <w:lastRenderedPageBreak/>
        <w:t xml:space="preserve">им с изискванията на чл.169 от ЗУТ за безопасна, сигурна, здравословна и достъпна за всички среда; </w:t>
      </w:r>
    </w:p>
    <w:p w:rsidR="003229F6" w:rsidRPr="003229F6" w:rsidRDefault="003229F6" w:rsidP="00926FCB">
      <w:pPr>
        <w:ind w:firstLine="426"/>
        <w:jc w:val="both"/>
        <w:rPr>
          <w:b/>
          <w:bCs/>
          <w:sz w:val="28"/>
          <w:szCs w:val="28"/>
          <w:lang w:val="ru-RU"/>
        </w:rPr>
      </w:pPr>
      <w:r w:rsidRPr="003229F6">
        <w:rPr>
          <w:bCs/>
          <w:sz w:val="28"/>
          <w:szCs w:val="28"/>
          <w:lang w:val="ru-RU"/>
        </w:rPr>
        <w:t>3. Проектанта е длъжен да съгласува и дава становище по ТЗ и офертни предложения за доставка специфични материали, съоръжения, технологично стандартно и нестандартно оборудване, вкл. коментарии с доставчици на такова</w:t>
      </w:r>
      <w:r w:rsidRPr="003229F6">
        <w:rPr>
          <w:b/>
          <w:bCs/>
          <w:sz w:val="28"/>
          <w:szCs w:val="28"/>
          <w:lang w:val="ru-RU"/>
        </w:rPr>
        <w:t>. За предвиденото в работния проект оборудване проектантът да препоръча задължително алтернативни производители на такова, отговарящо на параметрите по спецификация.</w:t>
      </w:r>
    </w:p>
    <w:p w:rsidR="003229F6" w:rsidRPr="003229F6" w:rsidRDefault="003229F6" w:rsidP="00926FCB">
      <w:pPr>
        <w:ind w:firstLine="426"/>
        <w:jc w:val="both"/>
        <w:rPr>
          <w:sz w:val="28"/>
          <w:szCs w:val="28"/>
        </w:rPr>
      </w:pPr>
      <w:r w:rsidRPr="003229F6">
        <w:rPr>
          <w:sz w:val="28"/>
          <w:szCs w:val="28"/>
          <w:lang w:val="ru-RU"/>
        </w:rPr>
        <w:t>4</w:t>
      </w:r>
      <w:r w:rsidRPr="003229F6">
        <w:rPr>
          <w:sz w:val="28"/>
          <w:szCs w:val="28"/>
        </w:rPr>
        <w:t>. Детайли, където налагат специфична доставка на оборудване да се маркират „</w:t>
      </w:r>
      <w:r w:rsidRPr="003229F6">
        <w:rPr>
          <w:sz w:val="28"/>
          <w:szCs w:val="28"/>
          <w:lang w:val="en-US"/>
        </w:rPr>
        <w:t>ON</w:t>
      </w:r>
      <w:r w:rsidRPr="003229F6">
        <w:rPr>
          <w:sz w:val="28"/>
          <w:szCs w:val="28"/>
          <w:lang w:val="ru-RU"/>
        </w:rPr>
        <w:t xml:space="preserve"> </w:t>
      </w:r>
      <w:r w:rsidRPr="003229F6">
        <w:rPr>
          <w:sz w:val="28"/>
          <w:szCs w:val="28"/>
          <w:lang w:val="en-US"/>
        </w:rPr>
        <w:t>HOLD</w:t>
      </w:r>
      <w:r w:rsidRPr="003229F6">
        <w:rPr>
          <w:sz w:val="28"/>
          <w:szCs w:val="28"/>
          <w:lang w:val="ru-RU"/>
        </w:rPr>
        <w:t xml:space="preserve">” </w:t>
      </w:r>
      <w:r w:rsidRPr="003229F6">
        <w:rPr>
          <w:sz w:val="28"/>
          <w:szCs w:val="28"/>
        </w:rPr>
        <w:t>и доразработят в работна фаза след конкретния избор на оборудване като в КС и КСС залегнат за изпълнение.</w:t>
      </w:r>
    </w:p>
    <w:p w:rsidR="003229F6" w:rsidRPr="003229F6" w:rsidRDefault="003229F6" w:rsidP="00926FCB">
      <w:pPr>
        <w:ind w:firstLine="426"/>
        <w:jc w:val="both"/>
        <w:rPr>
          <w:bCs/>
          <w:sz w:val="28"/>
          <w:szCs w:val="28"/>
        </w:rPr>
      </w:pPr>
      <w:r w:rsidRPr="003229F6">
        <w:rPr>
          <w:bCs/>
          <w:sz w:val="28"/>
          <w:szCs w:val="28"/>
        </w:rPr>
        <w:t>5. Ако се предвижда монтаж на повдигателни съоръжения</w:t>
      </w:r>
      <w:r w:rsidRPr="003229F6">
        <w:rPr>
          <w:bCs/>
          <w:sz w:val="28"/>
          <w:szCs w:val="28"/>
          <w:lang w:val="bg-BG"/>
        </w:rPr>
        <w:t>, СПО</w:t>
      </w:r>
      <w:r w:rsidRPr="003229F6">
        <w:rPr>
          <w:bCs/>
          <w:sz w:val="28"/>
          <w:szCs w:val="28"/>
        </w:rPr>
        <w:t xml:space="preserve"> или подмяна на съществуващи, проектанта да разработи работни проекти за тяхната регистрация и озаконяване в обем и обхват, съгласно действащата нормативна уредба за тази дейност.</w:t>
      </w:r>
    </w:p>
    <w:p w:rsidR="003229F6" w:rsidRPr="003229F6" w:rsidRDefault="003229F6" w:rsidP="00926FCB">
      <w:pPr>
        <w:ind w:firstLine="426"/>
        <w:jc w:val="both"/>
        <w:rPr>
          <w:b/>
          <w:sz w:val="28"/>
          <w:szCs w:val="28"/>
        </w:rPr>
      </w:pPr>
      <w:r w:rsidRPr="003229F6">
        <w:rPr>
          <w:b/>
          <w:sz w:val="28"/>
          <w:szCs w:val="28"/>
        </w:rPr>
        <w:t xml:space="preserve">VI. Общи изисквания към офериращите организации </w:t>
      </w:r>
    </w:p>
    <w:p w:rsidR="003229F6" w:rsidRPr="003229F6" w:rsidRDefault="003229F6" w:rsidP="00926FCB">
      <w:pPr>
        <w:ind w:left="284"/>
        <w:jc w:val="both"/>
        <w:rPr>
          <w:b/>
          <w:sz w:val="28"/>
          <w:szCs w:val="28"/>
        </w:rPr>
      </w:pPr>
      <w:r w:rsidRPr="003229F6">
        <w:rPr>
          <w:sz w:val="28"/>
          <w:szCs w:val="28"/>
        </w:rPr>
        <w:t xml:space="preserve">- </w:t>
      </w:r>
      <w:r w:rsidRPr="003229F6">
        <w:rPr>
          <w:b/>
          <w:sz w:val="28"/>
          <w:szCs w:val="28"/>
        </w:rPr>
        <w:t>Състезателна част</w:t>
      </w:r>
    </w:p>
    <w:p w:rsidR="003229F6" w:rsidRPr="003229F6" w:rsidRDefault="003229F6" w:rsidP="00926FCB">
      <w:pPr>
        <w:ind w:firstLine="426"/>
        <w:jc w:val="both"/>
        <w:rPr>
          <w:sz w:val="28"/>
          <w:szCs w:val="28"/>
        </w:rPr>
      </w:pPr>
      <w:r w:rsidRPr="003229F6">
        <w:rPr>
          <w:sz w:val="28"/>
          <w:szCs w:val="28"/>
        </w:rPr>
        <w:t xml:space="preserve">1.Офертата да съдържа </w:t>
      </w:r>
      <w:r w:rsidRPr="003229F6">
        <w:rPr>
          <w:b/>
          <w:sz w:val="28"/>
          <w:szCs w:val="28"/>
        </w:rPr>
        <w:t>Работна програма и таблица за изпълнение на задачата</w:t>
      </w:r>
      <w:r w:rsidRPr="003229F6">
        <w:rPr>
          <w:sz w:val="28"/>
          <w:szCs w:val="28"/>
        </w:rPr>
        <w:t xml:space="preserve">, включваща мероприятия за изпълнение, срок за изпълнение в календарни дни, обща стойност /лв., без ДДС/. Оферентите да представят </w:t>
      </w:r>
      <w:r w:rsidRPr="003229F6">
        <w:rPr>
          <w:b/>
          <w:sz w:val="28"/>
          <w:szCs w:val="28"/>
        </w:rPr>
        <w:t xml:space="preserve">обяснителна записка за съдържание на проектната разработка по части с обем и обхват съгласно визията на проектанта. </w:t>
      </w:r>
      <w:r w:rsidRPr="003229F6">
        <w:rPr>
          <w:sz w:val="28"/>
          <w:szCs w:val="28"/>
        </w:rPr>
        <w:t>Забележка: Записката не трябва да бъде препис на Техническото задание, а да съдържа мероприятия, дейности и методи, които проектанта предвижда да изпълни, за да удовлетвори заложените изисквания.</w:t>
      </w:r>
    </w:p>
    <w:p w:rsidR="003229F6" w:rsidRPr="003229F6" w:rsidRDefault="003229F6" w:rsidP="00926FCB">
      <w:pPr>
        <w:ind w:firstLine="426"/>
        <w:jc w:val="both"/>
        <w:rPr>
          <w:sz w:val="28"/>
          <w:szCs w:val="28"/>
        </w:rPr>
      </w:pPr>
      <w:r w:rsidRPr="003229F6">
        <w:rPr>
          <w:sz w:val="28"/>
          <w:szCs w:val="28"/>
        </w:rPr>
        <w:t xml:space="preserve">2. Офертите да съдържат подробно описание на дейностите с конкретни </w:t>
      </w:r>
      <w:r w:rsidRPr="003229F6">
        <w:rPr>
          <w:sz w:val="28"/>
          <w:szCs w:val="28"/>
          <w:lang w:val="ru-RU"/>
        </w:rPr>
        <w:t>твърди цени и рекапитулирана обща офертна цена.</w:t>
      </w:r>
      <w:r w:rsidRPr="003229F6">
        <w:rPr>
          <w:sz w:val="28"/>
          <w:szCs w:val="28"/>
        </w:rPr>
        <w:t xml:space="preserve"> </w:t>
      </w:r>
    </w:p>
    <w:p w:rsidR="003229F6" w:rsidRPr="003229F6" w:rsidRDefault="003229F6" w:rsidP="00926FCB">
      <w:pPr>
        <w:pStyle w:val="BodyText"/>
        <w:spacing w:after="0"/>
        <w:ind w:left="426" w:firstLine="283"/>
        <w:jc w:val="both"/>
        <w:rPr>
          <w:sz w:val="28"/>
          <w:szCs w:val="28"/>
          <w:u w:val="single"/>
          <w:lang w:val="ru-RU"/>
        </w:rPr>
      </w:pPr>
      <w:r w:rsidRPr="003229F6">
        <w:rPr>
          <w:sz w:val="28"/>
          <w:szCs w:val="28"/>
          <w:u w:val="single"/>
          <w:lang w:val="ru-RU"/>
        </w:rPr>
        <w:t>Цената на проекта по части и общата цена да бъдат оферирани в лева (без ДДС), изготвена и конкретизирана съгласно Наредба №1 на КИИП и КАБ за определяне минималните цени в инженерното инвестиционно проектиране и съответните методики за отделните проектни разработки, с цел по пълна съпоставимост.</w:t>
      </w:r>
    </w:p>
    <w:p w:rsidR="003229F6" w:rsidRPr="003229F6" w:rsidRDefault="003229F6" w:rsidP="00926FCB">
      <w:pPr>
        <w:jc w:val="both"/>
        <w:rPr>
          <w:sz w:val="28"/>
          <w:szCs w:val="28"/>
          <w:lang w:val="bg-BG"/>
        </w:rPr>
      </w:pPr>
      <w:r w:rsidRPr="003229F6">
        <w:rPr>
          <w:sz w:val="28"/>
          <w:szCs w:val="28"/>
          <w:lang w:val="bg-BG"/>
        </w:rPr>
        <w:t xml:space="preserve">        3. </w:t>
      </w:r>
      <w:r w:rsidRPr="003229F6">
        <w:rPr>
          <w:sz w:val="28"/>
          <w:szCs w:val="28"/>
        </w:rPr>
        <w:t>Общо цената на проекта да бъде представен по части съгласно Техническото задание в следния формат:</w:t>
      </w:r>
    </w:p>
    <w:p w:rsidR="003229F6" w:rsidRPr="003229F6" w:rsidRDefault="003229F6" w:rsidP="003229F6">
      <w:pPr>
        <w:spacing w:before="60"/>
        <w:ind w:left="1068"/>
        <w:jc w:val="right"/>
        <w:rPr>
          <w:sz w:val="28"/>
          <w:szCs w:val="28"/>
        </w:rPr>
      </w:pPr>
      <w:r w:rsidRPr="003229F6">
        <w:rPr>
          <w:sz w:val="28"/>
          <w:szCs w:val="28"/>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489"/>
        <w:gridCol w:w="2552"/>
      </w:tblGrid>
      <w:tr w:rsidR="003229F6" w:rsidRPr="003229F6" w:rsidTr="00061D34">
        <w:trPr>
          <w:tblHeader/>
        </w:trPr>
        <w:tc>
          <w:tcPr>
            <w:tcW w:w="706" w:type="dxa"/>
          </w:tcPr>
          <w:p w:rsidR="003229F6" w:rsidRPr="003229F6" w:rsidRDefault="003229F6" w:rsidP="00061D34">
            <w:pPr>
              <w:pStyle w:val="BodyText"/>
              <w:jc w:val="center"/>
              <w:rPr>
                <w:sz w:val="28"/>
                <w:szCs w:val="28"/>
                <w:lang w:val="ru-RU"/>
              </w:rPr>
            </w:pPr>
            <w:r w:rsidRPr="003229F6">
              <w:rPr>
                <w:sz w:val="28"/>
                <w:szCs w:val="28"/>
                <w:lang w:val="ru-RU"/>
              </w:rPr>
              <w:t>№</w:t>
            </w:r>
          </w:p>
          <w:p w:rsidR="003229F6" w:rsidRPr="003229F6" w:rsidRDefault="003229F6" w:rsidP="00061D34">
            <w:pPr>
              <w:pStyle w:val="BodyText"/>
              <w:jc w:val="center"/>
              <w:rPr>
                <w:sz w:val="28"/>
                <w:szCs w:val="28"/>
                <w:lang w:val="ru-RU"/>
              </w:rPr>
            </w:pPr>
            <w:r w:rsidRPr="003229F6">
              <w:rPr>
                <w:sz w:val="28"/>
                <w:szCs w:val="28"/>
                <w:lang w:val="ru-RU"/>
              </w:rPr>
              <w:t>по  ред</w:t>
            </w:r>
          </w:p>
        </w:tc>
        <w:tc>
          <w:tcPr>
            <w:tcW w:w="6489" w:type="dxa"/>
          </w:tcPr>
          <w:p w:rsidR="003229F6" w:rsidRPr="003229F6" w:rsidRDefault="003229F6" w:rsidP="00061D34">
            <w:pPr>
              <w:pStyle w:val="BodyText"/>
              <w:jc w:val="center"/>
              <w:rPr>
                <w:sz w:val="28"/>
                <w:szCs w:val="28"/>
                <w:lang w:val="ru-RU"/>
              </w:rPr>
            </w:pPr>
            <w:r w:rsidRPr="003229F6">
              <w:rPr>
                <w:sz w:val="28"/>
                <w:szCs w:val="28"/>
                <w:lang w:val="ru-RU"/>
              </w:rPr>
              <w:t>Задача</w:t>
            </w:r>
          </w:p>
        </w:tc>
        <w:tc>
          <w:tcPr>
            <w:tcW w:w="2552" w:type="dxa"/>
          </w:tcPr>
          <w:p w:rsidR="003229F6" w:rsidRPr="003229F6" w:rsidRDefault="003229F6" w:rsidP="00061D34">
            <w:pPr>
              <w:pStyle w:val="BodyText"/>
              <w:jc w:val="center"/>
              <w:rPr>
                <w:sz w:val="28"/>
                <w:szCs w:val="28"/>
                <w:lang w:val="ru-RU"/>
              </w:rPr>
            </w:pPr>
            <w:r w:rsidRPr="003229F6">
              <w:rPr>
                <w:sz w:val="28"/>
                <w:szCs w:val="28"/>
                <w:lang w:val="ru-RU"/>
              </w:rPr>
              <w:t>Хонорарна стойност по методики Наредба №1 на</w:t>
            </w:r>
          </w:p>
          <w:p w:rsidR="003229F6" w:rsidRPr="003229F6" w:rsidRDefault="003229F6" w:rsidP="00061D34">
            <w:pPr>
              <w:pStyle w:val="BodyText"/>
              <w:jc w:val="center"/>
              <w:rPr>
                <w:sz w:val="28"/>
                <w:szCs w:val="28"/>
                <w:lang w:val="ru-RU"/>
              </w:rPr>
            </w:pPr>
            <w:r w:rsidRPr="003229F6">
              <w:rPr>
                <w:sz w:val="28"/>
                <w:szCs w:val="28"/>
                <w:lang w:val="ru-RU"/>
              </w:rPr>
              <w:t>КИИП./лв.без ДДС/</w:t>
            </w:r>
          </w:p>
        </w:tc>
      </w:tr>
      <w:tr w:rsidR="003229F6" w:rsidRPr="003229F6" w:rsidTr="00061D34">
        <w:tc>
          <w:tcPr>
            <w:tcW w:w="706" w:type="dxa"/>
          </w:tcPr>
          <w:p w:rsidR="003229F6" w:rsidRPr="003229F6" w:rsidRDefault="003229F6" w:rsidP="00061D34">
            <w:pPr>
              <w:pStyle w:val="BodyText"/>
              <w:jc w:val="center"/>
              <w:rPr>
                <w:b/>
                <w:bCs/>
                <w:sz w:val="28"/>
                <w:szCs w:val="28"/>
                <w:lang w:val="bg-BG"/>
              </w:rPr>
            </w:pPr>
            <w:r w:rsidRPr="003229F6">
              <w:rPr>
                <w:b/>
                <w:bCs/>
                <w:sz w:val="28"/>
                <w:szCs w:val="28"/>
                <w:lang w:val="bg-BG"/>
              </w:rPr>
              <w:t>І</w:t>
            </w:r>
          </w:p>
        </w:tc>
        <w:tc>
          <w:tcPr>
            <w:tcW w:w="6489" w:type="dxa"/>
          </w:tcPr>
          <w:p w:rsidR="003229F6" w:rsidRPr="003229F6" w:rsidRDefault="003229F6" w:rsidP="00061D34">
            <w:pPr>
              <w:pStyle w:val="BodyText"/>
              <w:rPr>
                <w:b/>
                <w:bCs/>
                <w:sz w:val="28"/>
                <w:szCs w:val="28"/>
                <w:lang w:val="bg-BG"/>
              </w:rPr>
            </w:pPr>
            <w:r w:rsidRPr="003229F6">
              <w:rPr>
                <w:b/>
                <w:bCs/>
                <w:sz w:val="28"/>
                <w:szCs w:val="28"/>
                <w:lang w:val="bg-BG"/>
              </w:rPr>
              <w:t>Работен проект</w:t>
            </w:r>
          </w:p>
        </w:tc>
        <w:tc>
          <w:tcPr>
            <w:tcW w:w="2552" w:type="dxa"/>
          </w:tcPr>
          <w:p w:rsidR="003229F6" w:rsidRPr="003229F6" w:rsidRDefault="003229F6" w:rsidP="00061D34">
            <w:pPr>
              <w:pStyle w:val="BodyText"/>
              <w:jc w:val="center"/>
              <w:rPr>
                <w:sz w:val="28"/>
                <w:szCs w:val="28"/>
                <w:lang w:val="ru-RU"/>
              </w:rPr>
            </w:pPr>
          </w:p>
        </w:tc>
      </w:tr>
      <w:tr w:rsidR="003229F6" w:rsidRPr="003229F6" w:rsidTr="00061D34">
        <w:tc>
          <w:tcPr>
            <w:tcW w:w="706" w:type="dxa"/>
          </w:tcPr>
          <w:p w:rsidR="003229F6" w:rsidRPr="003229F6" w:rsidRDefault="00DF165B" w:rsidP="00061D34">
            <w:pPr>
              <w:pStyle w:val="BodyText"/>
              <w:rPr>
                <w:sz w:val="28"/>
                <w:szCs w:val="28"/>
                <w:lang w:val="ru-RU"/>
              </w:rPr>
            </w:pPr>
            <w:r>
              <w:rPr>
                <w:sz w:val="28"/>
                <w:szCs w:val="28"/>
                <w:lang w:val="ru-RU"/>
              </w:rPr>
              <w:t>1</w:t>
            </w:r>
          </w:p>
        </w:tc>
        <w:tc>
          <w:tcPr>
            <w:tcW w:w="6489" w:type="dxa"/>
          </w:tcPr>
          <w:p w:rsidR="003229F6" w:rsidRPr="003229F6" w:rsidRDefault="003229F6" w:rsidP="00061D34">
            <w:pPr>
              <w:jc w:val="both"/>
              <w:rPr>
                <w:sz w:val="28"/>
                <w:szCs w:val="28"/>
                <w:lang w:val="ru-RU"/>
              </w:rPr>
            </w:pPr>
            <w:r w:rsidRPr="003229F6">
              <w:rPr>
                <w:sz w:val="28"/>
                <w:szCs w:val="28"/>
                <w:lang w:val="ru-RU"/>
              </w:rPr>
              <w:t>Част "</w:t>
            </w:r>
            <w:r w:rsidR="00C64AA7">
              <w:rPr>
                <w:sz w:val="28"/>
                <w:szCs w:val="28"/>
                <w:lang w:val="ru-RU"/>
              </w:rPr>
              <w:t>Машинно-конструктивна</w:t>
            </w:r>
            <w:r w:rsidRPr="003229F6">
              <w:rPr>
                <w:sz w:val="28"/>
                <w:szCs w:val="28"/>
                <w:lang w:val="ru-RU"/>
              </w:rPr>
              <w:t>"</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lastRenderedPageBreak/>
              <w:t>2</w:t>
            </w:r>
          </w:p>
        </w:tc>
        <w:tc>
          <w:tcPr>
            <w:tcW w:w="6489" w:type="dxa"/>
          </w:tcPr>
          <w:p w:rsidR="003229F6" w:rsidRPr="003229F6" w:rsidRDefault="003229F6" w:rsidP="00061D34">
            <w:pPr>
              <w:jc w:val="both"/>
              <w:rPr>
                <w:sz w:val="28"/>
                <w:szCs w:val="28"/>
                <w:lang w:val="ru-RU"/>
              </w:rPr>
            </w:pPr>
            <w:r w:rsidRPr="003229F6">
              <w:rPr>
                <w:sz w:val="28"/>
                <w:szCs w:val="28"/>
              </w:rPr>
              <w:t>„Пожарна безопасност”</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3</w:t>
            </w:r>
          </w:p>
        </w:tc>
        <w:tc>
          <w:tcPr>
            <w:tcW w:w="6489" w:type="dxa"/>
          </w:tcPr>
          <w:p w:rsidR="003229F6" w:rsidRPr="003229F6" w:rsidRDefault="003229F6" w:rsidP="00061D34">
            <w:pPr>
              <w:jc w:val="both"/>
              <w:rPr>
                <w:sz w:val="28"/>
                <w:szCs w:val="28"/>
                <w:lang w:val="ru-RU"/>
              </w:rPr>
            </w:pPr>
            <w:r w:rsidRPr="003229F6">
              <w:rPr>
                <w:sz w:val="28"/>
                <w:szCs w:val="28"/>
              </w:rPr>
              <w:t xml:space="preserve">„План за безопасност и </w:t>
            </w:r>
            <w:proofErr w:type="gramStart"/>
            <w:r w:rsidRPr="003229F6">
              <w:rPr>
                <w:sz w:val="28"/>
                <w:szCs w:val="28"/>
              </w:rPr>
              <w:t>здраве“</w:t>
            </w:r>
            <w:proofErr w:type="gramEnd"/>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4</w:t>
            </w:r>
          </w:p>
        </w:tc>
        <w:tc>
          <w:tcPr>
            <w:tcW w:w="6489" w:type="dxa"/>
          </w:tcPr>
          <w:p w:rsidR="003229F6" w:rsidRPr="003229F6" w:rsidRDefault="003229F6" w:rsidP="00061D34">
            <w:pPr>
              <w:pStyle w:val="BodyText"/>
              <w:jc w:val="both"/>
              <w:rPr>
                <w:sz w:val="28"/>
                <w:szCs w:val="28"/>
                <w:lang w:val="bg-BG"/>
              </w:rPr>
            </w:pPr>
            <w:r w:rsidRPr="003229F6">
              <w:rPr>
                <w:sz w:val="28"/>
                <w:szCs w:val="28"/>
                <w:lang w:val="bg-BG"/>
              </w:rPr>
              <w:t xml:space="preserve">Част </w:t>
            </w:r>
            <w:r w:rsidRPr="003229F6">
              <w:rPr>
                <w:sz w:val="28"/>
                <w:szCs w:val="28"/>
                <w:lang w:val="ru-RU"/>
              </w:rPr>
              <w:t>"ПОИС", включваща последователност на дейностите, технология на СМР, избор на механизация и др.</w:t>
            </w:r>
            <w:r w:rsidRPr="003229F6">
              <w:rPr>
                <w:sz w:val="28"/>
                <w:szCs w:val="28"/>
                <w:lang w:val="bg-BG"/>
              </w:rPr>
              <w:t>.</w:t>
            </w:r>
          </w:p>
        </w:tc>
        <w:tc>
          <w:tcPr>
            <w:tcW w:w="2552" w:type="dxa"/>
          </w:tcPr>
          <w:p w:rsidR="003229F6" w:rsidRPr="003229F6" w:rsidRDefault="003229F6" w:rsidP="00061D34">
            <w:pPr>
              <w:pStyle w:val="BodyText"/>
              <w:rPr>
                <w:sz w:val="28"/>
                <w:szCs w:val="28"/>
                <w:lang w:val="ru-RU"/>
              </w:rPr>
            </w:pPr>
          </w:p>
        </w:tc>
      </w:tr>
      <w:tr w:rsidR="003229F6" w:rsidRPr="003229F6" w:rsidTr="004429F1">
        <w:tc>
          <w:tcPr>
            <w:tcW w:w="706" w:type="dxa"/>
            <w:shd w:val="clear" w:color="auto" w:fill="auto"/>
          </w:tcPr>
          <w:p w:rsidR="003229F6" w:rsidRPr="004429F1" w:rsidRDefault="00C64AA7" w:rsidP="00061D34">
            <w:pPr>
              <w:pStyle w:val="BodyText"/>
              <w:rPr>
                <w:sz w:val="28"/>
                <w:szCs w:val="28"/>
                <w:lang w:val="ru-RU"/>
              </w:rPr>
            </w:pPr>
            <w:r w:rsidRPr="004429F1">
              <w:rPr>
                <w:sz w:val="28"/>
                <w:szCs w:val="28"/>
                <w:lang w:val="ru-RU"/>
              </w:rPr>
              <w:t>5</w:t>
            </w:r>
          </w:p>
        </w:tc>
        <w:tc>
          <w:tcPr>
            <w:tcW w:w="6489" w:type="dxa"/>
            <w:shd w:val="clear" w:color="auto" w:fill="auto"/>
          </w:tcPr>
          <w:p w:rsidR="003229F6" w:rsidRPr="004429F1" w:rsidRDefault="003229F6" w:rsidP="00061D34">
            <w:pPr>
              <w:pStyle w:val="BodyText"/>
              <w:jc w:val="both"/>
              <w:rPr>
                <w:sz w:val="28"/>
                <w:szCs w:val="28"/>
                <w:lang w:val="ru-RU"/>
              </w:rPr>
            </w:pPr>
            <w:r w:rsidRPr="004429F1">
              <w:rPr>
                <w:sz w:val="28"/>
                <w:szCs w:val="28"/>
                <w:lang w:val="ru-RU"/>
              </w:rPr>
              <w:t>План за управление на строителните отпадъци</w:t>
            </w:r>
          </w:p>
        </w:tc>
        <w:tc>
          <w:tcPr>
            <w:tcW w:w="2552" w:type="dxa"/>
            <w:shd w:val="clear" w:color="auto" w:fill="auto"/>
          </w:tcPr>
          <w:p w:rsidR="003229F6" w:rsidRPr="004429F1" w:rsidRDefault="003229F6" w:rsidP="00061D34">
            <w:pPr>
              <w:pStyle w:val="BodyText"/>
              <w:rPr>
                <w:sz w:val="28"/>
                <w:szCs w:val="28"/>
                <w:lang w:val="ru-RU"/>
              </w:rPr>
            </w:pP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6</w:t>
            </w:r>
          </w:p>
        </w:tc>
        <w:tc>
          <w:tcPr>
            <w:tcW w:w="6489" w:type="dxa"/>
            <w:vAlign w:val="center"/>
          </w:tcPr>
          <w:p w:rsidR="003229F6" w:rsidRPr="003229F6" w:rsidRDefault="003229F6" w:rsidP="00061D34">
            <w:pPr>
              <w:pStyle w:val="BodyText"/>
              <w:ind w:left="-44" w:right="-39"/>
              <w:jc w:val="both"/>
              <w:rPr>
                <w:sz w:val="28"/>
                <w:szCs w:val="28"/>
                <w:lang w:val="bg-BG"/>
              </w:rPr>
            </w:pPr>
            <w:r w:rsidRPr="003229F6">
              <w:rPr>
                <w:sz w:val="28"/>
                <w:szCs w:val="28"/>
                <w:lang w:val="ru-RU"/>
              </w:rPr>
              <w:t>Подробни количествени ведомости и спецификации за влаганите материали и количествено-стойностни сметки (КСС) по части, както и обобщена КСС (в количествените сметки да се разделят СМР и доставката на оборудване)</w:t>
            </w:r>
            <w:r w:rsidRPr="003229F6">
              <w:rPr>
                <w:sz w:val="28"/>
                <w:szCs w:val="28"/>
                <w:lang w:val="bg-BG"/>
              </w:rPr>
              <w:t>.</w:t>
            </w:r>
          </w:p>
        </w:tc>
        <w:tc>
          <w:tcPr>
            <w:tcW w:w="2552" w:type="dxa"/>
          </w:tcPr>
          <w:p w:rsidR="003229F6" w:rsidRPr="003229F6" w:rsidRDefault="003229F6" w:rsidP="00061D34">
            <w:pPr>
              <w:pStyle w:val="BodyText"/>
              <w:jc w:val="center"/>
              <w:rPr>
                <w:sz w:val="28"/>
                <w:szCs w:val="28"/>
                <w:lang w:val="ru-RU"/>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7</w:t>
            </w:r>
          </w:p>
        </w:tc>
        <w:tc>
          <w:tcPr>
            <w:tcW w:w="6489" w:type="dxa"/>
            <w:vAlign w:val="center"/>
          </w:tcPr>
          <w:p w:rsidR="003229F6" w:rsidRPr="003229F6" w:rsidRDefault="003229F6" w:rsidP="00061D34">
            <w:pPr>
              <w:pStyle w:val="BodyText"/>
              <w:ind w:left="-44" w:right="-39"/>
              <w:jc w:val="both"/>
              <w:rPr>
                <w:sz w:val="28"/>
                <w:szCs w:val="28"/>
                <w:lang w:val="bg-BG"/>
              </w:rPr>
            </w:pPr>
            <w:r w:rsidRPr="003229F6">
              <w:rPr>
                <w:sz w:val="28"/>
                <w:szCs w:val="28"/>
                <w:lang w:val="ru-RU"/>
              </w:rPr>
              <w:t>Обяснителни записки отделните проектни части с необходимите изчисления, чертежи и детайли</w:t>
            </w:r>
            <w:r w:rsidRPr="003229F6">
              <w:rPr>
                <w:sz w:val="28"/>
                <w:szCs w:val="28"/>
                <w:lang w:val="bg-BG"/>
              </w:rPr>
              <w:t>.</w:t>
            </w:r>
          </w:p>
        </w:tc>
        <w:tc>
          <w:tcPr>
            <w:tcW w:w="2552" w:type="dxa"/>
          </w:tcPr>
          <w:p w:rsidR="003229F6" w:rsidRPr="003229F6" w:rsidRDefault="003229F6" w:rsidP="00061D34">
            <w:pPr>
              <w:pStyle w:val="BodyText"/>
              <w:jc w:val="center"/>
              <w:rPr>
                <w:sz w:val="28"/>
                <w:szCs w:val="28"/>
                <w:lang w:val="bg-BG"/>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8</w:t>
            </w:r>
          </w:p>
        </w:tc>
        <w:tc>
          <w:tcPr>
            <w:tcW w:w="6489" w:type="dxa"/>
            <w:vAlign w:val="center"/>
          </w:tcPr>
          <w:p w:rsidR="003229F6" w:rsidRPr="003229F6" w:rsidRDefault="003229F6" w:rsidP="00061D34">
            <w:pPr>
              <w:pStyle w:val="BodyText"/>
              <w:ind w:left="-44" w:right="-39"/>
              <w:jc w:val="both"/>
              <w:rPr>
                <w:sz w:val="28"/>
                <w:szCs w:val="28"/>
                <w:lang w:val="ru-RU"/>
              </w:rPr>
            </w:pPr>
            <w:r w:rsidRPr="003229F6">
              <w:rPr>
                <w:sz w:val="28"/>
                <w:szCs w:val="28"/>
                <w:lang w:val="ru-RU"/>
              </w:rPr>
              <w:t>Изготвяне на технически задания за доставка специфични материали, съоръжения и технологично стандартно и нестандартно оборудване.</w:t>
            </w:r>
          </w:p>
        </w:tc>
        <w:tc>
          <w:tcPr>
            <w:tcW w:w="2552" w:type="dxa"/>
          </w:tcPr>
          <w:p w:rsidR="003229F6" w:rsidRPr="003229F6" w:rsidRDefault="003229F6" w:rsidP="00061D34">
            <w:pPr>
              <w:pStyle w:val="BodyText"/>
              <w:jc w:val="center"/>
              <w:rPr>
                <w:sz w:val="28"/>
                <w:szCs w:val="28"/>
                <w:lang w:val="ru-RU"/>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C64AA7" w:rsidP="00061D34">
            <w:pPr>
              <w:pStyle w:val="BodyText"/>
              <w:rPr>
                <w:sz w:val="28"/>
                <w:szCs w:val="28"/>
                <w:lang w:val="ru-RU"/>
              </w:rPr>
            </w:pPr>
            <w:r>
              <w:rPr>
                <w:sz w:val="28"/>
                <w:szCs w:val="28"/>
                <w:lang w:val="ru-RU"/>
              </w:rPr>
              <w:t>9</w:t>
            </w:r>
          </w:p>
        </w:tc>
        <w:tc>
          <w:tcPr>
            <w:tcW w:w="6489" w:type="dxa"/>
            <w:vAlign w:val="center"/>
          </w:tcPr>
          <w:p w:rsidR="003229F6" w:rsidRPr="003229F6" w:rsidRDefault="003229F6" w:rsidP="00061D34">
            <w:pPr>
              <w:pStyle w:val="BodyText"/>
              <w:ind w:left="-44" w:right="-39"/>
              <w:jc w:val="both"/>
              <w:rPr>
                <w:sz w:val="28"/>
                <w:szCs w:val="28"/>
                <w:lang w:val="ru-RU"/>
              </w:rPr>
            </w:pPr>
            <w:r w:rsidRPr="003229F6">
              <w:rPr>
                <w:bCs/>
                <w:sz w:val="28"/>
                <w:szCs w:val="28"/>
                <w:lang w:val="ru-RU"/>
              </w:rPr>
              <w:t>Съгласуване и даване становища по ТЗ и офертни предложения за доставка специфични материали, съоръжения, технологично стандартно и нестандартно оборудване, вкл. коментарии с доставчици на такова.</w:t>
            </w:r>
          </w:p>
        </w:tc>
        <w:tc>
          <w:tcPr>
            <w:tcW w:w="2552" w:type="dxa"/>
          </w:tcPr>
          <w:p w:rsidR="003229F6" w:rsidRPr="003229F6" w:rsidRDefault="003229F6" w:rsidP="00061D34">
            <w:pPr>
              <w:pStyle w:val="BodyText"/>
              <w:jc w:val="center"/>
              <w:rPr>
                <w:sz w:val="28"/>
                <w:szCs w:val="28"/>
                <w:lang w:val="bg-BG"/>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DF165B" w:rsidP="00061D34">
            <w:pPr>
              <w:pStyle w:val="BodyText"/>
              <w:rPr>
                <w:sz w:val="28"/>
                <w:szCs w:val="28"/>
                <w:lang w:val="ru-RU"/>
              </w:rPr>
            </w:pPr>
            <w:r>
              <w:rPr>
                <w:sz w:val="28"/>
                <w:szCs w:val="28"/>
                <w:lang w:val="ru-RU"/>
              </w:rPr>
              <w:t>1</w:t>
            </w:r>
            <w:r w:rsidR="00C64AA7">
              <w:rPr>
                <w:sz w:val="28"/>
                <w:szCs w:val="28"/>
                <w:lang w:val="ru-RU"/>
              </w:rPr>
              <w:t>0</w:t>
            </w:r>
          </w:p>
        </w:tc>
        <w:tc>
          <w:tcPr>
            <w:tcW w:w="6489" w:type="dxa"/>
          </w:tcPr>
          <w:p w:rsidR="003229F6" w:rsidRPr="003229F6" w:rsidRDefault="003229F6" w:rsidP="00061D34">
            <w:pPr>
              <w:pStyle w:val="BodyText"/>
              <w:jc w:val="both"/>
              <w:rPr>
                <w:sz w:val="28"/>
                <w:szCs w:val="28"/>
                <w:lang w:val="ru-RU"/>
              </w:rPr>
            </w:pPr>
            <w:r w:rsidRPr="003229F6">
              <w:rPr>
                <w:sz w:val="28"/>
                <w:szCs w:val="28"/>
                <w:lang w:val="bg-BG"/>
              </w:rPr>
              <w:t>Специфични изисквания към Работен проект.</w:t>
            </w:r>
          </w:p>
        </w:tc>
        <w:tc>
          <w:tcPr>
            <w:tcW w:w="2552" w:type="dxa"/>
          </w:tcPr>
          <w:p w:rsidR="003229F6" w:rsidRPr="003229F6" w:rsidRDefault="003229F6" w:rsidP="00061D34">
            <w:pPr>
              <w:pStyle w:val="BodyText"/>
              <w:jc w:val="center"/>
              <w:rPr>
                <w:sz w:val="28"/>
                <w:szCs w:val="28"/>
                <w:lang w:val="bg-BG"/>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DF165B" w:rsidP="00061D34">
            <w:pPr>
              <w:pStyle w:val="BodyText"/>
              <w:rPr>
                <w:sz w:val="28"/>
                <w:szCs w:val="28"/>
                <w:lang w:val="ru-RU"/>
              </w:rPr>
            </w:pPr>
            <w:r>
              <w:rPr>
                <w:sz w:val="28"/>
                <w:szCs w:val="28"/>
                <w:lang w:val="ru-RU"/>
              </w:rPr>
              <w:t>1</w:t>
            </w:r>
            <w:r w:rsidR="00C64AA7">
              <w:rPr>
                <w:sz w:val="28"/>
                <w:szCs w:val="28"/>
                <w:lang w:val="ru-RU"/>
              </w:rPr>
              <w:t>1</w:t>
            </w:r>
          </w:p>
        </w:tc>
        <w:tc>
          <w:tcPr>
            <w:tcW w:w="6489" w:type="dxa"/>
          </w:tcPr>
          <w:p w:rsidR="003229F6" w:rsidRPr="003229F6" w:rsidRDefault="003229F6" w:rsidP="00061D34">
            <w:pPr>
              <w:pStyle w:val="BodyText"/>
              <w:jc w:val="both"/>
              <w:rPr>
                <w:sz w:val="28"/>
                <w:szCs w:val="28"/>
                <w:lang w:val="bg-BG"/>
              </w:rPr>
            </w:pPr>
            <w:r w:rsidRPr="003229F6">
              <w:rPr>
                <w:sz w:val="28"/>
                <w:szCs w:val="28"/>
                <w:lang w:val="bg-BG"/>
              </w:rPr>
              <w:t>Други в зависимост от техническото решение и по преценка на офериращите /ако има такива/.</w:t>
            </w:r>
          </w:p>
        </w:tc>
        <w:tc>
          <w:tcPr>
            <w:tcW w:w="2552" w:type="dxa"/>
          </w:tcPr>
          <w:p w:rsidR="003229F6" w:rsidRPr="003229F6" w:rsidRDefault="003229F6" w:rsidP="00061D34">
            <w:pPr>
              <w:pStyle w:val="BodyText"/>
              <w:jc w:val="center"/>
              <w:rPr>
                <w:sz w:val="28"/>
                <w:szCs w:val="28"/>
                <w:lang w:val="ru-RU"/>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DF165B" w:rsidP="00061D34">
            <w:pPr>
              <w:pStyle w:val="BodyText"/>
              <w:rPr>
                <w:sz w:val="28"/>
                <w:szCs w:val="28"/>
                <w:lang w:val="ru-RU"/>
              </w:rPr>
            </w:pPr>
            <w:r>
              <w:rPr>
                <w:sz w:val="28"/>
                <w:szCs w:val="28"/>
                <w:lang w:val="ru-RU"/>
              </w:rPr>
              <w:t>1</w:t>
            </w:r>
            <w:r w:rsidR="00C64AA7">
              <w:rPr>
                <w:sz w:val="28"/>
                <w:szCs w:val="28"/>
                <w:lang w:val="ru-RU"/>
              </w:rPr>
              <w:t>2</w:t>
            </w:r>
          </w:p>
        </w:tc>
        <w:tc>
          <w:tcPr>
            <w:tcW w:w="6489" w:type="dxa"/>
          </w:tcPr>
          <w:p w:rsidR="003229F6" w:rsidRPr="003229F6" w:rsidRDefault="003229F6" w:rsidP="00061D34">
            <w:pPr>
              <w:pStyle w:val="BodyText"/>
              <w:jc w:val="both"/>
              <w:rPr>
                <w:sz w:val="28"/>
                <w:szCs w:val="28"/>
                <w:lang w:val="bg-BG"/>
              </w:rPr>
            </w:pPr>
            <w:r w:rsidRPr="003229F6">
              <w:rPr>
                <w:sz w:val="28"/>
                <w:szCs w:val="28"/>
                <w:lang w:val="ru-RU"/>
              </w:rPr>
              <w:t xml:space="preserve">Размножаване работния проект – в </w:t>
            </w:r>
            <w:r w:rsidR="00D857C3">
              <w:rPr>
                <w:sz w:val="28"/>
                <w:szCs w:val="28"/>
                <w:lang w:val="en-US"/>
              </w:rPr>
              <w:t>5</w:t>
            </w:r>
            <w:r w:rsidRPr="003229F6">
              <w:rPr>
                <w:sz w:val="28"/>
                <w:szCs w:val="28"/>
                <w:lang w:val="ru-RU"/>
              </w:rPr>
              <w:t xml:space="preserve"> оригинални хартиени екземпляра на български език и 1 бр. CD (графичните части – в Autodesk-Civil 3D – “dwg” и AutoCAD 2010 – dwg формат, текстовите части – в Microsoft Word, а подробните количествени </w:t>
            </w:r>
            <w:r w:rsidRPr="003229F6">
              <w:rPr>
                <w:sz w:val="28"/>
                <w:szCs w:val="28"/>
                <w:lang w:val="ru-RU"/>
              </w:rPr>
              <w:lastRenderedPageBreak/>
              <w:t>ведомости и количествено-стойностните сметки – в Microsoft Excel).</w:t>
            </w:r>
          </w:p>
        </w:tc>
        <w:tc>
          <w:tcPr>
            <w:tcW w:w="2552" w:type="dxa"/>
          </w:tcPr>
          <w:p w:rsidR="003229F6" w:rsidRPr="003229F6" w:rsidRDefault="003229F6" w:rsidP="00061D34">
            <w:pPr>
              <w:pStyle w:val="BodyText"/>
              <w:jc w:val="center"/>
              <w:rPr>
                <w:sz w:val="28"/>
                <w:szCs w:val="28"/>
                <w:lang w:val="ru-RU"/>
              </w:rPr>
            </w:pPr>
            <w:r w:rsidRPr="003229F6">
              <w:rPr>
                <w:sz w:val="28"/>
                <w:szCs w:val="28"/>
                <w:lang w:val="bg-BG"/>
              </w:rPr>
              <w:lastRenderedPageBreak/>
              <w:t>Интегрирани в цената за работен проект.</w:t>
            </w:r>
          </w:p>
        </w:tc>
      </w:tr>
      <w:tr w:rsidR="003229F6" w:rsidRPr="003229F6" w:rsidTr="00061D34">
        <w:tc>
          <w:tcPr>
            <w:tcW w:w="706" w:type="dxa"/>
          </w:tcPr>
          <w:p w:rsidR="003229F6" w:rsidRPr="003229F6" w:rsidRDefault="00DF165B" w:rsidP="00061D34">
            <w:pPr>
              <w:pStyle w:val="BodyText"/>
              <w:rPr>
                <w:sz w:val="28"/>
                <w:szCs w:val="28"/>
                <w:lang w:val="ru-RU"/>
              </w:rPr>
            </w:pPr>
            <w:r>
              <w:rPr>
                <w:sz w:val="28"/>
                <w:szCs w:val="28"/>
                <w:lang w:val="ru-RU"/>
              </w:rPr>
              <w:t>1</w:t>
            </w:r>
            <w:r w:rsidR="00C64AA7">
              <w:rPr>
                <w:sz w:val="28"/>
                <w:szCs w:val="28"/>
                <w:lang w:val="ru-RU"/>
              </w:rPr>
              <w:t>3</w:t>
            </w:r>
          </w:p>
        </w:tc>
        <w:tc>
          <w:tcPr>
            <w:tcW w:w="6489" w:type="dxa"/>
          </w:tcPr>
          <w:p w:rsidR="003229F6" w:rsidRPr="003229F6" w:rsidRDefault="003229F6" w:rsidP="00061D34">
            <w:pPr>
              <w:pStyle w:val="BodyText"/>
              <w:jc w:val="both"/>
              <w:rPr>
                <w:sz w:val="28"/>
                <w:szCs w:val="28"/>
                <w:lang w:val="bg-BG"/>
              </w:rPr>
            </w:pPr>
            <w:r w:rsidRPr="003229F6">
              <w:rPr>
                <w:sz w:val="28"/>
                <w:szCs w:val="28"/>
                <w:lang w:val="bg-BG"/>
              </w:rPr>
              <w:t>Очакван брой томове документация, вкл. По подобекти - ................ бр.</w:t>
            </w:r>
          </w:p>
        </w:tc>
        <w:tc>
          <w:tcPr>
            <w:tcW w:w="2552" w:type="dxa"/>
          </w:tcPr>
          <w:p w:rsidR="003229F6" w:rsidRPr="003229F6" w:rsidRDefault="003229F6" w:rsidP="00061D34">
            <w:pPr>
              <w:pStyle w:val="BodyText"/>
              <w:jc w:val="center"/>
              <w:rPr>
                <w:sz w:val="28"/>
                <w:szCs w:val="28"/>
                <w:lang w:val="bg-BG"/>
              </w:rPr>
            </w:pPr>
            <w:r w:rsidRPr="003229F6">
              <w:rPr>
                <w:sz w:val="28"/>
                <w:szCs w:val="28"/>
                <w:lang w:val="bg-BG"/>
              </w:rPr>
              <w:t>Интегрирани в цената за работен проект.</w:t>
            </w: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jc w:val="right"/>
              <w:rPr>
                <w:sz w:val="28"/>
                <w:szCs w:val="28"/>
                <w:lang w:val="bg-BG"/>
              </w:rPr>
            </w:pPr>
            <w:r w:rsidRPr="003229F6">
              <w:rPr>
                <w:b/>
                <w:sz w:val="28"/>
                <w:szCs w:val="28"/>
                <w:lang w:val="ru-RU"/>
              </w:rPr>
              <w:t>Обща стойност за работен проект, лева без ДДС</w:t>
            </w:r>
          </w:p>
        </w:tc>
        <w:tc>
          <w:tcPr>
            <w:tcW w:w="2552" w:type="dxa"/>
          </w:tcPr>
          <w:p w:rsidR="003229F6" w:rsidRPr="003229F6" w:rsidRDefault="003229F6" w:rsidP="00061D34">
            <w:pPr>
              <w:pStyle w:val="BodyText"/>
              <w:jc w:val="center"/>
              <w:rPr>
                <w:sz w:val="28"/>
                <w:szCs w:val="28"/>
                <w:lang w:val="ru-RU"/>
              </w:rPr>
            </w:pPr>
          </w:p>
        </w:tc>
      </w:tr>
      <w:tr w:rsidR="003229F6" w:rsidRPr="003229F6" w:rsidTr="00061D34">
        <w:tc>
          <w:tcPr>
            <w:tcW w:w="706" w:type="dxa"/>
          </w:tcPr>
          <w:p w:rsidR="003229F6" w:rsidRPr="00792AB1" w:rsidRDefault="003229F6" w:rsidP="00061D34">
            <w:pPr>
              <w:pStyle w:val="BodyText"/>
              <w:jc w:val="both"/>
              <w:rPr>
                <w:sz w:val="28"/>
                <w:szCs w:val="28"/>
                <w:lang w:val="en-US"/>
              </w:rPr>
            </w:pPr>
            <w:r w:rsidRPr="003229F6">
              <w:rPr>
                <w:sz w:val="28"/>
                <w:szCs w:val="28"/>
                <w:lang w:val="ru-RU"/>
              </w:rPr>
              <w:t>ІІІ</w:t>
            </w:r>
          </w:p>
        </w:tc>
        <w:tc>
          <w:tcPr>
            <w:tcW w:w="6489" w:type="dxa"/>
          </w:tcPr>
          <w:p w:rsidR="003229F6" w:rsidRPr="003229F6" w:rsidRDefault="003229F6" w:rsidP="00061D34">
            <w:pPr>
              <w:pStyle w:val="BodyText"/>
              <w:jc w:val="both"/>
              <w:rPr>
                <w:sz w:val="28"/>
                <w:szCs w:val="28"/>
                <w:lang w:val="ru-RU"/>
              </w:rPr>
            </w:pPr>
            <w:r w:rsidRPr="003229F6">
              <w:rPr>
                <w:b/>
                <w:sz w:val="28"/>
                <w:szCs w:val="28"/>
                <w:lang w:val="bg-BG"/>
              </w:rPr>
              <w:t>Авторски надзор (АН) с техническа помощ (ТП)</w:t>
            </w:r>
            <w:r w:rsidRPr="003229F6">
              <w:rPr>
                <w:sz w:val="28"/>
                <w:szCs w:val="28"/>
                <w:lang w:val="bg-BG"/>
              </w:rPr>
              <w:t xml:space="preserve"> на място с оглед спазването на проекта по време на строителството и монтажа, както и правилата за осигуряване на здраве и безопасност при работа и опазване на околната среда, съгласно нормативната уредба в Република България. Проектантите да съставят Програма (представена за всяка от частите на проекта) за изпълнение на авторски надзор в човекочасове, необходими за реализация на проекта с отчитане спецификата и сложността на съответната задача, времетраенето за пътуване, изпитания и окончателното приемане на обекта, с цел обосновка на необходимото времетраене за упражняване на авторски надзор с техническа помощ от проектанта.</w:t>
            </w:r>
          </w:p>
        </w:tc>
        <w:tc>
          <w:tcPr>
            <w:tcW w:w="2552" w:type="dxa"/>
          </w:tcPr>
          <w:p w:rsidR="003229F6" w:rsidRPr="003229F6" w:rsidRDefault="003229F6" w:rsidP="00061D34">
            <w:pPr>
              <w:pStyle w:val="BodyText"/>
              <w:jc w:val="both"/>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r w:rsidRPr="003229F6">
              <w:rPr>
                <w:sz w:val="28"/>
                <w:szCs w:val="28"/>
                <w:lang w:val="ru-RU"/>
              </w:rPr>
              <w:t>1</w:t>
            </w:r>
          </w:p>
        </w:tc>
        <w:tc>
          <w:tcPr>
            <w:tcW w:w="6489" w:type="dxa"/>
          </w:tcPr>
          <w:p w:rsidR="003229F6" w:rsidRPr="003229F6" w:rsidRDefault="003229F6" w:rsidP="00061D34">
            <w:pPr>
              <w:pStyle w:val="BodyText"/>
              <w:rPr>
                <w:b/>
                <w:sz w:val="28"/>
                <w:szCs w:val="28"/>
                <w:lang w:val="ru-RU"/>
              </w:rPr>
            </w:pPr>
            <w:r w:rsidRPr="003229F6">
              <w:rPr>
                <w:sz w:val="28"/>
                <w:szCs w:val="28"/>
                <w:lang w:val="bg-BG"/>
              </w:rPr>
              <w:t>Часова ставка за АН с ТП</w:t>
            </w:r>
          </w:p>
        </w:tc>
        <w:tc>
          <w:tcPr>
            <w:tcW w:w="2552" w:type="dxa"/>
          </w:tcPr>
          <w:p w:rsidR="003229F6" w:rsidRPr="003229F6" w:rsidRDefault="003229F6" w:rsidP="00061D34">
            <w:pPr>
              <w:pStyle w:val="BodyText"/>
              <w:jc w:val="center"/>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r w:rsidRPr="003229F6">
              <w:rPr>
                <w:sz w:val="28"/>
                <w:szCs w:val="28"/>
                <w:lang w:val="ru-RU"/>
              </w:rPr>
              <w:t>2</w:t>
            </w:r>
          </w:p>
        </w:tc>
        <w:tc>
          <w:tcPr>
            <w:tcW w:w="6489" w:type="dxa"/>
          </w:tcPr>
          <w:p w:rsidR="003229F6" w:rsidRPr="003229F6" w:rsidRDefault="003229F6" w:rsidP="00061D34">
            <w:pPr>
              <w:pStyle w:val="BodyText"/>
              <w:rPr>
                <w:b/>
                <w:sz w:val="28"/>
                <w:szCs w:val="28"/>
                <w:lang w:val="ru-RU"/>
              </w:rPr>
            </w:pPr>
            <w:r w:rsidRPr="003229F6">
              <w:rPr>
                <w:sz w:val="28"/>
                <w:szCs w:val="28"/>
                <w:lang w:val="bg-BG"/>
              </w:rPr>
              <w:t>Общ брой необходими човекочасове за АН и ТП</w:t>
            </w:r>
          </w:p>
        </w:tc>
        <w:tc>
          <w:tcPr>
            <w:tcW w:w="2552" w:type="dxa"/>
          </w:tcPr>
          <w:p w:rsidR="003229F6" w:rsidRPr="003229F6" w:rsidRDefault="003229F6" w:rsidP="00061D34">
            <w:pPr>
              <w:pStyle w:val="BodyText"/>
              <w:jc w:val="center"/>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jc w:val="right"/>
              <w:rPr>
                <w:b/>
                <w:sz w:val="28"/>
                <w:szCs w:val="28"/>
                <w:lang w:val="ru-RU"/>
              </w:rPr>
            </w:pPr>
            <w:r w:rsidRPr="003229F6">
              <w:rPr>
                <w:b/>
                <w:sz w:val="28"/>
                <w:szCs w:val="28"/>
                <w:lang w:val="bg-BG"/>
              </w:rPr>
              <w:t>Обща стойност за АН с ТП, лева без ДДС</w:t>
            </w:r>
          </w:p>
        </w:tc>
        <w:tc>
          <w:tcPr>
            <w:tcW w:w="2552" w:type="dxa"/>
          </w:tcPr>
          <w:p w:rsidR="003229F6" w:rsidRPr="003229F6" w:rsidRDefault="003229F6" w:rsidP="00061D34">
            <w:pPr>
              <w:pStyle w:val="BodyText"/>
              <w:jc w:val="center"/>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bg-BG"/>
              </w:rPr>
            </w:pPr>
            <w:r w:rsidRPr="003229F6">
              <w:rPr>
                <w:sz w:val="28"/>
                <w:szCs w:val="28"/>
                <w:lang w:val="bg-BG"/>
              </w:rPr>
              <w:t>ІV</w:t>
            </w:r>
          </w:p>
        </w:tc>
        <w:tc>
          <w:tcPr>
            <w:tcW w:w="6489" w:type="dxa"/>
          </w:tcPr>
          <w:p w:rsidR="003229F6" w:rsidRPr="003229F6" w:rsidRDefault="003229F6" w:rsidP="00061D34">
            <w:pPr>
              <w:pStyle w:val="BodyText"/>
              <w:jc w:val="both"/>
              <w:rPr>
                <w:b/>
                <w:sz w:val="28"/>
                <w:szCs w:val="28"/>
                <w:lang w:val="ru-RU"/>
              </w:rPr>
            </w:pPr>
            <w:r w:rsidRPr="003229F6">
              <w:rPr>
                <w:b/>
                <w:sz w:val="28"/>
                <w:szCs w:val="28"/>
                <w:lang w:val="bg-BG"/>
              </w:rPr>
              <w:t>Изготвяне на Екзекутивна документация (ЕД)</w:t>
            </w:r>
            <w:r w:rsidRPr="003229F6">
              <w:rPr>
                <w:sz w:val="28"/>
                <w:szCs w:val="28"/>
                <w:lang w:val="bg-BG"/>
              </w:rPr>
              <w:t xml:space="preserve"> в 3 оригинални хартиени екземпляра на български език и 1 бр. на CD (</w:t>
            </w:r>
            <w:r w:rsidRPr="003229F6">
              <w:rPr>
                <w:sz w:val="28"/>
                <w:szCs w:val="28"/>
                <w:lang w:val="ru-RU"/>
              </w:rPr>
              <w:t>графичните части – в Autodesk-Civil 3D – “dwg” и AutoCAD 2010 – dwg формат, текстовите части – в Microsoft Word</w:t>
            </w:r>
            <w:r w:rsidRPr="003229F6">
              <w:rPr>
                <w:sz w:val="28"/>
                <w:szCs w:val="28"/>
                <w:lang w:val="bg-BG"/>
              </w:rPr>
              <w:t>).</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bg-BG"/>
              </w:rPr>
            </w:pPr>
            <w:r w:rsidRPr="003229F6">
              <w:rPr>
                <w:sz w:val="28"/>
                <w:szCs w:val="28"/>
                <w:lang w:val="bg-BG"/>
              </w:rPr>
              <w:t>1</w:t>
            </w:r>
          </w:p>
        </w:tc>
        <w:tc>
          <w:tcPr>
            <w:tcW w:w="6489" w:type="dxa"/>
          </w:tcPr>
          <w:p w:rsidR="003229F6" w:rsidRPr="003229F6" w:rsidRDefault="003229F6" w:rsidP="00061D34">
            <w:pPr>
              <w:pStyle w:val="BodyText"/>
              <w:jc w:val="both"/>
              <w:rPr>
                <w:b/>
                <w:sz w:val="28"/>
                <w:szCs w:val="28"/>
                <w:lang w:val="bg-BG"/>
              </w:rPr>
            </w:pPr>
            <w:r w:rsidRPr="003229F6">
              <w:rPr>
                <w:sz w:val="28"/>
                <w:szCs w:val="28"/>
                <w:lang w:val="bg-BG"/>
              </w:rPr>
              <w:t>Часова ставка за изготвяне на екзекутивна документация.</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r w:rsidRPr="003229F6">
              <w:rPr>
                <w:sz w:val="28"/>
                <w:szCs w:val="28"/>
                <w:lang w:val="ru-RU"/>
              </w:rPr>
              <w:t>2</w:t>
            </w:r>
          </w:p>
        </w:tc>
        <w:tc>
          <w:tcPr>
            <w:tcW w:w="6489" w:type="dxa"/>
          </w:tcPr>
          <w:p w:rsidR="003229F6" w:rsidRPr="003229F6" w:rsidRDefault="003229F6" w:rsidP="00061D34">
            <w:pPr>
              <w:pStyle w:val="BodyText"/>
              <w:jc w:val="both"/>
              <w:rPr>
                <w:b/>
                <w:sz w:val="28"/>
                <w:szCs w:val="28"/>
                <w:lang w:val="ru-RU"/>
              </w:rPr>
            </w:pPr>
            <w:r w:rsidRPr="003229F6">
              <w:rPr>
                <w:sz w:val="28"/>
                <w:szCs w:val="28"/>
                <w:lang w:val="bg-BG"/>
              </w:rPr>
              <w:t>Общ брой човекочасове, необходими за изготвяне на екзекутивна документация.</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jc w:val="right"/>
              <w:rPr>
                <w:b/>
                <w:sz w:val="28"/>
                <w:szCs w:val="28"/>
                <w:lang w:val="ru-RU"/>
              </w:rPr>
            </w:pPr>
            <w:r w:rsidRPr="003229F6">
              <w:rPr>
                <w:b/>
                <w:sz w:val="28"/>
                <w:szCs w:val="28"/>
                <w:lang w:val="bg-BG"/>
              </w:rPr>
              <w:t>Обща стойност за изготвяне на ЕД</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rPr>
                <w:sz w:val="28"/>
                <w:szCs w:val="28"/>
                <w:lang w:val="ru-RU"/>
              </w:rPr>
            </w:pPr>
            <w:r w:rsidRPr="003229F6">
              <w:rPr>
                <w:b/>
                <w:sz w:val="28"/>
                <w:szCs w:val="28"/>
                <w:lang w:val="ru-RU"/>
              </w:rPr>
              <w:t>Рекапитулация:</w:t>
            </w:r>
            <w:r w:rsidRPr="003229F6">
              <w:rPr>
                <w:b/>
                <w:sz w:val="28"/>
                <w:szCs w:val="28"/>
                <w:lang w:val="ru-RU"/>
              </w:rPr>
              <w:br/>
            </w:r>
            <w:r w:rsidRPr="003229F6">
              <w:rPr>
                <w:b/>
                <w:sz w:val="28"/>
                <w:szCs w:val="28"/>
                <w:lang w:val="bg-BG"/>
              </w:rPr>
              <w:t>Обща стойност за РП, АН с ТП и изготвяне на ЕД</w:t>
            </w:r>
            <w:r w:rsidRPr="003229F6">
              <w:rPr>
                <w:b/>
                <w:sz w:val="28"/>
                <w:szCs w:val="28"/>
                <w:lang w:val="ru-RU"/>
              </w:rPr>
              <w:t>, лева без ДДС</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r w:rsidRPr="003229F6">
              <w:rPr>
                <w:sz w:val="28"/>
                <w:szCs w:val="28"/>
                <w:lang w:val="en-US"/>
              </w:rPr>
              <w:t>V</w:t>
            </w:r>
          </w:p>
        </w:tc>
        <w:tc>
          <w:tcPr>
            <w:tcW w:w="6489" w:type="dxa"/>
          </w:tcPr>
          <w:p w:rsidR="003229F6" w:rsidRPr="003229F6" w:rsidRDefault="003229F6" w:rsidP="00061D34">
            <w:pPr>
              <w:pStyle w:val="BodyText"/>
              <w:rPr>
                <w:sz w:val="28"/>
                <w:szCs w:val="28"/>
                <w:lang w:val="bg-BG"/>
              </w:rPr>
            </w:pPr>
            <w:r w:rsidRPr="003229F6">
              <w:rPr>
                <w:sz w:val="28"/>
                <w:szCs w:val="28"/>
                <w:lang w:val="ru-RU"/>
              </w:rPr>
              <w:t xml:space="preserve">Максимална гаранция </w:t>
            </w:r>
            <w:r w:rsidRPr="003229F6">
              <w:rPr>
                <w:sz w:val="28"/>
                <w:szCs w:val="28"/>
                <w:lang w:val="bg-BG"/>
              </w:rPr>
              <w:t>„Добро изпълнение” в % от общата стойност на проекта /минимум 10%/</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bg-BG"/>
              </w:rPr>
            </w:pPr>
            <w:r w:rsidRPr="003229F6">
              <w:rPr>
                <w:sz w:val="28"/>
                <w:szCs w:val="28"/>
                <w:lang w:val="en-US"/>
              </w:rPr>
              <w:t>V</w:t>
            </w:r>
            <w:r w:rsidRPr="003229F6">
              <w:rPr>
                <w:sz w:val="28"/>
                <w:szCs w:val="28"/>
                <w:lang w:val="bg-BG"/>
              </w:rPr>
              <w:t>І</w:t>
            </w:r>
          </w:p>
        </w:tc>
        <w:tc>
          <w:tcPr>
            <w:tcW w:w="6489" w:type="dxa"/>
          </w:tcPr>
          <w:p w:rsidR="003229F6" w:rsidRPr="003229F6" w:rsidRDefault="003229F6" w:rsidP="00061D34">
            <w:pPr>
              <w:pStyle w:val="BodyText"/>
              <w:rPr>
                <w:sz w:val="28"/>
                <w:szCs w:val="28"/>
                <w:lang w:val="ru-RU"/>
              </w:rPr>
            </w:pPr>
            <w:r w:rsidRPr="003229F6">
              <w:rPr>
                <w:sz w:val="28"/>
                <w:szCs w:val="28"/>
                <w:lang w:val="ru-RU"/>
              </w:rPr>
              <w:t>Начин на плащане:</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spacing w:after="0"/>
              <w:rPr>
                <w:sz w:val="28"/>
                <w:szCs w:val="28"/>
                <w:lang w:val="ru-RU"/>
              </w:rPr>
            </w:pPr>
            <w:r w:rsidRPr="003229F6">
              <w:rPr>
                <w:sz w:val="28"/>
                <w:szCs w:val="28"/>
                <w:lang w:val="ru-RU"/>
              </w:rPr>
              <w:t xml:space="preserve">- аванс % от общата стойност на проекта </w:t>
            </w:r>
          </w:p>
          <w:p w:rsidR="003229F6" w:rsidRPr="003229F6" w:rsidRDefault="003229F6" w:rsidP="00061D34">
            <w:pPr>
              <w:pStyle w:val="BodyText"/>
              <w:rPr>
                <w:sz w:val="28"/>
                <w:szCs w:val="28"/>
                <w:lang w:val="ru-RU"/>
              </w:rPr>
            </w:pPr>
            <w:r w:rsidRPr="003229F6">
              <w:rPr>
                <w:b/>
                <w:i/>
                <w:sz w:val="28"/>
                <w:szCs w:val="28"/>
                <w:lang w:val="ru-RU"/>
              </w:rPr>
              <w:t>(ако се предвижда аванс, същия се обезпечава с Банкова гаранция)</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ru-RU"/>
              </w:rPr>
            </w:pPr>
          </w:p>
        </w:tc>
        <w:tc>
          <w:tcPr>
            <w:tcW w:w="6489" w:type="dxa"/>
          </w:tcPr>
          <w:p w:rsidR="003229F6" w:rsidRPr="003229F6" w:rsidRDefault="003229F6" w:rsidP="00061D34">
            <w:pPr>
              <w:pStyle w:val="BodyText"/>
              <w:rPr>
                <w:sz w:val="28"/>
                <w:szCs w:val="28"/>
                <w:lang w:val="ru-RU"/>
              </w:rPr>
            </w:pPr>
            <w:r w:rsidRPr="003229F6">
              <w:rPr>
                <w:sz w:val="28"/>
                <w:szCs w:val="28"/>
                <w:lang w:val="ru-RU"/>
              </w:rPr>
              <w:t>- схема за разплащане</w:t>
            </w:r>
          </w:p>
        </w:tc>
        <w:tc>
          <w:tcPr>
            <w:tcW w:w="2552" w:type="dxa"/>
          </w:tcPr>
          <w:p w:rsidR="003229F6" w:rsidRPr="003229F6" w:rsidRDefault="003229F6" w:rsidP="00061D34">
            <w:pPr>
              <w:pStyle w:val="BodyText"/>
              <w:rPr>
                <w:sz w:val="28"/>
                <w:szCs w:val="28"/>
                <w:lang w:val="ru-RU"/>
              </w:rPr>
            </w:pPr>
          </w:p>
        </w:tc>
      </w:tr>
      <w:tr w:rsidR="003229F6" w:rsidRPr="003229F6" w:rsidTr="00061D34">
        <w:tc>
          <w:tcPr>
            <w:tcW w:w="706" w:type="dxa"/>
          </w:tcPr>
          <w:p w:rsidR="003229F6" w:rsidRPr="003229F6" w:rsidRDefault="003229F6" w:rsidP="00061D34">
            <w:pPr>
              <w:pStyle w:val="BodyText"/>
              <w:rPr>
                <w:sz w:val="28"/>
                <w:szCs w:val="28"/>
                <w:lang w:val="bg-BG"/>
              </w:rPr>
            </w:pPr>
            <w:r w:rsidRPr="003229F6">
              <w:rPr>
                <w:sz w:val="28"/>
                <w:szCs w:val="28"/>
                <w:lang w:val="en-US"/>
              </w:rPr>
              <w:t>VI</w:t>
            </w:r>
            <w:r w:rsidRPr="003229F6">
              <w:rPr>
                <w:sz w:val="28"/>
                <w:szCs w:val="28"/>
                <w:lang w:val="bg-BG"/>
              </w:rPr>
              <w:t>І</w:t>
            </w:r>
          </w:p>
        </w:tc>
        <w:tc>
          <w:tcPr>
            <w:tcW w:w="6489" w:type="dxa"/>
          </w:tcPr>
          <w:p w:rsidR="003229F6" w:rsidRPr="003229F6" w:rsidRDefault="003229F6" w:rsidP="00061D34">
            <w:pPr>
              <w:pStyle w:val="BodyText"/>
              <w:rPr>
                <w:sz w:val="28"/>
                <w:szCs w:val="28"/>
                <w:lang w:val="ru-RU"/>
              </w:rPr>
            </w:pPr>
            <w:r w:rsidRPr="003229F6">
              <w:rPr>
                <w:sz w:val="28"/>
                <w:szCs w:val="28"/>
                <w:lang w:val="ru-RU"/>
              </w:rPr>
              <w:t>Срок</w:t>
            </w:r>
          </w:p>
        </w:tc>
        <w:tc>
          <w:tcPr>
            <w:tcW w:w="2552" w:type="dxa"/>
          </w:tcPr>
          <w:p w:rsidR="003229F6" w:rsidRPr="003229F6" w:rsidRDefault="003229F6" w:rsidP="00061D34">
            <w:pPr>
              <w:pStyle w:val="BodyText"/>
              <w:jc w:val="center"/>
              <w:rPr>
                <w:sz w:val="28"/>
                <w:szCs w:val="28"/>
                <w:lang w:val="ru-RU"/>
              </w:rPr>
            </w:pPr>
            <w:r w:rsidRPr="003229F6">
              <w:rPr>
                <w:sz w:val="28"/>
                <w:szCs w:val="28"/>
                <w:lang w:val="ru-RU"/>
              </w:rPr>
              <w:t>Календарни дни</w:t>
            </w:r>
          </w:p>
        </w:tc>
      </w:tr>
      <w:tr w:rsidR="003229F6" w:rsidRPr="003229F6" w:rsidTr="00061D34">
        <w:tc>
          <w:tcPr>
            <w:tcW w:w="706" w:type="dxa"/>
          </w:tcPr>
          <w:p w:rsidR="003229F6" w:rsidRPr="003229F6" w:rsidRDefault="003229F6" w:rsidP="00061D34">
            <w:pPr>
              <w:pStyle w:val="BodyText"/>
              <w:rPr>
                <w:sz w:val="28"/>
                <w:szCs w:val="28"/>
                <w:lang w:val="bg-BG"/>
              </w:rPr>
            </w:pPr>
            <w:r w:rsidRPr="003229F6">
              <w:rPr>
                <w:sz w:val="28"/>
                <w:szCs w:val="28"/>
                <w:lang w:val="en-US"/>
              </w:rPr>
              <w:t>VII</w:t>
            </w:r>
            <w:r w:rsidRPr="003229F6">
              <w:rPr>
                <w:sz w:val="28"/>
                <w:szCs w:val="28"/>
                <w:lang w:val="bg-BG"/>
              </w:rPr>
              <w:t>І</w:t>
            </w:r>
          </w:p>
        </w:tc>
        <w:tc>
          <w:tcPr>
            <w:tcW w:w="6489" w:type="dxa"/>
          </w:tcPr>
          <w:p w:rsidR="003229F6" w:rsidRPr="003229F6" w:rsidRDefault="003229F6" w:rsidP="00061D34">
            <w:pPr>
              <w:pStyle w:val="BodyText"/>
              <w:rPr>
                <w:sz w:val="28"/>
                <w:szCs w:val="28"/>
                <w:lang w:val="ru-RU"/>
              </w:rPr>
            </w:pPr>
            <w:r w:rsidRPr="003229F6">
              <w:rPr>
                <w:sz w:val="28"/>
                <w:szCs w:val="28"/>
                <w:lang w:val="ru-RU"/>
              </w:rPr>
              <w:t>Неустойки при неизпълнение на задачата</w:t>
            </w:r>
            <w:r w:rsidRPr="003229F6">
              <w:rPr>
                <w:sz w:val="28"/>
                <w:szCs w:val="28"/>
                <w:lang w:val="bg-BG"/>
              </w:rPr>
              <w:t xml:space="preserve"> в % от общата стойност на проекта /съгласно проекто-договора/.</w:t>
            </w:r>
          </w:p>
        </w:tc>
        <w:tc>
          <w:tcPr>
            <w:tcW w:w="2552" w:type="dxa"/>
          </w:tcPr>
          <w:p w:rsidR="003229F6" w:rsidRPr="003229F6" w:rsidRDefault="003229F6" w:rsidP="00061D34">
            <w:pPr>
              <w:pStyle w:val="BodyText"/>
              <w:jc w:val="center"/>
              <w:rPr>
                <w:sz w:val="28"/>
                <w:szCs w:val="28"/>
                <w:lang w:val="ru-RU"/>
              </w:rPr>
            </w:pPr>
          </w:p>
        </w:tc>
      </w:tr>
    </w:tbl>
    <w:p w:rsidR="003229F6" w:rsidRPr="003229F6" w:rsidRDefault="003229F6" w:rsidP="00926FCB">
      <w:pPr>
        <w:spacing w:before="240"/>
        <w:jc w:val="both"/>
        <w:rPr>
          <w:b/>
          <w:sz w:val="28"/>
          <w:szCs w:val="28"/>
        </w:rPr>
      </w:pPr>
      <w:r w:rsidRPr="003229F6">
        <w:rPr>
          <w:b/>
          <w:sz w:val="28"/>
          <w:szCs w:val="28"/>
        </w:rPr>
        <w:t>Заб</w:t>
      </w:r>
      <w:bookmarkStart w:id="0" w:name="_GoBack"/>
      <w:bookmarkEnd w:id="0"/>
      <w:r w:rsidRPr="003229F6">
        <w:rPr>
          <w:b/>
          <w:sz w:val="28"/>
          <w:szCs w:val="28"/>
        </w:rPr>
        <w:t>ележки:</w:t>
      </w:r>
    </w:p>
    <w:p w:rsidR="003229F6" w:rsidRPr="00D857C3" w:rsidRDefault="003229F6" w:rsidP="003229F6">
      <w:pPr>
        <w:spacing w:before="120"/>
        <w:jc w:val="both"/>
        <w:rPr>
          <w:sz w:val="24"/>
          <w:szCs w:val="28"/>
        </w:rPr>
      </w:pPr>
      <w:r w:rsidRPr="00D857C3">
        <w:rPr>
          <w:sz w:val="24"/>
          <w:szCs w:val="28"/>
        </w:rPr>
        <w:t>1. При остойностяване на частите в работния проект, ако някои от частите сметнете за ненужни отразете срещу тях в ценовото предложение нула. Ако са необходими допълнителни части към проекта опишете ги в обяснителната записка и ги интегрирайте в цените на посочени в таблицата части</w:t>
      </w:r>
      <w:r w:rsidRPr="00D857C3">
        <w:rPr>
          <w:sz w:val="24"/>
          <w:szCs w:val="28"/>
          <w:lang w:val="ru-RU"/>
        </w:rPr>
        <w:t>, като ги посочите</w:t>
      </w:r>
      <w:r w:rsidRPr="00D857C3">
        <w:rPr>
          <w:sz w:val="24"/>
          <w:szCs w:val="28"/>
        </w:rPr>
        <w:t xml:space="preserve"> в коя. Промените спрямо обема и обхвата на ТЗ трябва да бъдат посочени, повдигнати и обосновани с допълнителни текстове.</w:t>
      </w:r>
    </w:p>
    <w:p w:rsidR="003229F6" w:rsidRPr="003229F6" w:rsidRDefault="003229F6" w:rsidP="003229F6">
      <w:pPr>
        <w:ind w:firstLine="426"/>
        <w:jc w:val="both"/>
        <w:rPr>
          <w:sz w:val="28"/>
          <w:szCs w:val="28"/>
        </w:rPr>
      </w:pPr>
      <w:r w:rsidRPr="003229F6">
        <w:rPr>
          <w:sz w:val="28"/>
          <w:szCs w:val="28"/>
        </w:rPr>
        <w:t xml:space="preserve">Общата цена се счита пределна за пълен изцяло завършен работен проект. </w:t>
      </w:r>
    </w:p>
    <w:p w:rsidR="003229F6" w:rsidRPr="003229F6" w:rsidRDefault="003229F6" w:rsidP="003229F6">
      <w:pPr>
        <w:numPr>
          <w:ilvl w:val="0"/>
          <w:numId w:val="4"/>
        </w:numPr>
        <w:tabs>
          <w:tab w:val="clear" w:pos="1065"/>
          <w:tab w:val="num" w:pos="0"/>
        </w:tabs>
        <w:spacing w:after="60"/>
        <w:ind w:left="0" w:firstLine="426"/>
        <w:jc w:val="both"/>
        <w:rPr>
          <w:sz w:val="28"/>
          <w:szCs w:val="28"/>
        </w:rPr>
      </w:pPr>
      <w:r w:rsidRPr="003229F6">
        <w:rPr>
          <w:sz w:val="28"/>
          <w:szCs w:val="28"/>
        </w:rPr>
        <w:t xml:space="preserve">Офертата да съдържа </w:t>
      </w:r>
      <w:r w:rsidRPr="003229F6">
        <w:rPr>
          <w:b/>
          <w:sz w:val="28"/>
          <w:szCs w:val="28"/>
        </w:rPr>
        <w:t>финансова схема</w:t>
      </w:r>
      <w:r w:rsidRPr="003229F6">
        <w:rPr>
          <w:sz w:val="28"/>
          <w:szCs w:val="28"/>
        </w:rPr>
        <w:t xml:space="preserve"> на заплащане на проекта. С предимство е максимално разсрочен срок на плащане на сумите.</w:t>
      </w:r>
    </w:p>
    <w:p w:rsidR="003229F6" w:rsidRPr="003229F6" w:rsidRDefault="003229F6" w:rsidP="003229F6">
      <w:pPr>
        <w:ind w:firstLine="426"/>
        <w:jc w:val="both"/>
        <w:rPr>
          <w:sz w:val="28"/>
          <w:szCs w:val="28"/>
        </w:rPr>
      </w:pPr>
      <w:r w:rsidRPr="003229F6">
        <w:rPr>
          <w:sz w:val="28"/>
          <w:szCs w:val="28"/>
        </w:rPr>
        <w:t xml:space="preserve">Предложената финансова схема трябва да дава представа за етапите и условията за плащане. Предвижда ли се авансово плащане – какъв % от обща цена за проекта; какви междинни плащания и кога може да настъпи разплащането им, окончателно плащане </w:t>
      </w:r>
      <w:proofErr w:type="gramStart"/>
      <w:r w:rsidRPr="003229F6">
        <w:rPr>
          <w:sz w:val="28"/>
          <w:szCs w:val="28"/>
        </w:rPr>
        <w:t>-  какъв</w:t>
      </w:r>
      <w:proofErr w:type="gramEnd"/>
      <w:r w:rsidRPr="003229F6">
        <w:rPr>
          <w:sz w:val="28"/>
          <w:szCs w:val="28"/>
        </w:rPr>
        <w:t xml:space="preserve"> % от обща цена за проекта. В случай, че във финансовата схема е предвиден аванс, същият се обезпечава с Банкова гаранция.</w:t>
      </w:r>
    </w:p>
    <w:p w:rsidR="003229F6" w:rsidRPr="003229F6" w:rsidRDefault="003229F6" w:rsidP="003229F6">
      <w:pPr>
        <w:spacing w:after="60"/>
        <w:ind w:firstLine="425"/>
        <w:jc w:val="both"/>
        <w:rPr>
          <w:sz w:val="28"/>
          <w:szCs w:val="28"/>
        </w:rPr>
      </w:pPr>
      <w:r w:rsidRPr="003229F6">
        <w:rPr>
          <w:sz w:val="28"/>
          <w:szCs w:val="28"/>
          <w:lang w:val="bg-BG"/>
        </w:rPr>
        <w:t>2</w:t>
      </w:r>
      <w:r w:rsidRPr="003229F6">
        <w:rPr>
          <w:sz w:val="28"/>
          <w:szCs w:val="28"/>
        </w:rPr>
        <w:t xml:space="preserve">. Оферента да представи максимална </w:t>
      </w:r>
      <w:r w:rsidRPr="003229F6">
        <w:rPr>
          <w:b/>
          <w:sz w:val="28"/>
          <w:szCs w:val="28"/>
        </w:rPr>
        <w:t>гаранция за добро изпълнение</w:t>
      </w:r>
      <w:r w:rsidRPr="003229F6">
        <w:rPr>
          <w:sz w:val="28"/>
          <w:szCs w:val="28"/>
        </w:rPr>
        <w:t xml:space="preserve">, покриваща гаранционния период на системата. Гаранцията за добро </w:t>
      </w:r>
      <w:r w:rsidRPr="003229F6">
        <w:rPr>
          <w:sz w:val="28"/>
          <w:szCs w:val="28"/>
        </w:rPr>
        <w:lastRenderedPageBreak/>
        <w:t>изпълнение ще бъде освободена при доказване на заложените технически параметри в 90 дневен срок след успешно въвеждане в експлоатация.</w:t>
      </w:r>
    </w:p>
    <w:p w:rsidR="003229F6" w:rsidRPr="00926FCB" w:rsidRDefault="003229F6" w:rsidP="003229F6">
      <w:pPr>
        <w:spacing w:after="60"/>
        <w:ind w:firstLine="425"/>
        <w:jc w:val="both"/>
        <w:rPr>
          <w:sz w:val="28"/>
          <w:szCs w:val="28"/>
          <w:lang w:val="bg-BG"/>
        </w:rPr>
      </w:pPr>
      <w:r w:rsidRPr="003229F6">
        <w:rPr>
          <w:sz w:val="28"/>
          <w:szCs w:val="28"/>
          <w:lang w:val="bg-BG"/>
        </w:rPr>
        <w:t>3</w:t>
      </w:r>
      <w:r w:rsidRPr="003229F6">
        <w:rPr>
          <w:sz w:val="28"/>
          <w:szCs w:val="28"/>
        </w:rPr>
        <w:t>. Неустойки при неизпълнение на задачата</w:t>
      </w:r>
      <w:r w:rsidR="00926FCB">
        <w:rPr>
          <w:sz w:val="28"/>
          <w:szCs w:val="28"/>
          <w:lang w:val="bg-BG"/>
        </w:rPr>
        <w:t xml:space="preserve"> </w:t>
      </w:r>
      <w:r w:rsidR="00926FCB">
        <w:rPr>
          <w:sz w:val="28"/>
          <w:szCs w:val="28"/>
          <w:lang w:val="en-US"/>
        </w:rPr>
        <w:t>(</w:t>
      </w:r>
      <w:r w:rsidR="00926FCB">
        <w:rPr>
          <w:sz w:val="28"/>
          <w:szCs w:val="28"/>
          <w:lang w:val="bg-BG"/>
        </w:rPr>
        <w:t>минимум, сългасно проекто-договора</w:t>
      </w:r>
      <w:r w:rsidR="00926FCB">
        <w:rPr>
          <w:sz w:val="28"/>
          <w:szCs w:val="28"/>
          <w:lang w:val="en-US"/>
        </w:rPr>
        <w:t>)</w:t>
      </w:r>
      <w:r w:rsidR="00926FCB">
        <w:rPr>
          <w:sz w:val="28"/>
          <w:szCs w:val="28"/>
          <w:lang w:val="bg-BG"/>
        </w:rPr>
        <w:t>.</w:t>
      </w:r>
    </w:p>
    <w:p w:rsidR="003229F6" w:rsidRPr="003229F6" w:rsidRDefault="003229F6" w:rsidP="003229F6">
      <w:pPr>
        <w:spacing w:after="60"/>
        <w:ind w:firstLine="425"/>
        <w:jc w:val="both"/>
        <w:rPr>
          <w:sz w:val="28"/>
          <w:szCs w:val="28"/>
        </w:rPr>
      </w:pPr>
      <w:r w:rsidRPr="003229F6">
        <w:rPr>
          <w:sz w:val="28"/>
          <w:szCs w:val="28"/>
          <w:lang w:val="bg-BG"/>
        </w:rPr>
        <w:t>4</w:t>
      </w:r>
      <w:r w:rsidRPr="003229F6">
        <w:rPr>
          <w:sz w:val="28"/>
          <w:szCs w:val="28"/>
        </w:rPr>
        <w:t xml:space="preserve">. </w:t>
      </w:r>
      <w:r w:rsidRPr="003229F6">
        <w:rPr>
          <w:bCs/>
          <w:sz w:val="28"/>
          <w:szCs w:val="28"/>
          <w:lang w:val="ru-RU"/>
        </w:rPr>
        <w:t>Отчет за приходите и разходите  и Баланс за предходни 2 години.</w:t>
      </w:r>
    </w:p>
    <w:p w:rsidR="003229F6" w:rsidRPr="003229F6" w:rsidRDefault="003229F6" w:rsidP="003229F6">
      <w:pPr>
        <w:spacing w:after="60"/>
        <w:ind w:firstLine="425"/>
        <w:jc w:val="both"/>
        <w:rPr>
          <w:sz w:val="28"/>
          <w:szCs w:val="28"/>
        </w:rPr>
      </w:pPr>
      <w:r w:rsidRPr="003229F6">
        <w:rPr>
          <w:sz w:val="28"/>
          <w:szCs w:val="28"/>
          <w:lang w:val="bg-BG"/>
        </w:rPr>
        <w:t>5</w:t>
      </w:r>
      <w:r w:rsidRPr="003229F6">
        <w:rPr>
          <w:sz w:val="28"/>
          <w:szCs w:val="28"/>
        </w:rPr>
        <w:t xml:space="preserve">. Офериращите организации да предложат </w:t>
      </w:r>
      <w:r w:rsidRPr="003229F6">
        <w:rPr>
          <w:b/>
          <w:sz w:val="28"/>
          <w:szCs w:val="28"/>
        </w:rPr>
        <w:t>СРОК</w:t>
      </w:r>
      <w:r w:rsidRPr="003229F6">
        <w:rPr>
          <w:sz w:val="28"/>
          <w:szCs w:val="28"/>
        </w:rPr>
        <w:t xml:space="preserve"> </w:t>
      </w:r>
      <w:r w:rsidRPr="003229F6">
        <w:rPr>
          <w:b/>
          <w:sz w:val="28"/>
          <w:szCs w:val="28"/>
        </w:rPr>
        <w:t>(в календарни дни)</w:t>
      </w:r>
      <w:r w:rsidRPr="003229F6">
        <w:rPr>
          <w:sz w:val="28"/>
          <w:szCs w:val="28"/>
        </w:rPr>
        <w:t xml:space="preserve"> за извършване на проучвателно-проектните работи с подробен времеви график по части, съгласно Таблица № 1.</w:t>
      </w:r>
    </w:p>
    <w:p w:rsidR="003229F6" w:rsidRPr="003229F6" w:rsidRDefault="003229F6" w:rsidP="003229F6">
      <w:pPr>
        <w:pStyle w:val="ListParagraph"/>
        <w:ind w:left="375"/>
        <w:jc w:val="both"/>
        <w:rPr>
          <w:sz w:val="28"/>
          <w:szCs w:val="28"/>
          <w:lang w:val="bg-BG"/>
        </w:rPr>
      </w:pPr>
      <w:r w:rsidRPr="003229F6">
        <w:rPr>
          <w:b/>
          <w:sz w:val="28"/>
          <w:szCs w:val="28"/>
          <w:lang w:val="bg-BG"/>
        </w:rPr>
        <w:t>Забележка</w:t>
      </w:r>
      <w:r w:rsidRPr="003229F6">
        <w:rPr>
          <w:sz w:val="28"/>
          <w:szCs w:val="28"/>
          <w:lang w:val="bg-BG"/>
        </w:rPr>
        <w:t>: Сроковете да се определят, като ефективно работно време след което с корелационен коефициент от 1,0 до 1,3 отчитащ очакваните почивни дни да се превърне в календарни дни.</w:t>
      </w:r>
    </w:p>
    <w:p w:rsidR="003229F6" w:rsidRPr="003229F6" w:rsidRDefault="003229F6" w:rsidP="003229F6">
      <w:pPr>
        <w:spacing w:before="60" w:after="60"/>
        <w:ind w:left="426"/>
        <w:jc w:val="both"/>
        <w:rPr>
          <w:sz w:val="28"/>
          <w:szCs w:val="28"/>
        </w:rPr>
      </w:pPr>
      <w:r w:rsidRPr="003229F6">
        <w:rPr>
          <w:sz w:val="28"/>
          <w:szCs w:val="28"/>
          <w:lang w:val="bg-BG"/>
        </w:rPr>
        <w:t>6</w:t>
      </w:r>
      <w:r w:rsidRPr="003229F6">
        <w:rPr>
          <w:sz w:val="28"/>
          <w:szCs w:val="28"/>
        </w:rPr>
        <w:t>. Готовност за започване на работа (в календарни дни).</w:t>
      </w:r>
    </w:p>
    <w:p w:rsidR="003229F6" w:rsidRPr="003229F6" w:rsidRDefault="003229F6" w:rsidP="003229F6">
      <w:pPr>
        <w:spacing w:before="60" w:after="60"/>
        <w:ind w:left="426"/>
        <w:jc w:val="both"/>
        <w:rPr>
          <w:sz w:val="28"/>
          <w:szCs w:val="28"/>
        </w:rPr>
      </w:pPr>
      <w:r w:rsidRPr="003229F6">
        <w:rPr>
          <w:sz w:val="28"/>
          <w:szCs w:val="28"/>
          <w:lang w:val="bg-BG"/>
        </w:rPr>
        <w:t>7</w:t>
      </w:r>
      <w:r w:rsidRPr="003229F6">
        <w:rPr>
          <w:sz w:val="28"/>
          <w:szCs w:val="28"/>
        </w:rPr>
        <w:t xml:space="preserve">. Офертите да бъдат </w:t>
      </w:r>
      <w:r w:rsidRPr="003229F6">
        <w:rPr>
          <w:b/>
          <w:sz w:val="28"/>
          <w:szCs w:val="28"/>
        </w:rPr>
        <w:t>валидни</w:t>
      </w:r>
      <w:r w:rsidRPr="003229F6">
        <w:rPr>
          <w:sz w:val="28"/>
          <w:szCs w:val="28"/>
        </w:rPr>
        <w:t xml:space="preserve"> не по-малко от 120 дни от представянето им в „Асарел-Медет” АД.</w:t>
      </w:r>
    </w:p>
    <w:p w:rsidR="003229F6" w:rsidRPr="003229F6" w:rsidRDefault="003229F6" w:rsidP="003229F6">
      <w:pPr>
        <w:spacing w:before="60" w:after="60"/>
        <w:ind w:left="426"/>
        <w:jc w:val="both"/>
        <w:rPr>
          <w:sz w:val="28"/>
          <w:szCs w:val="28"/>
        </w:rPr>
      </w:pPr>
      <w:r w:rsidRPr="003229F6">
        <w:rPr>
          <w:sz w:val="28"/>
          <w:szCs w:val="28"/>
          <w:lang w:val="bg-BG"/>
        </w:rPr>
        <w:t>8</w:t>
      </w:r>
      <w:r w:rsidRPr="003229F6">
        <w:rPr>
          <w:sz w:val="28"/>
          <w:szCs w:val="28"/>
        </w:rPr>
        <w:t xml:space="preserve">. Офериращите организации </w:t>
      </w:r>
      <w:r w:rsidRPr="003229F6">
        <w:rPr>
          <w:b/>
          <w:sz w:val="28"/>
          <w:szCs w:val="28"/>
        </w:rPr>
        <w:t>да парафират и подпечатат</w:t>
      </w:r>
      <w:r w:rsidRPr="003229F6">
        <w:rPr>
          <w:sz w:val="28"/>
          <w:szCs w:val="28"/>
        </w:rPr>
        <w:t xml:space="preserve"> </w:t>
      </w:r>
      <w:r w:rsidRPr="003229F6">
        <w:rPr>
          <w:b/>
          <w:sz w:val="28"/>
          <w:szCs w:val="28"/>
        </w:rPr>
        <w:t>на всяка страница</w:t>
      </w:r>
      <w:r w:rsidRPr="003229F6">
        <w:rPr>
          <w:sz w:val="28"/>
          <w:szCs w:val="28"/>
        </w:rPr>
        <w:t xml:space="preserve"> приложения проекто-договор, с което удостоверяват, че са запознати и съгласни с всички клаузи в него.</w:t>
      </w:r>
    </w:p>
    <w:p w:rsidR="003229F6" w:rsidRPr="003229F6" w:rsidRDefault="003229F6" w:rsidP="003229F6">
      <w:pPr>
        <w:spacing w:before="60" w:after="60"/>
        <w:ind w:left="426"/>
        <w:jc w:val="both"/>
        <w:rPr>
          <w:sz w:val="28"/>
          <w:szCs w:val="28"/>
        </w:rPr>
      </w:pPr>
      <w:r w:rsidRPr="003229F6">
        <w:rPr>
          <w:sz w:val="28"/>
          <w:szCs w:val="28"/>
          <w:lang w:val="bg-BG"/>
        </w:rPr>
        <w:t>9</w:t>
      </w:r>
      <w:r w:rsidRPr="003229F6">
        <w:rPr>
          <w:sz w:val="28"/>
          <w:szCs w:val="28"/>
        </w:rPr>
        <w:t xml:space="preserve">. Представяне на </w:t>
      </w:r>
      <w:r w:rsidRPr="003229F6">
        <w:rPr>
          <w:b/>
          <w:sz w:val="28"/>
          <w:szCs w:val="28"/>
        </w:rPr>
        <w:t>препоръки</w:t>
      </w:r>
      <w:r w:rsidRPr="003229F6">
        <w:rPr>
          <w:sz w:val="28"/>
          <w:szCs w:val="28"/>
        </w:rPr>
        <w:t xml:space="preserve"> от 3 други предишни или настоящи Възложители и </w:t>
      </w:r>
      <w:r w:rsidRPr="003229F6">
        <w:rPr>
          <w:b/>
          <w:sz w:val="28"/>
          <w:szCs w:val="28"/>
        </w:rPr>
        <w:t>Референтен списък</w:t>
      </w:r>
      <w:r w:rsidRPr="003229F6">
        <w:rPr>
          <w:sz w:val="28"/>
          <w:szCs w:val="28"/>
        </w:rPr>
        <w:t xml:space="preserve"> на Възложители с адреси, телефони и лице за контакти за изпълнявани проекти с подобен характер.</w:t>
      </w:r>
    </w:p>
    <w:p w:rsidR="003229F6" w:rsidRPr="003229F6" w:rsidRDefault="003229F6" w:rsidP="003229F6">
      <w:pPr>
        <w:spacing w:after="60"/>
        <w:ind w:left="426"/>
        <w:jc w:val="both"/>
        <w:rPr>
          <w:bCs/>
          <w:i/>
          <w:sz w:val="28"/>
          <w:szCs w:val="28"/>
          <w:lang w:val="bg-BG"/>
        </w:rPr>
      </w:pPr>
      <w:r w:rsidRPr="003229F6">
        <w:rPr>
          <w:bCs/>
          <w:sz w:val="28"/>
          <w:szCs w:val="28"/>
        </w:rPr>
        <w:t>1</w:t>
      </w:r>
      <w:r w:rsidRPr="003229F6">
        <w:rPr>
          <w:bCs/>
          <w:sz w:val="28"/>
          <w:szCs w:val="28"/>
          <w:lang w:val="bg-BG"/>
        </w:rPr>
        <w:t>0</w:t>
      </w:r>
      <w:r w:rsidRPr="003229F6">
        <w:rPr>
          <w:bCs/>
          <w:sz w:val="28"/>
          <w:szCs w:val="28"/>
        </w:rPr>
        <w:t xml:space="preserve">. Екип за изпълнението на проекта. </w:t>
      </w:r>
      <w:r w:rsidRPr="003229F6">
        <w:rPr>
          <w:bCs/>
          <w:i/>
          <w:sz w:val="28"/>
          <w:szCs w:val="28"/>
        </w:rPr>
        <w:t>(</w:t>
      </w:r>
      <w:r w:rsidRPr="003229F6">
        <w:rPr>
          <w:i/>
          <w:sz w:val="28"/>
          <w:szCs w:val="28"/>
        </w:rPr>
        <w:t xml:space="preserve">Оферентът </w:t>
      </w:r>
      <w:r w:rsidRPr="003229F6">
        <w:rPr>
          <w:bCs/>
          <w:i/>
          <w:sz w:val="28"/>
          <w:szCs w:val="28"/>
        </w:rPr>
        <w:t>да представи поименен списък на екипа с доказателства за професионален и практически опит при проектиране на обекти от този тип, както и индивидуални удостоверения от КИИП за настоящата година на специалистите, отговорни за изпълнение на задачата</w:t>
      </w:r>
      <w:r w:rsidRPr="003229F6">
        <w:rPr>
          <w:bCs/>
          <w:sz w:val="28"/>
          <w:szCs w:val="28"/>
          <w:lang w:val="ru-RU"/>
        </w:rPr>
        <w:t xml:space="preserve"> с включени в списъка ръководител на </w:t>
      </w:r>
      <w:proofErr w:type="gramStart"/>
      <w:r w:rsidRPr="003229F6">
        <w:rPr>
          <w:bCs/>
          <w:sz w:val="28"/>
          <w:szCs w:val="28"/>
          <w:lang w:val="ru-RU"/>
        </w:rPr>
        <w:t>проекта  и</w:t>
      </w:r>
      <w:proofErr w:type="gramEnd"/>
      <w:r w:rsidRPr="003229F6">
        <w:rPr>
          <w:bCs/>
          <w:sz w:val="28"/>
          <w:szCs w:val="28"/>
          <w:lang w:val="ru-RU"/>
        </w:rPr>
        <w:t xml:space="preserve"> правоспособни лица, които евентуално ще упражняват ТК върху част «СК»</w:t>
      </w:r>
      <w:r w:rsidRPr="003229F6">
        <w:rPr>
          <w:bCs/>
          <w:i/>
          <w:sz w:val="28"/>
          <w:szCs w:val="28"/>
        </w:rPr>
        <w:t>)</w:t>
      </w:r>
      <w:r w:rsidRPr="003229F6">
        <w:rPr>
          <w:bCs/>
          <w:i/>
          <w:sz w:val="28"/>
          <w:szCs w:val="28"/>
          <w:lang w:val="bg-BG"/>
        </w:rPr>
        <w:t>.</w:t>
      </w:r>
    </w:p>
    <w:p w:rsidR="003229F6" w:rsidRPr="003229F6" w:rsidRDefault="003229F6" w:rsidP="003229F6">
      <w:pPr>
        <w:spacing w:before="60" w:after="60"/>
        <w:ind w:left="426"/>
        <w:jc w:val="both"/>
        <w:rPr>
          <w:sz w:val="28"/>
          <w:szCs w:val="28"/>
        </w:rPr>
      </w:pPr>
      <w:r w:rsidRPr="003229F6">
        <w:rPr>
          <w:sz w:val="28"/>
          <w:szCs w:val="28"/>
        </w:rPr>
        <w:t>1</w:t>
      </w:r>
      <w:r w:rsidRPr="003229F6">
        <w:rPr>
          <w:sz w:val="28"/>
          <w:szCs w:val="28"/>
          <w:lang w:val="bg-BG"/>
        </w:rPr>
        <w:t>1</w:t>
      </w:r>
      <w:r w:rsidRPr="003229F6">
        <w:rPr>
          <w:sz w:val="28"/>
          <w:szCs w:val="28"/>
        </w:rPr>
        <w:t>. Извършване оглед на обекта и попълване на декларация за оглед на обекта. (Фирмата-оферент трябва задължително да направи оглед на обекта и добре да прецени обема на работата). Необходимо е към офертата де се приложи попълнена декларация за оглед на обекта по образец на Възложителя. Отправяме молба за извършване на огледа в първата третина на периода за подготовка на офертата с цел да остане повече време за размисъл сложността, обема, обхвата, особеностите и пълнотата на офертното предложение.</w:t>
      </w:r>
    </w:p>
    <w:p w:rsidR="003229F6" w:rsidRPr="003229F6" w:rsidRDefault="003229F6" w:rsidP="003229F6">
      <w:pPr>
        <w:spacing w:before="60" w:after="60"/>
        <w:ind w:left="426"/>
        <w:jc w:val="both"/>
        <w:rPr>
          <w:sz w:val="28"/>
          <w:szCs w:val="28"/>
          <w:lang w:val="bg-BG"/>
        </w:rPr>
      </w:pPr>
      <w:r w:rsidRPr="003229F6">
        <w:rPr>
          <w:sz w:val="28"/>
          <w:szCs w:val="28"/>
        </w:rPr>
        <w:t>1</w:t>
      </w:r>
      <w:r w:rsidRPr="003229F6">
        <w:rPr>
          <w:sz w:val="28"/>
          <w:szCs w:val="28"/>
          <w:lang w:val="bg-BG"/>
        </w:rPr>
        <w:t>2</w:t>
      </w:r>
      <w:r w:rsidRPr="003229F6">
        <w:rPr>
          <w:sz w:val="28"/>
          <w:szCs w:val="28"/>
        </w:rPr>
        <w:t xml:space="preserve">. Представяне на Декларация за конфиденциалност – ще бъде подписана по време на извършване на оглед на обекта. </w:t>
      </w:r>
    </w:p>
    <w:p w:rsidR="003229F6" w:rsidRPr="003229F6" w:rsidRDefault="003229F6" w:rsidP="003229F6">
      <w:pPr>
        <w:spacing w:before="60"/>
        <w:jc w:val="both"/>
        <w:rPr>
          <w:sz w:val="28"/>
          <w:szCs w:val="28"/>
          <w:lang w:val="bg-BG"/>
        </w:rPr>
      </w:pPr>
      <w:r w:rsidRPr="003229F6">
        <w:rPr>
          <w:sz w:val="28"/>
          <w:szCs w:val="28"/>
          <w:lang w:val="bg-BG"/>
        </w:rPr>
        <w:t xml:space="preserve">      13. Декларация за спазване на условията за управление на строителните отпадъци. К</w:t>
      </w:r>
      <w:r w:rsidRPr="003229F6">
        <w:rPr>
          <w:sz w:val="28"/>
          <w:szCs w:val="28"/>
        </w:rPr>
        <w:t xml:space="preserve">андидатите при разработване и подаване на офертите трябва задължително да декларират чрез подписване и подпечатване на Декларация - </w:t>
      </w:r>
      <w:r w:rsidRPr="003229F6">
        <w:rPr>
          <w:b/>
          <w:sz w:val="28"/>
          <w:szCs w:val="28"/>
        </w:rPr>
        <w:t>Приложение №</w:t>
      </w:r>
      <w:r w:rsidRPr="003229F6">
        <w:rPr>
          <w:b/>
          <w:sz w:val="28"/>
          <w:szCs w:val="28"/>
          <w:lang w:val="bg-BG"/>
        </w:rPr>
        <w:t>4</w:t>
      </w:r>
      <w:r w:rsidRPr="003229F6">
        <w:rPr>
          <w:sz w:val="28"/>
          <w:szCs w:val="28"/>
        </w:rPr>
        <w:t xml:space="preserve">, че ще спазват действащата нормативна уредба и изискванията към </w:t>
      </w:r>
      <w:r w:rsidRPr="003229F6">
        <w:rPr>
          <w:sz w:val="28"/>
          <w:szCs w:val="28"/>
          <w:lang w:val="bg-BG"/>
        </w:rPr>
        <w:t>проектанта</w:t>
      </w:r>
      <w:r w:rsidRPr="003229F6">
        <w:rPr>
          <w:sz w:val="28"/>
          <w:szCs w:val="28"/>
        </w:rPr>
        <w:t xml:space="preserve"> за управление на строителни отпадъци /СО/. </w:t>
      </w:r>
    </w:p>
    <w:p w:rsidR="003229F6" w:rsidRPr="003229F6" w:rsidRDefault="003229F6" w:rsidP="003229F6">
      <w:pPr>
        <w:ind w:left="943"/>
        <w:jc w:val="both"/>
        <w:rPr>
          <w:b/>
          <w:sz w:val="28"/>
          <w:szCs w:val="28"/>
        </w:rPr>
      </w:pPr>
      <w:r w:rsidRPr="003229F6">
        <w:rPr>
          <w:b/>
          <w:sz w:val="28"/>
          <w:szCs w:val="28"/>
        </w:rPr>
        <w:lastRenderedPageBreak/>
        <w:t>- Несъстезателна (техническа) част</w:t>
      </w:r>
    </w:p>
    <w:p w:rsidR="003229F6" w:rsidRPr="003229F6" w:rsidRDefault="003229F6" w:rsidP="003229F6">
      <w:pPr>
        <w:tabs>
          <w:tab w:val="left" w:pos="851"/>
        </w:tabs>
        <w:ind w:left="851" w:hanging="284"/>
        <w:jc w:val="both"/>
        <w:rPr>
          <w:sz w:val="28"/>
          <w:szCs w:val="28"/>
          <w:lang w:val="bg-BG"/>
        </w:rPr>
      </w:pPr>
      <w:r w:rsidRPr="003229F6">
        <w:rPr>
          <w:sz w:val="28"/>
          <w:szCs w:val="28"/>
        </w:rPr>
        <w:t>1.</w:t>
      </w:r>
      <w:r w:rsidRPr="003229F6">
        <w:rPr>
          <w:sz w:val="28"/>
          <w:szCs w:val="28"/>
        </w:rPr>
        <w:tab/>
        <w:t xml:space="preserve">Точен адрес, лица за контакти, </w:t>
      </w:r>
      <w:r w:rsidRPr="003229F6">
        <w:rPr>
          <w:sz w:val="28"/>
          <w:szCs w:val="28"/>
          <w:lang w:val="en-US"/>
        </w:rPr>
        <w:t>e</w:t>
      </w:r>
      <w:r w:rsidRPr="003229F6">
        <w:rPr>
          <w:sz w:val="28"/>
          <w:szCs w:val="28"/>
          <w:lang w:val="ru-RU"/>
        </w:rPr>
        <w:t>-</w:t>
      </w:r>
      <w:r w:rsidRPr="003229F6">
        <w:rPr>
          <w:sz w:val="28"/>
          <w:szCs w:val="28"/>
          <w:lang w:val="en-US"/>
        </w:rPr>
        <w:t>mail</w:t>
      </w:r>
      <w:r w:rsidRPr="003229F6">
        <w:rPr>
          <w:sz w:val="28"/>
          <w:szCs w:val="28"/>
        </w:rPr>
        <w:t>, факс, телефон</w:t>
      </w:r>
      <w:r w:rsidRPr="003229F6">
        <w:rPr>
          <w:sz w:val="28"/>
          <w:szCs w:val="28"/>
          <w:lang w:val="bg-BG"/>
        </w:rPr>
        <w:t>.</w:t>
      </w:r>
    </w:p>
    <w:p w:rsidR="003229F6" w:rsidRPr="003229F6" w:rsidRDefault="003229F6" w:rsidP="003229F6">
      <w:pPr>
        <w:tabs>
          <w:tab w:val="left" w:pos="851"/>
        </w:tabs>
        <w:ind w:left="851" w:hanging="284"/>
        <w:jc w:val="both"/>
        <w:rPr>
          <w:sz w:val="28"/>
          <w:szCs w:val="28"/>
          <w:lang w:val="bg-BG"/>
        </w:rPr>
      </w:pPr>
      <w:r w:rsidRPr="003229F6">
        <w:rPr>
          <w:sz w:val="28"/>
          <w:szCs w:val="28"/>
        </w:rPr>
        <w:t>2.</w:t>
      </w:r>
      <w:r w:rsidRPr="003229F6">
        <w:rPr>
          <w:sz w:val="28"/>
          <w:szCs w:val="28"/>
        </w:rPr>
        <w:tab/>
        <w:t>Удостоверение за актуално състояние на фирмата</w:t>
      </w:r>
      <w:r w:rsidRPr="003229F6">
        <w:rPr>
          <w:sz w:val="28"/>
          <w:szCs w:val="28"/>
          <w:lang w:val="bg-BG"/>
        </w:rPr>
        <w:t>.</w:t>
      </w:r>
    </w:p>
    <w:p w:rsidR="003229F6" w:rsidRPr="003229F6" w:rsidRDefault="003229F6" w:rsidP="003229F6">
      <w:pPr>
        <w:tabs>
          <w:tab w:val="left" w:pos="851"/>
        </w:tabs>
        <w:ind w:left="851" w:hanging="284"/>
        <w:jc w:val="both"/>
        <w:rPr>
          <w:sz w:val="28"/>
          <w:szCs w:val="28"/>
          <w:lang w:val="bg-BG"/>
        </w:rPr>
      </w:pPr>
      <w:r w:rsidRPr="003229F6">
        <w:rPr>
          <w:sz w:val="28"/>
          <w:szCs w:val="28"/>
        </w:rPr>
        <w:t>3.</w:t>
      </w:r>
      <w:r w:rsidRPr="003229F6">
        <w:rPr>
          <w:sz w:val="28"/>
          <w:szCs w:val="28"/>
        </w:rPr>
        <w:tab/>
        <w:t>Изисквания за съдействие от страна на Възложителя</w:t>
      </w:r>
      <w:r w:rsidRPr="003229F6">
        <w:rPr>
          <w:sz w:val="28"/>
          <w:szCs w:val="28"/>
          <w:lang w:val="bg-BG"/>
        </w:rPr>
        <w:t>.</w:t>
      </w:r>
    </w:p>
    <w:p w:rsidR="003229F6" w:rsidRPr="003229F6" w:rsidRDefault="003229F6" w:rsidP="003229F6">
      <w:pPr>
        <w:tabs>
          <w:tab w:val="left" w:pos="851"/>
        </w:tabs>
        <w:ind w:left="851" w:hanging="284"/>
        <w:jc w:val="both"/>
        <w:rPr>
          <w:sz w:val="28"/>
          <w:szCs w:val="28"/>
        </w:rPr>
      </w:pPr>
      <w:r w:rsidRPr="003229F6">
        <w:rPr>
          <w:sz w:val="28"/>
          <w:szCs w:val="28"/>
        </w:rPr>
        <w:t xml:space="preserve">4. </w:t>
      </w:r>
      <w:r w:rsidRPr="003229F6">
        <w:rPr>
          <w:sz w:val="28"/>
          <w:szCs w:val="28"/>
          <w:lang w:val="bg-BG"/>
        </w:rPr>
        <w:tab/>
      </w:r>
      <w:r w:rsidRPr="003229F6">
        <w:rPr>
          <w:sz w:val="28"/>
          <w:szCs w:val="28"/>
        </w:rPr>
        <w:t xml:space="preserve">Офериращите организации да представят копие от </w:t>
      </w:r>
      <w:r w:rsidRPr="003229F6">
        <w:rPr>
          <w:b/>
          <w:sz w:val="28"/>
          <w:szCs w:val="28"/>
        </w:rPr>
        <w:t>застрахователна полица</w:t>
      </w:r>
      <w:r w:rsidRPr="003229F6">
        <w:rPr>
          <w:sz w:val="28"/>
          <w:szCs w:val="28"/>
        </w:rPr>
        <w:t xml:space="preserve">, съгласно чл.171 и чл.172 от ЗУТ и Наредба за условията и </w:t>
      </w:r>
      <w:proofErr w:type="gramStart"/>
      <w:r w:rsidRPr="003229F6">
        <w:rPr>
          <w:sz w:val="28"/>
          <w:szCs w:val="28"/>
        </w:rPr>
        <w:t>реда  за</w:t>
      </w:r>
      <w:proofErr w:type="gramEnd"/>
      <w:r w:rsidRPr="003229F6">
        <w:rPr>
          <w:sz w:val="28"/>
          <w:szCs w:val="28"/>
        </w:rPr>
        <w:t xml:space="preserve"> задължително застраховане в проектирането и строителството приета от ПМС №38 от 24.02.2004г., обн.ДВ бр.7 от 02.03.2004г.</w:t>
      </w:r>
    </w:p>
    <w:p w:rsidR="003229F6" w:rsidRPr="003229F6" w:rsidRDefault="003229F6" w:rsidP="003229F6">
      <w:pPr>
        <w:tabs>
          <w:tab w:val="left" w:pos="851"/>
        </w:tabs>
        <w:suppressAutoHyphens/>
        <w:ind w:left="851" w:hanging="284"/>
        <w:jc w:val="both"/>
        <w:rPr>
          <w:sz w:val="28"/>
          <w:szCs w:val="28"/>
          <w:lang w:val="bg-BG"/>
        </w:rPr>
      </w:pPr>
      <w:r w:rsidRPr="003229F6">
        <w:rPr>
          <w:sz w:val="28"/>
          <w:szCs w:val="28"/>
        </w:rPr>
        <w:t>5.</w:t>
      </w:r>
      <w:r w:rsidRPr="003229F6">
        <w:rPr>
          <w:sz w:val="28"/>
          <w:szCs w:val="28"/>
          <w:lang w:val="bg-BG"/>
        </w:rPr>
        <w:tab/>
      </w:r>
      <w:r w:rsidRPr="003229F6">
        <w:rPr>
          <w:sz w:val="28"/>
          <w:szCs w:val="28"/>
        </w:rPr>
        <w:t>Наличие на система за управление на качеството</w:t>
      </w:r>
      <w:r w:rsidRPr="003229F6">
        <w:rPr>
          <w:sz w:val="28"/>
          <w:szCs w:val="28"/>
          <w:lang w:val="bg-BG"/>
        </w:rPr>
        <w:t>.</w:t>
      </w:r>
    </w:p>
    <w:p w:rsidR="003229F6" w:rsidRPr="003229F6" w:rsidRDefault="003229F6" w:rsidP="003229F6">
      <w:pPr>
        <w:tabs>
          <w:tab w:val="left" w:pos="851"/>
        </w:tabs>
        <w:suppressAutoHyphens/>
        <w:ind w:left="851" w:hanging="284"/>
        <w:jc w:val="both"/>
        <w:rPr>
          <w:i/>
          <w:sz w:val="28"/>
          <w:szCs w:val="28"/>
        </w:rPr>
      </w:pPr>
      <w:r w:rsidRPr="003229F6">
        <w:rPr>
          <w:sz w:val="28"/>
          <w:szCs w:val="28"/>
        </w:rPr>
        <w:t>6.</w:t>
      </w:r>
      <w:r w:rsidRPr="003229F6">
        <w:rPr>
          <w:sz w:val="28"/>
          <w:szCs w:val="28"/>
        </w:rPr>
        <w:tab/>
        <w:t xml:space="preserve">Автореференция, банкови препоръки. </w:t>
      </w:r>
      <w:r w:rsidRPr="003229F6">
        <w:rPr>
          <w:i/>
          <w:sz w:val="28"/>
          <w:szCs w:val="28"/>
        </w:rPr>
        <w:t>(Фирмата-оферент е с предимство ако е изпълнявала такъв вид работа)</w:t>
      </w:r>
    </w:p>
    <w:p w:rsidR="003229F6" w:rsidRPr="003229F6" w:rsidRDefault="003229F6" w:rsidP="00926FCB">
      <w:pPr>
        <w:spacing w:before="240"/>
        <w:jc w:val="both"/>
        <w:rPr>
          <w:b/>
          <w:sz w:val="28"/>
          <w:szCs w:val="28"/>
          <w:lang w:val="ru-RU"/>
        </w:rPr>
      </w:pPr>
      <w:r w:rsidRPr="003229F6">
        <w:rPr>
          <w:b/>
          <w:sz w:val="28"/>
          <w:szCs w:val="28"/>
          <w:lang w:val="ru-RU"/>
        </w:rPr>
        <w:t>V</w:t>
      </w:r>
      <w:r w:rsidRPr="003229F6">
        <w:rPr>
          <w:b/>
          <w:sz w:val="28"/>
          <w:szCs w:val="28"/>
        </w:rPr>
        <w:t>II</w:t>
      </w:r>
      <w:r w:rsidRPr="003229F6">
        <w:rPr>
          <w:b/>
          <w:sz w:val="28"/>
          <w:szCs w:val="28"/>
          <w:lang w:val="ru-RU"/>
        </w:rPr>
        <w:t>. Начин и критерии за приемане на извършената работа.</w:t>
      </w:r>
    </w:p>
    <w:p w:rsidR="003229F6" w:rsidRPr="003229F6" w:rsidRDefault="003229F6" w:rsidP="003229F6">
      <w:pPr>
        <w:jc w:val="both"/>
        <w:rPr>
          <w:sz w:val="28"/>
          <w:szCs w:val="28"/>
          <w:lang w:val="ru-RU"/>
        </w:rPr>
      </w:pPr>
      <w:r w:rsidRPr="003229F6">
        <w:rPr>
          <w:sz w:val="28"/>
          <w:szCs w:val="28"/>
          <w:lang w:val="ru-RU"/>
        </w:rPr>
        <w:t>- Приемане на компановъчни схеми със съществените части /елементи от работния проект преди разработването им в работна фаза;</w:t>
      </w:r>
    </w:p>
    <w:p w:rsidR="003229F6" w:rsidRPr="003229F6" w:rsidRDefault="003229F6" w:rsidP="003229F6">
      <w:pPr>
        <w:jc w:val="both"/>
        <w:rPr>
          <w:sz w:val="28"/>
          <w:szCs w:val="28"/>
          <w:lang w:val="ru-RU"/>
        </w:rPr>
      </w:pPr>
      <w:r w:rsidRPr="003229F6">
        <w:rPr>
          <w:sz w:val="28"/>
          <w:szCs w:val="28"/>
          <w:lang w:val="ru-RU"/>
        </w:rPr>
        <w:t>- Приемане на изработени работни проекти с подписване на двустранен предавателно-приемателен протокол за задачата;</w:t>
      </w:r>
    </w:p>
    <w:p w:rsidR="003229F6" w:rsidRPr="003229F6" w:rsidRDefault="003229F6" w:rsidP="003229F6">
      <w:pPr>
        <w:jc w:val="both"/>
        <w:rPr>
          <w:sz w:val="28"/>
          <w:szCs w:val="28"/>
          <w:lang w:val="ru-RU"/>
        </w:rPr>
      </w:pPr>
      <w:r w:rsidRPr="003229F6">
        <w:rPr>
          <w:sz w:val="28"/>
          <w:szCs w:val="28"/>
          <w:lang w:val="ru-RU"/>
        </w:rPr>
        <w:t>- Утвърден протокол от Експертен технико-икономически съвет на Възложителя;</w:t>
      </w:r>
    </w:p>
    <w:p w:rsidR="003229F6" w:rsidRPr="003229F6" w:rsidRDefault="003229F6" w:rsidP="003229F6">
      <w:pPr>
        <w:jc w:val="both"/>
        <w:rPr>
          <w:sz w:val="28"/>
          <w:szCs w:val="28"/>
          <w:lang w:val="ru-RU"/>
        </w:rPr>
      </w:pPr>
      <w:r w:rsidRPr="003229F6">
        <w:rPr>
          <w:sz w:val="28"/>
          <w:szCs w:val="28"/>
          <w:lang w:val="ru-RU"/>
        </w:rPr>
        <w:t>-   Подготовка на екзекутиви.</w:t>
      </w:r>
    </w:p>
    <w:p w:rsidR="003229F6" w:rsidRPr="003229F6" w:rsidRDefault="003229F6" w:rsidP="003229F6">
      <w:pPr>
        <w:jc w:val="both"/>
        <w:rPr>
          <w:sz w:val="28"/>
          <w:szCs w:val="28"/>
          <w:lang w:val="ru-RU"/>
        </w:rPr>
      </w:pPr>
      <w:r w:rsidRPr="003229F6">
        <w:rPr>
          <w:sz w:val="28"/>
          <w:szCs w:val="28"/>
          <w:lang w:val="ru-RU"/>
        </w:rPr>
        <w:t>- Приемане на извършените дейности съгласно Работния проект чрез провеждане и подписване на Протокол за 72-часови проби за доказване на заложените параметри и утвърждаване на Окончателен Предавателно-Приемателен Протокол за обекта или Разрешение за ползване.</w:t>
      </w:r>
    </w:p>
    <w:p w:rsidR="003229F6" w:rsidRPr="003229F6" w:rsidRDefault="003229F6" w:rsidP="00926FCB">
      <w:pPr>
        <w:spacing w:before="240"/>
        <w:jc w:val="both"/>
        <w:rPr>
          <w:b/>
          <w:sz w:val="28"/>
          <w:szCs w:val="28"/>
        </w:rPr>
      </w:pPr>
      <w:r w:rsidRPr="003229F6">
        <w:rPr>
          <w:b/>
          <w:sz w:val="28"/>
          <w:szCs w:val="28"/>
          <w:lang w:val="bg-BG"/>
        </w:rPr>
        <w:t>VІІІ</w:t>
      </w:r>
      <w:r w:rsidRPr="003229F6">
        <w:rPr>
          <w:b/>
          <w:sz w:val="28"/>
          <w:szCs w:val="28"/>
        </w:rPr>
        <w:t>. Други условия</w:t>
      </w:r>
    </w:p>
    <w:p w:rsidR="003229F6" w:rsidRPr="003229F6" w:rsidRDefault="003229F6" w:rsidP="00926FCB">
      <w:pPr>
        <w:jc w:val="both"/>
        <w:rPr>
          <w:sz w:val="28"/>
          <w:szCs w:val="28"/>
        </w:rPr>
      </w:pPr>
      <w:r w:rsidRPr="003229F6">
        <w:rPr>
          <w:sz w:val="28"/>
          <w:szCs w:val="28"/>
        </w:rPr>
        <w:t>1. Принципът за избор на Изпълнител е съгласно утвърдена Методика, в която тежестно се отчитат състезателните условия и показаното в обяснителните записки разбиране на задачата.</w:t>
      </w:r>
    </w:p>
    <w:p w:rsidR="003229F6" w:rsidRPr="003229F6" w:rsidRDefault="003229F6" w:rsidP="00926FCB">
      <w:pPr>
        <w:jc w:val="both"/>
        <w:rPr>
          <w:sz w:val="28"/>
          <w:szCs w:val="28"/>
        </w:rPr>
      </w:pPr>
      <w:r w:rsidRPr="003229F6">
        <w:rPr>
          <w:sz w:val="28"/>
          <w:szCs w:val="28"/>
        </w:rPr>
        <w:t>2. Да се спазват „Общите условия” към договори, сключвани от ‘Асарел-Медет’ АД с външни партньори в контролираните от „Асарел-</w:t>
      </w:r>
      <w:proofErr w:type="gramStart"/>
      <w:r w:rsidRPr="003229F6">
        <w:rPr>
          <w:sz w:val="28"/>
          <w:szCs w:val="28"/>
        </w:rPr>
        <w:t>Медет”АД</w:t>
      </w:r>
      <w:proofErr w:type="gramEnd"/>
      <w:r w:rsidRPr="003229F6">
        <w:rPr>
          <w:sz w:val="28"/>
          <w:szCs w:val="28"/>
        </w:rPr>
        <w:t xml:space="preserve"> територии, относно </w:t>
      </w:r>
      <w:r w:rsidRPr="003229F6">
        <w:rPr>
          <w:sz w:val="28"/>
          <w:szCs w:val="28"/>
          <w:lang w:val="bg-BG"/>
        </w:rPr>
        <w:t>здраве и безопасност при работа</w:t>
      </w:r>
      <w:r w:rsidRPr="003229F6">
        <w:rPr>
          <w:sz w:val="28"/>
          <w:szCs w:val="28"/>
        </w:rPr>
        <w:t>, пожарна безопасност, опазване на околната среда, пропускателен режим и сигурност и кадрово осигуряване, с които избрания изпълнител ще бъде запознат при сключване на договора.</w:t>
      </w:r>
    </w:p>
    <w:p w:rsidR="003229F6" w:rsidRPr="003229F6" w:rsidRDefault="003229F6" w:rsidP="00926FCB">
      <w:pPr>
        <w:jc w:val="both"/>
        <w:rPr>
          <w:sz w:val="28"/>
          <w:szCs w:val="28"/>
        </w:rPr>
      </w:pPr>
      <w:r w:rsidRPr="003229F6">
        <w:rPr>
          <w:sz w:val="28"/>
          <w:szCs w:val="28"/>
        </w:rPr>
        <w:t>3. Задължително е спазването на предписанията на отдели „БЗР”, „ВК”, „Екология</w:t>
      </w:r>
      <w:proofErr w:type="gramStart"/>
      <w:r w:rsidRPr="003229F6">
        <w:rPr>
          <w:sz w:val="28"/>
          <w:szCs w:val="28"/>
        </w:rPr>
        <w:t>”,  „</w:t>
      </w:r>
      <w:proofErr w:type="gramEnd"/>
      <w:r w:rsidRPr="003229F6">
        <w:rPr>
          <w:sz w:val="28"/>
          <w:szCs w:val="28"/>
        </w:rPr>
        <w:t>Фирмена сигурност”  и от контролните органи.</w:t>
      </w:r>
    </w:p>
    <w:p w:rsidR="003229F6" w:rsidRPr="003229F6" w:rsidRDefault="003229F6" w:rsidP="00926FCB">
      <w:pPr>
        <w:jc w:val="both"/>
        <w:rPr>
          <w:sz w:val="28"/>
          <w:szCs w:val="28"/>
        </w:rPr>
      </w:pPr>
      <w:r w:rsidRPr="003229F6">
        <w:rPr>
          <w:sz w:val="28"/>
          <w:szCs w:val="28"/>
        </w:rPr>
        <w:t>4. На оферентите ще бъде осигурен достъп до обекта, а на избрания изпълнител условия за работа в рамките на работното време на Дружеството.</w:t>
      </w:r>
    </w:p>
    <w:p w:rsidR="003229F6" w:rsidRPr="003229F6" w:rsidRDefault="003229F6" w:rsidP="00926FCB">
      <w:pPr>
        <w:jc w:val="both"/>
        <w:rPr>
          <w:sz w:val="28"/>
          <w:szCs w:val="28"/>
        </w:rPr>
      </w:pPr>
      <w:r w:rsidRPr="003229F6">
        <w:rPr>
          <w:sz w:val="28"/>
          <w:szCs w:val="28"/>
        </w:rPr>
        <w:t xml:space="preserve">5. Оферентите могат да извършат оглед на обекта след предварително </w:t>
      </w:r>
      <w:proofErr w:type="gramStart"/>
      <w:r w:rsidRPr="003229F6">
        <w:rPr>
          <w:sz w:val="28"/>
          <w:szCs w:val="28"/>
        </w:rPr>
        <w:t>съгласуване  деня</w:t>
      </w:r>
      <w:proofErr w:type="gramEnd"/>
      <w:r w:rsidRPr="003229F6">
        <w:rPr>
          <w:sz w:val="28"/>
          <w:szCs w:val="28"/>
        </w:rPr>
        <w:t xml:space="preserve">  посещението.</w:t>
      </w:r>
    </w:p>
    <w:p w:rsidR="003229F6" w:rsidRPr="003229F6" w:rsidRDefault="003229F6" w:rsidP="00926FCB">
      <w:pPr>
        <w:jc w:val="both"/>
        <w:rPr>
          <w:sz w:val="28"/>
          <w:szCs w:val="28"/>
        </w:rPr>
      </w:pPr>
      <w:r w:rsidRPr="003229F6">
        <w:rPr>
          <w:sz w:val="28"/>
          <w:szCs w:val="28"/>
        </w:rPr>
        <w:t>Офертите да се представят до 15.30 часа на ………. .20</w:t>
      </w:r>
      <w:r w:rsidR="00C64AA7">
        <w:rPr>
          <w:sz w:val="28"/>
          <w:szCs w:val="28"/>
          <w:lang w:val="bg-BG"/>
        </w:rPr>
        <w:t xml:space="preserve">24 </w:t>
      </w:r>
      <w:r w:rsidRPr="003229F6">
        <w:rPr>
          <w:sz w:val="28"/>
          <w:szCs w:val="28"/>
        </w:rPr>
        <w:t>г. по един от следните начини:</w:t>
      </w:r>
    </w:p>
    <w:p w:rsidR="003229F6" w:rsidRPr="003229F6" w:rsidRDefault="003229F6" w:rsidP="00926FCB">
      <w:pPr>
        <w:jc w:val="both"/>
        <w:rPr>
          <w:sz w:val="28"/>
          <w:szCs w:val="28"/>
        </w:rPr>
      </w:pPr>
      <w:r w:rsidRPr="003229F6">
        <w:rPr>
          <w:sz w:val="28"/>
          <w:szCs w:val="28"/>
        </w:rPr>
        <w:lastRenderedPageBreak/>
        <w:t xml:space="preserve">- </w:t>
      </w:r>
      <w:r w:rsidRPr="003229F6">
        <w:rPr>
          <w:sz w:val="28"/>
          <w:szCs w:val="28"/>
        </w:rPr>
        <w:tab/>
        <w:t xml:space="preserve">На ръка в </w:t>
      </w:r>
      <w:r w:rsidRPr="003229F6">
        <w:rPr>
          <w:b/>
          <w:bCs/>
          <w:sz w:val="28"/>
          <w:szCs w:val="28"/>
        </w:rPr>
        <w:t>Деловодството</w:t>
      </w:r>
      <w:r w:rsidRPr="003229F6">
        <w:rPr>
          <w:sz w:val="28"/>
          <w:szCs w:val="28"/>
        </w:rPr>
        <w:t xml:space="preserve"> на “Асарел-Медет” АД, запечатани в плик, адресирани до Изпълнителния Директор на “Асарел – Медет” АД, 4 500 гр. Панагюрище с надпис: </w:t>
      </w:r>
      <w:r w:rsidRPr="003229F6">
        <w:rPr>
          <w:b/>
          <w:sz w:val="28"/>
          <w:szCs w:val="28"/>
        </w:rPr>
        <w:t>Оферта за изготвяне на проект за обект: „</w:t>
      </w:r>
      <w:r w:rsidR="000A66A6" w:rsidRPr="000A66A6">
        <w:rPr>
          <w:b/>
          <w:sz w:val="28"/>
          <w:szCs w:val="28"/>
        </w:rPr>
        <w:t>Оценка състоянието на металните конструкции на основните транспортни ленти в Рудоподготвката на ОФ</w:t>
      </w:r>
      <w:r w:rsidRPr="003229F6">
        <w:rPr>
          <w:b/>
          <w:sz w:val="28"/>
          <w:szCs w:val="28"/>
        </w:rPr>
        <w:t>”</w:t>
      </w:r>
      <w:r w:rsidRPr="003229F6">
        <w:rPr>
          <w:sz w:val="28"/>
          <w:szCs w:val="28"/>
        </w:rPr>
        <w:t xml:space="preserve"> и забележка: </w:t>
      </w:r>
      <w:r w:rsidRPr="003229F6">
        <w:rPr>
          <w:b/>
          <w:bCs/>
          <w:sz w:val="28"/>
          <w:szCs w:val="28"/>
        </w:rPr>
        <w:t xml:space="preserve">„Да </w:t>
      </w:r>
      <w:proofErr w:type="gramStart"/>
      <w:r w:rsidRPr="003229F6">
        <w:rPr>
          <w:b/>
          <w:bCs/>
          <w:sz w:val="28"/>
          <w:szCs w:val="28"/>
        </w:rPr>
        <w:t>се  отвори</w:t>
      </w:r>
      <w:proofErr w:type="gramEnd"/>
      <w:r w:rsidRPr="003229F6">
        <w:rPr>
          <w:b/>
          <w:bCs/>
          <w:sz w:val="28"/>
          <w:szCs w:val="28"/>
        </w:rPr>
        <w:t xml:space="preserve"> само в присъствието на определената за целта комисия !”</w:t>
      </w:r>
      <w:r w:rsidRPr="003229F6">
        <w:rPr>
          <w:sz w:val="28"/>
          <w:szCs w:val="28"/>
        </w:rPr>
        <w:t>.</w:t>
      </w:r>
    </w:p>
    <w:p w:rsidR="003229F6" w:rsidRPr="003229F6" w:rsidRDefault="003229F6" w:rsidP="00926FCB">
      <w:pPr>
        <w:jc w:val="both"/>
        <w:rPr>
          <w:sz w:val="28"/>
          <w:szCs w:val="28"/>
        </w:rPr>
      </w:pPr>
      <w:r w:rsidRPr="003229F6">
        <w:rPr>
          <w:sz w:val="28"/>
          <w:szCs w:val="28"/>
        </w:rPr>
        <w:t xml:space="preserve">- </w:t>
      </w:r>
      <w:r w:rsidRPr="003229F6">
        <w:rPr>
          <w:sz w:val="28"/>
          <w:szCs w:val="28"/>
        </w:rPr>
        <w:tab/>
        <w:t>По обикновена или куриерска поща, запечатани в плик, адресирани до (както в предишната точка) /валидно е и пощенско клеймо/.</w:t>
      </w:r>
    </w:p>
    <w:p w:rsidR="003229F6" w:rsidRPr="003229F6" w:rsidRDefault="003229F6" w:rsidP="00926FCB">
      <w:pPr>
        <w:jc w:val="both"/>
        <w:rPr>
          <w:sz w:val="28"/>
          <w:szCs w:val="28"/>
        </w:rPr>
      </w:pPr>
      <w:r w:rsidRPr="003229F6">
        <w:rPr>
          <w:sz w:val="28"/>
          <w:szCs w:val="28"/>
        </w:rPr>
        <w:t xml:space="preserve">- </w:t>
      </w:r>
      <w:r w:rsidRPr="003229F6">
        <w:rPr>
          <w:sz w:val="28"/>
          <w:szCs w:val="28"/>
        </w:rPr>
        <w:tab/>
        <w:t xml:space="preserve">На e-mail: </w:t>
      </w:r>
      <w:r w:rsidRPr="003229F6">
        <w:rPr>
          <w:b/>
          <w:bCs/>
          <w:sz w:val="28"/>
          <w:szCs w:val="28"/>
        </w:rPr>
        <w:t>pbox@asarel.com</w:t>
      </w:r>
      <w:r w:rsidRPr="003229F6">
        <w:rPr>
          <w:sz w:val="28"/>
          <w:szCs w:val="28"/>
        </w:rPr>
        <w:t>, лично на вниманието на Изпълнителния Директор.</w:t>
      </w:r>
    </w:p>
    <w:p w:rsidR="003229F6" w:rsidRPr="003229F6" w:rsidRDefault="003229F6" w:rsidP="00926FCB">
      <w:pPr>
        <w:ind w:firstLine="708"/>
        <w:jc w:val="both"/>
        <w:rPr>
          <w:sz w:val="28"/>
          <w:szCs w:val="28"/>
        </w:rPr>
      </w:pPr>
      <w:r w:rsidRPr="003229F6">
        <w:rPr>
          <w:sz w:val="28"/>
          <w:szCs w:val="28"/>
        </w:rPr>
        <w:t>Предложения, получени след крайния срок за представяне, както и такива, представени в незапечатан или с нарушена цялост плик, не се приемат.</w:t>
      </w:r>
    </w:p>
    <w:p w:rsidR="003229F6" w:rsidRPr="003229F6" w:rsidRDefault="003229F6" w:rsidP="00926FCB">
      <w:pPr>
        <w:ind w:firstLine="708"/>
        <w:jc w:val="both"/>
        <w:rPr>
          <w:sz w:val="28"/>
          <w:szCs w:val="28"/>
        </w:rPr>
      </w:pPr>
      <w:r w:rsidRPr="003229F6">
        <w:rPr>
          <w:sz w:val="28"/>
          <w:szCs w:val="28"/>
        </w:rPr>
        <w:t xml:space="preserve">В периода на подготовка на офертата, кандидатите могат да задават в писмена форма уточняващи въпроси на лицето за връзка, посочено в заданието, но не по-късно от </w:t>
      </w:r>
      <w:r w:rsidRPr="003229F6">
        <w:rPr>
          <w:sz w:val="28"/>
          <w:szCs w:val="28"/>
          <w:lang w:val="bg-BG"/>
        </w:rPr>
        <w:t>5</w:t>
      </w:r>
      <w:r w:rsidRPr="003229F6">
        <w:rPr>
          <w:sz w:val="28"/>
          <w:szCs w:val="28"/>
        </w:rPr>
        <w:t xml:space="preserve"> (</w:t>
      </w:r>
      <w:r w:rsidRPr="003229F6">
        <w:rPr>
          <w:sz w:val="28"/>
          <w:szCs w:val="28"/>
          <w:lang w:val="bg-BG"/>
        </w:rPr>
        <w:t>пет</w:t>
      </w:r>
      <w:r w:rsidRPr="003229F6">
        <w:rPr>
          <w:sz w:val="28"/>
          <w:szCs w:val="28"/>
        </w:rPr>
        <w:t>) дни преди изтичане крайния срок за предаване на офертите.</w:t>
      </w:r>
    </w:p>
    <w:p w:rsidR="003229F6" w:rsidRPr="003229F6" w:rsidRDefault="003229F6" w:rsidP="00926FCB">
      <w:pPr>
        <w:ind w:firstLine="708"/>
        <w:jc w:val="both"/>
        <w:rPr>
          <w:sz w:val="28"/>
          <w:szCs w:val="28"/>
        </w:rPr>
      </w:pPr>
      <w:r w:rsidRPr="003229F6">
        <w:rPr>
          <w:sz w:val="28"/>
          <w:szCs w:val="28"/>
        </w:rPr>
        <w:t>До изтичане на срока за подаване на предложенията всеки кандидат може да промени, допълни или оттегли предложението си.</w:t>
      </w:r>
    </w:p>
    <w:p w:rsidR="003229F6" w:rsidRPr="003229F6" w:rsidRDefault="003229F6" w:rsidP="00926FCB">
      <w:pPr>
        <w:ind w:firstLine="708"/>
        <w:jc w:val="both"/>
        <w:rPr>
          <w:sz w:val="28"/>
          <w:szCs w:val="28"/>
        </w:rPr>
      </w:pPr>
      <w:r w:rsidRPr="003229F6">
        <w:rPr>
          <w:sz w:val="28"/>
          <w:szCs w:val="28"/>
        </w:rPr>
        <w:t xml:space="preserve">Офертите </w:t>
      </w:r>
      <w:proofErr w:type="gramStart"/>
      <w:r w:rsidRPr="003229F6">
        <w:rPr>
          <w:sz w:val="28"/>
          <w:szCs w:val="28"/>
        </w:rPr>
        <w:t>се  отварят</w:t>
      </w:r>
      <w:proofErr w:type="gramEnd"/>
      <w:r w:rsidRPr="003229F6">
        <w:rPr>
          <w:sz w:val="28"/>
          <w:szCs w:val="28"/>
        </w:rPr>
        <w:t xml:space="preserve"> и разглеждат от избраната за целта комисия .</w:t>
      </w:r>
    </w:p>
    <w:p w:rsidR="003229F6" w:rsidRPr="003229F6" w:rsidRDefault="003229F6" w:rsidP="00926FCB">
      <w:pPr>
        <w:ind w:firstLine="708"/>
        <w:jc w:val="both"/>
        <w:rPr>
          <w:sz w:val="28"/>
          <w:szCs w:val="28"/>
        </w:rPr>
      </w:pPr>
      <w:r w:rsidRPr="003229F6">
        <w:rPr>
          <w:sz w:val="28"/>
          <w:szCs w:val="28"/>
        </w:rPr>
        <w:t>Класирането ще се извърши само на І-ви кръг, като след това ще се проведат разговори за доуточняване и подобряване параметрите на офертата само с най-добрият.</w:t>
      </w:r>
    </w:p>
    <w:p w:rsidR="003229F6" w:rsidRPr="003229F6" w:rsidRDefault="003229F6" w:rsidP="00926FCB">
      <w:pPr>
        <w:ind w:firstLine="708"/>
        <w:jc w:val="both"/>
        <w:rPr>
          <w:sz w:val="28"/>
          <w:szCs w:val="28"/>
        </w:rPr>
      </w:pPr>
      <w:r w:rsidRPr="003229F6">
        <w:rPr>
          <w:sz w:val="28"/>
          <w:szCs w:val="28"/>
        </w:rPr>
        <w:t>Резултатите се оповестяват след приключване на работата на комисията.</w:t>
      </w:r>
    </w:p>
    <w:p w:rsidR="003229F6" w:rsidRPr="003229F6" w:rsidRDefault="003229F6" w:rsidP="00926FCB">
      <w:pPr>
        <w:jc w:val="both"/>
        <w:rPr>
          <w:i/>
          <w:sz w:val="28"/>
          <w:szCs w:val="28"/>
        </w:rPr>
      </w:pPr>
      <w:r w:rsidRPr="003229F6">
        <w:rPr>
          <w:i/>
          <w:sz w:val="28"/>
          <w:szCs w:val="28"/>
        </w:rPr>
        <w:t xml:space="preserve">Обръщаме внимание, че създадения ред в </w:t>
      </w:r>
      <w:proofErr w:type="gramStart"/>
      <w:r w:rsidRPr="003229F6">
        <w:rPr>
          <w:i/>
          <w:sz w:val="28"/>
          <w:szCs w:val="28"/>
        </w:rPr>
        <w:t>Дружеството  за</w:t>
      </w:r>
      <w:proofErr w:type="gramEnd"/>
      <w:r w:rsidRPr="003229F6">
        <w:rPr>
          <w:i/>
          <w:sz w:val="28"/>
          <w:szCs w:val="28"/>
        </w:rPr>
        <w:t xml:space="preserve"> съхранение на офертите, прозрачност и принципност при тяхното разглеждане изключва възможността за влияние върху избора на изпълнител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rsidR="003229F6" w:rsidRPr="003229F6" w:rsidRDefault="003229F6" w:rsidP="00926FCB">
      <w:pPr>
        <w:spacing w:before="240"/>
        <w:jc w:val="both"/>
        <w:rPr>
          <w:b/>
          <w:sz w:val="28"/>
          <w:szCs w:val="28"/>
        </w:rPr>
      </w:pPr>
      <w:r w:rsidRPr="003229F6">
        <w:rPr>
          <w:b/>
          <w:sz w:val="28"/>
          <w:szCs w:val="28"/>
          <w:lang w:val="bg-BG"/>
        </w:rPr>
        <w:t>І</w:t>
      </w:r>
      <w:r w:rsidRPr="003229F6">
        <w:rPr>
          <w:b/>
          <w:sz w:val="28"/>
          <w:szCs w:val="28"/>
        </w:rPr>
        <w:t>Х. За контакти</w:t>
      </w:r>
    </w:p>
    <w:p w:rsidR="003229F6" w:rsidRPr="003229F6" w:rsidRDefault="003229F6" w:rsidP="003229F6">
      <w:pPr>
        <w:jc w:val="both"/>
        <w:rPr>
          <w:sz w:val="28"/>
          <w:szCs w:val="28"/>
        </w:rPr>
      </w:pPr>
      <w:r w:rsidRPr="003229F6">
        <w:rPr>
          <w:sz w:val="28"/>
          <w:szCs w:val="28"/>
        </w:rPr>
        <w:t xml:space="preserve">За контакти: „Асарел – </w:t>
      </w:r>
      <w:proofErr w:type="gramStart"/>
      <w:r w:rsidRPr="003229F6">
        <w:rPr>
          <w:sz w:val="28"/>
          <w:szCs w:val="28"/>
        </w:rPr>
        <w:t>Медет“ АД</w:t>
      </w:r>
      <w:proofErr w:type="gramEnd"/>
      <w:r w:rsidRPr="003229F6">
        <w:rPr>
          <w:sz w:val="28"/>
          <w:szCs w:val="28"/>
        </w:rPr>
        <w:t>; тел: (0357) 60 210</w:t>
      </w:r>
    </w:p>
    <w:p w:rsidR="003229F6" w:rsidRPr="003229F6" w:rsidRDefault="003229F6" w:rsidP="003229F6">
      <w:pPr>
        <w:pStyle w:val="BodyText"/>
        <w:keepNext/>
        <w:rPr>
          <w:sz w:val="28"/>
          <w:szCs w:val="28"/>
          <w:lang w:val="bg-BG"/>
        </w:rPr>
      </w:pPr>
      <w:r w:rsidRPr="003229F6">
        <w:rPr>
          <w:sz w:val="28"/>
          <w:szCs w:val="28"/>
          <w:lang w:val="bg-BG"/>
        </w:rPr>
        <w:t>- вътр.</w:t>
      </w:r>
      <w:r w:rsidR="00CE65D8">
        <w:rPr>
          <w:sz w:val="28"/>
          <w:szCs w:val="28"/>
          <w:lang w:val="bg-BG"/>
        </w:rPr>
        <w:t xml:space="preserve"> 399</w:t>
      </w:r>
      <w:r w:rsidRPr="003229F6">
        <w:rPr>
          <w:sz w:val="28"/>
          <w:szCs w:val="28"/>
          <w:lang w:val="bg-BG"/>
        </w:rPr>
        <w:t xml:space="preserve"> </w:t>
      </w:r>
      <w:r w:rsidR="00CE65D8">
        <w:rPr>
          <w:sz w:val="28"/>
          <w:szCs w:val="28"/>
          <w:lang w:val="bg-BG"/>
        </w:rPr>
        <w:t>–</w:t>
      </w:r>
      <w:r w:rsidRPr="003229F6">
        <w:rPr>
          <w:sz w:val="28"/>
          <w:szCs w:val="28"/>
          <w:lang w:val="bg-BG"/>
        </w:rPr>
        <w:t xml:space="preserve"> </w:t>
      </w:r>
      <w:r w:rsidR="00CE65D8">
        <w:rPr>
          <w:sz w:val="28"/>
          <w:szCs w:val="28"/>
          <w:lang w:val="bg-BG"/>
        </w:rPr>
        <w:t>Тех. инв. контрол – инж. Стоян Котларов</w:t>
      </w:r>
    </w:p>
    <w:p w:rsidR="003229F6" w:rsidRPr="003229F6" w:rsidRDefault="003229F6" w:rsidP="003229F6">
      <w:pPr>
        <w:pStyle w:val="BodyText"/>
        <w:keepNext/>
        <w:rPr>
          <w:sz w:val="28"/>
          <w:szCs w:val="28"/>
          <w:lang w:val="bg-BG"/>
        </w:rPr>
      </w:pPr>
      <w:r w:rsidRPr="003229F6">
        <w:rPr>
          <w:sz w:val="28"/>
          <w:szCs w:val="28"/>
          <w:lang w:val="bg-BG"/>
        </w:rPr>
        <w:t xml:space="preserve">- вътр. </w:t>
      </w:r>
      <w:r w:rsidR="00CE65D8">
        <w:rPr>
          <w:sz w:val="28"/>
          <w:szCs w:val="28"/>
          <w:lang w:val="bg-BG"/>
        </w:rPr>
        <w:t>491 –</w:t>
      </w:r>
      <w:r w:rsidRPr="003229F6">
        <w:rPr>
          <w:sz w:val="28"/>
          <w:szCs w:val="28"/>
          <w:lang w:val="bg-BG"/>
        </w:rPr>
        <w:t xml:space="preserve"> </w:t>
      </w:r>
      <w:r w:rsidR="00CE65D8">
        <w:rPr>
          <w:sz w:val="28"/>
          <w:szCs w:val="28"/>
          <w:lang w:val="bg-BG"/>
        </w:rPr>
        <w:t>Р-л отдел „Строителство“ – инж. Здр. Кърпаров</w:t>
      </w:r>
    </w:p>
    <w:p w:rsidR="003229F6" w:rsidRPr="003229F6" w:rsidRDefault="003229F6" w:rsidP="00926FCB">
      <w:pPr>
        <w:pStyle w:val="BodyText"/>
        <w:keepNext/>
        <w:spacing w:before="600"/>
        <w:rPr>
          <w:b/>
          <w:sz w:val="28"/>
          <w:szCs w:val="28"/>
          <w:lang w:val="bg-BG"/>
        </w:rPr>
      </w:pPr>
      <w:r w:rsidRPr="003229F6">
        <w:rPr>
          <w:b/>
          <w:sz w:val="28"/>
          <w:szCs w:val="28"/>
          <w:lang w:val="bg-BG"/>
        </w:rPr>
        <w:t>ПРИЛОЖЕНИЯ:</w:t>
      </w:r>
    </w:p>
    <w:p w:rsidR="003229F6" w:rsidRPr="003229F6" w:rsidRDefault="003229F6" w:rsidP="003229F6">
      <w:pPr>
        <w:pStyle w:val="BodyText"/>
        <w:rPr>
          <w:b/>
          <w:sz w:val="28"/>
          <w:szCs w:val="28"/>
          <w:lang w:val="ru-RU"/>
        </w:rPr>
      </w:pPr>
      <w:r w:rsidRPr="003229F6">
        <w:rPr>
          <w:sz w:val="28"/>
          <w:szCs w:val="28"/>
          <w:lang w:val="ru-RU"/>
        </w:rPr>
        <w:t xml:space="preserve">1. Декларация за извършен оглед на обекта – </w:t>
      </w:r>
      <w:r w:rsidRPr="003229F6">
        <w:rPr>
          <w:b/>
          <w:sz w:val="28"/>
          <w:szCs w:val="28"/>
          <w:lang w:val="ru-RU"/>
        </w:rPr>
        <w:t>Приложение №1</w:t>
      </w:r>
    </w:p>
    <w:p w:rsidR="003229F6" w:rsidRPr="003229F6" w:rsidRDefault="003229F6" w:rsidP="003229F6">
      <w:pPr>
        <w:pStyle w:val="BodyText"/>
        <w:rPr>
          <w:b/>
          <w:sz w:val="28"/>
          <w:szCs w:val="28"/>
          <w:lang w:val="bg-BG"/>
        </w:rPr>
      </w:pPr>
      <w:r w:rsidRPr="003229F6">
        <w:rPr>
          <w:sz w:val="28"/>
          <w:szCs w:val="28"/>
          <w:lang w:val="bg-BG"/>
        </w:rPr>
        <w:t>2</w:t>
      </w:r>
      <w:r w:rsidRPr="003229F6">
        <w:rPr>
          <w:sz w:val="28"/>
          <w:szCs w:val="28"/>
          <w:lang w:val="ru-RU"/>
        </w:rPr>
        <w:t xml:space="preserve">. Декларация за конфиденциалност - </w:t>
      </w:r>
      <w:r w:rsidRPr="003229F6">
        <w:rPr>
          <w:b/>
          <w:sz w:val="28"/>
          <w:szCs w:val="28"/>
          <w:lang w:val="bg-BG"/>
        </w:rPr>
        <w:t>Приложение</w:t>
      </w:r>
      <w:r w:rsidRPr="003229F6">
        <w:rPr>
          <w:sz w:val="28"/>
          <w:szCs w:val="28"/>
          <w:lang w:val="bg-BG"/>
        </w:rPr>
        <w:t xml:space="preserve"> </w:t>
      </w:r>
      <w:r w:rsidRPr="003229F6">
        <w:rPr>
          <w:b/>
          <w:sz w:val="28"/>
          <w:szCs w:val="28"/>
          <w:lang w:val="bg-BG"/>
        </w:rPr>
        <w:t>№2</w:t>
      </w:r>
    </w:p>
    <w:p w:rsidR="003229F6" w:rsidRPr="003229F6" w:rsidRDefault="003229F6" w:rsidP="003229F6">
      <w:pPr>
        <w:pStyle w:val="BodyText"/>
        <w:tabs>
          <w:tab w:val="left" w:pos="720"/>
        </w:tabs>
        <w:jc w:val="both"/>
        <w:rPr>
          <w:sz w:val="28"/>
          <w:szCs w:val="28"/>
          <w:u w:val="single"/>
          <w:lang w:val="bg-BG"/>
        </w:rPr>
      </w:pPr>
      <w:r w:rsidRPr="003229F6">
        <w:rPr>
          <w:sz w:val="28"/>
          <w:szCs w:val="28"/>
          <w:lang w:val="bg-BG"/>
        </w:rPr>
        <w:t xml:space="preserve">3. ПРОЕКТО-ДОГОВОР – </w:t>
      </w:r>
      <w:r w:rsidRPr="003229F6">
        <w:rPr>
          <w:b/>
          <w:sz w:val="28"/>
          <w:szCs w:val="28"/>
          <w:lang w:val="bg-BG"/>
        </w:rPr>
        <w:t>Приложение №3 /</w:t>
      </w:r>
      <w:r w:rsidRPr="003229F6">
        <w:rPr>
          <w:b/>
          <w:i/>
          <w:sz w:val="28"/>
          <w:szCs w:val="28"/>
          <w:lang w:val="ru-RU"/>
        </w:rPr>
        <w:t xml:space="preserve">Това приложение няма да се попълва от кандидатите. Те само парафират и подпечатват всяка страница от предложената форма, с което удостоверяват, че са </w:t>
      </w:r>
      <w:r w:rsidRPr="003229F6">
        <w:rPr>
          <w:b/>
          <w:i/>
          <w:sz w:val="28"/>
          <w:szCs w:val="28"/>
          <w:lang w:val="ru-RU"/>
        </w:rPr>
        <w:lastRenderedPageBreak/>
        <w:t>запознати и съгласни с всички клаузи по пректо- договора</w:t>
      </w:r>
      <w:r w:rsidRPr="003229F6">
        <w:rPr>
          <w:b/>
          <w:sz w:val="28"/>
          <w:szCs w:val="28"/>
          <w:lang w:val="ru-RU"/>
        </w:rPr>
        <w:t>/.</w:t>
      </w:r>
      <w:r w:rsidRPr="003229F6">
        <w:rPr>
          <w:sz w:val="28"/>
          <w:szCs w:val="28"/>
        </w:rPr>
        <w:t xml:space="preserve"> </w:t>
      </w:r>
      <w:r w:rsidRPr="003229F6">
        <w:rPr>
          <w:sz w:val="28"/>
          <w:szCs w:val="28"/>
          <w:lang w:val="bg-BG"/>
        </w:rPr>
        <w:t>Бележки към проекто-договора</w:t>
      </w:r>
      <w:r w:rsidRPr="00FA1146">
        <w:rPr>
          <w:sz w:val="28"/>
          <w:szCs w:val="28"/>
          <w:lang w:val="bg-BG"/>
        </w:rPr>
        <w:t xml:space="preserve"> </w:t>
      </w:r>
      <w:r w:rsidRPr="003229F6">
        <w:rPr>
          <w:b/>
          <w:sz w:val="28"/>
          <w:szCs w:val="28"/>
          <w:u w:val="single"/>
          <w:lang w:val="bg-BG"/>
        </w:rPr>
        <w:t>НЯМА</w:t>
      </w:r>
      <w:r w:rsidRPr="003229F6">
        <w:rPr>
          <w:b/>
          <w:sz w:val="28"/>
          <w:szCs w:val="28"/>
          <w:lang w:val="bg-BG"/>
        </w:rPr>
        <w:t xml:space="preserve"> </w:t>
      </w:r>
      <w:r w:rsidRPr="003229F6">
        <w:rPr>
          <w:sz w:val="28"/>
          <w:szCs w:val="28"/>
          <w:lang w:val="bg-BG"/>
        </w:rPr>
        <w:t>да се приемат в последващи етапи от проучването.</w:t>
      </w:r>
    </w:p>
    <w:p w:rsidR="003229F6" w:rsidRPr="003229F6" w:rsidRDefault="003229F6" w:rsidP="003229F6">
      <w:pPr>
        <w:pStyle w:val="BodyText"/>
        <w:widowControl w:val="0"/>
        <w:tabs>
          <w:tab w:val="left" w:pos="709"/>
          <w:tab w:val="left" w:pos="851"/>
        </w:tabs>
        <w:spacing w:after="0"/>
        <w:jc w:val="both"/>
        <w:rPr>
          <w:sz w:val="28"/>
          <w:szCs w:val="28"/>
          <w:lang w:val="bg-BG"/>
        </w:rPr>
      </w:pPr>
      <w:r w:rsidRPr="003229F6">
        <w:rPr>
          <w:sz w:val="28"/>
          <w:szCs w:val="28"/>
          <w:lang w:val="bg-BG"/>
        </w:rPr>
        <w:t>4</w:t>
      </w:r>
      <w:r w:rsidRPr="003229F6">
        <w:rPr>
          <w:sz w:val="28"/>
          <w:szCs w:val="28"/>
          <w:lang w:val="ru-RU"/>
        </w:rPr>
        <w:t xml:space="preserve">. </w:t>
      </w:r>
      <w:r w:rsidRPr="003229F6">
        <w:rPr>
          <w:sz w:val="28"/>
          <w:szCs w:val="28"/>
        </w:rPr>
        <w:t>Декларация за управление на строителните отпадъци</w:t>
      </w:r>
      <w:r w:rsidRPr="003229F6">
        <w:rPr>
          <w:sz w:val="28"/>
          <w:szCs w:val="28"/>
          <w:lang w:val="bg-BG"/>
        </w:rPr>
        <w:t xml:space="preserve"> - </w:t>
      </w:r>
      <w:r w:rsidRPr="003229F6">
        <w:rPr>
          <w:b/>
          <w:sz w:val="28"/>
          <w:szCs w:val="28"/>
          <w:lang w:val="bg-BG"/>
        </w:rPr>
        <w:t>Приложение</w:t>
      </w:r>
      <w:r w:rsidRPr="003229F6">
        <w:rPr>
          <w:sz w:val="28"/>
          <w:szCs w:val="28"/>
          <w:lang w:val="bg-BG"/>
        </w:rPr>
        <w:t xml:space="preserve"> </w:t>
      </w:r>
      <w:r w:rsidRPr="003229F6">
        <w:rPr>
          <w:b/>
          <w:sz w:val="28"/>
          <w:szCs w:val="28"/>
          <w:lang w:val="bg-BG"/>
        </w:rPr>
        <w:t>№4</w:t>
      </w:r>
    </w:p>
    <w:p w:rsidR="003229F6" w:rsidRPr="003229F6" w:rsidRDefault="003229F6" w:rsidP="003229F6">
      <w:pPr>
        <w:pStyle w:val="BodyText"/>
        <w:rPr>
          <w:b/>
          <w:sz w:val="28"/>
          <w:szCs w:val="28"/>
          <w:lang w:val="bg-BG"/>
        </w:rPr>
      </w:pPr>
    </w:p>
    <w:p w:rsidR="003229F6" w:rsidRPr="003229F6" w:rsidRDefault="003229F6" w:rsidP="003229F6">
      <w:pPr>
        <w:tabs>
          <w:tab w:val="left" w:pos="5387"/>
        </w:tabs>
        <w:jc w:val="both"/>
        <w:rPr>
          <w:b/>
          <w:sz w:val="28"/>
          <w:szCs w:val="28"/>
        </w:rPr>
      </w:pPr>
      <w:r w:rsidRPr="003229F6">
        <w:rPr>
          <w:b/>
          <w:sz w:val="28"/>
          <w:szCs w:val="28"/>
        </w:rPr>
        <w:t>ИЗГОТВИЛ:</w:t>
      </w:r>
      <w:r w:rsidRPr="003229F6">
        <w:rPr>
          <w:b/>
          <w:sz w:val="28"/>
          <w:szCs w:val="28"/>
        </w:rPr>
        <w:tab/>
        <w:t>СЪГЛАСУВАЛИ:</w:t>
      </w:r>
    </w:p>
    <w:p w:rsidR="003229F6" w:rsidRPr="000A66A6" w:rsidRDefault="000A66A6" w:rsidP="003229F6">
      <w:pPr>
        <w:tabs>
          <w:tab w:val="left" w:pos="5387"/>
        </w:tabs>
        <w:jc w:val="both"/>
        <w:rPr>
          <w:sz w:val="28"/>
          <w:szCs w:val="28"/>
          <w:lang w:val="en-US"/>
        </w:rPr>
      </w:pPr>
      <w:r>
        <w:rPr>
          <w:sz w:val="28"/>
          <w:szCs w:val="28"/>
          <w:lang w:val="bg-BG"/>
        </w:rPr>
        <w:t>Тех. инв. контрол</w:t>
      </w:r>
      <w:r w:rsidR="003229F6" w:rsidRPr="003229F6">
        <w:rPr>
          <w:sz w:val="28"/>
          <w:szCs w:val="28"/>
          <w:lang w:val="en-US"/>
        </w:rPr>
        <w:t>:</w:t>
      </w:r>
      <w:r w:rsidR="003229F6" w:rsidRPr="003229F6">
        <w:rPr>
          <w:sz w:val="28"/>
          <w:szCs w:val="28"/>
          <w:lang w:val="en-US"/>
        </w:rPr>
        <w:tab/>
      </w:r>
      <w:r w:rsidR="003229F6" w:rsidRPr="003229F6">
        <w:rPr>
          <w:sz w:val="28"/>
          <w:szCs w:val="28"/>
        </w:rPr>
        <w:t xml:space="preserve">Р-л </w:t>
      </w:r>
      <w:r w:rsidR="009A41B1">
        <w:rPr>
          <w:sz w:val="28"/>
          <w:szCs w:val="28"/>
          <w:lang w:val="bg-BG"/>
        </w:rPr>
        <w:t xml:space="preserve">отдел </w:t>
      </w:r>
      <w:r w:rsidR="003229F6" w:rsidRPr="003229F6">
        <w:rPr>
          <w:sz w:val="28"/>
          <w:szCs w:val="28"/>
        </w:rPr>
        <w:t>„</w:t>
      </w:r>
      <w:r w:rsidR="009A41B1">
        <w:rPr>
          <w:sz w:val="28"/>
          <w:szCs w:val="28"/>
          <w:lang w:val="bg-BG"/>
        </w:rPr>
        <w:t>Строителство</w:t>
      </w:r>
      <w:r w:rsidR="003229F6" w:rsidRPr="003229F6">
        <w:rPr>
          <w:sz w:val="28"/>
          <w:szCs w:val="28"/>
        </w:rPr>
        <w:t>“</w:t>
      </w:r>
      <w:r w:rsidR="003229F6" w:rsidRPr="003229F6">
        <w:rPr>
          <w:sz w:val="28"/>
          <w:szCs w:val="28"/>
          <w:lang w:val="bg-BG"/>
        </w:rPr>
        <w:t>:</w:t>
      </w:r>
    </w:p>
    <w:p w:rsidR="003229F6" w:rsidRPr="003229F6" w:rsidRDefault="003229F6" w:rsidP="00FA1146">
      <w:pPr>
        <w:tabs>
          <w:tab w:val="left" w:pos="5387"/>
        </w:tabs>
        <w:rPr>
          <w:sz w:val="28"/>
          <w:szCs w:val="28"/>
        </w:rPr>
      </w:pPr>
      <w:r w:rsidRPr="003229F6">
        <w:rPr>
          <w:sz w:val="28"/>
          <w:szCs w:val="28"/>
          <w:lang w:val="en-US"/>
        </w:rPr>
        <w:t>/</w:t>
      </w:r>
      <w:r w:rsidR="00FA1146">
        <w:rPr>
          <w:sz w:val="28"/>
          <w:szCs w:val="28"/>
          <w:lang w:val="bg-BG"/>
        </w:rPr>
        <w:t>инж. Стоян Котларов</w:t>
      </w:r>
      <w:r w:rsidRPr="003229F6">
        <w:rPr>
          <w:sz w:val="28"/>
          <w:szCs w:val="28"/>
          <w:lang w:val="en-US"/>
        </w:rPr>
        <w:t>/</w:t>
      </w:r>
      <w:r w:rsidRPr="003229F6">
        <w:rPr>
          <w:sz w:val="28"/>
          <w:szCs w:val="28"/>
          <w:lang w:val="en-US"/>
        </w:rPr>
        <w:tab/>
      </w:r>
      <w:r w:rsidRPr="003229F6">
        <w:rPr>
          <w:sz w:val="28"/>
          <w:szCs w:val="28"/>
        </w:rPr>
        <w:t>/</w:t>
      </w:r>
      <w:r w:rsidR="00FA1146">
        <w:rPr>
          <w:sz w:val="28"/>
          <w:szCs w:val="28"/>
          <w:lang w:val="bg-BG"/>
        </w:rPr>
        <w:t>инж. Здр. Кърпаров</w:t>
      </w:r>
      <w:r w:rsidRPr="003229F6">
        <w:rPr>
          <w:sz w:val="28"/>
          <w:szCs w:val="28"/>
        </w:rPr>
        <w:t>/</w:t>
      </w:r>
    </w:p>
    <w:p w:rsidR="003229F6" w:rsidRPr="003229F6" w:rsidRDefault="00FA1146" w:rsidP="00FA1146">
      <w:pPr>
        <w:tabs>
          <w:tab w:val="left" w:pos="5387"/>
        </w:tabs>
        <w:spacing w:before="240"/>
        <w:rPr>
          <w:sz w:val="28"/>
          <w:szCs w:val="28"/>
          <w:lang w:val="bg-BG"/>
        </w:rPr>
      </w:pPr>
      <w:r>
        <w:rPr>
          <w:sz w:val="28"/>
          <w:szCs w:val="28"/>
        </w:rPr>
        <w:tab/>
      </w:r>
      <w:r w:rsidR="003229F6" w:rsidRPr="003229F6">
        <w:rPr>
          <w:sz w:val="28"/>
          <w:szCs w:val="28"/>
        </w:rPr>
        <w:t>Р-л отдел „</w:t>
      </w:r>
      <w:proofErr w:type="gramStart"/>
      <w:r w:rsidR="003229F6" w:rsidRPr="003229F6">
        <w:rPr>
          <w:sz w:val="28"/>
          <w:szCs w:val="28"/>
        </w:rPr>
        <w:t>БЗР“</w:t>
      </w:r>
      <w:proofErr w:type="gramEnd"/>
      <w:r w:rsidR="003229F6" w:rsidRPr="003229F6">
        <w:rPr>
          <w:sz w:val="28"/>
          <w:szCs w:val="28"/>
          <w:lang w:val="bg-BG"/>
        </w:rPr>
        <w:t>:</w:t>
      </w:r>
    </w:p>
    <w:p w:rsidR="003229F6" w:rsidRPr="003229F6" w:rsidRDefault="003229F6" w:rsidP="00FA1146">
      <w:pPr>
        <w:tabs>
          <w:tab w:val="left" w:pos="5387"/>
        </w:tabs>
        <w:ind w:left="709"/>
        <w:rPr>
          <w:sz w:val="28"/>
          <w:szCs w:val="28"/>
        </w:rPr>
      </w:pPr>
      <w:r w:rsidRPr="003229F6">
        <w:rPr>
          <w:sz w:val="28"/>
          <w:szCs w:val="28"/>
          <w:lang w:val="en-US"/>
        </w:rPr>
        <w:tab/>
      </w:r>
      <w:r w:rsidRPr="003229F6">
        <w:rPr>
          <w:sz w:val="28"/>
          <w:szCs w:val="28"/>
        </w:rPr>
        <w:t>/</w:t>
      </w:r>
      <w:r w:rsidR="00FA1146">
        <w:rPr>
          <w:sz w:val="28"/>
          <w:szCs w:val="28"/>
          <w:lang w:val="bg-BG"/>
        </w:rPr>
        <w:t>инж. П. Дерменджиев</w:t>
      </w:r>
      <w:r w:rsidRPr="003229F6">
        <w:rPr>
          <w:sz w:val="28"/>
          <w:szCs w:val="28"/>
        </w:rPr>
        <w:t>/</w:t>
      </w:r>
    </w:p>
    <w:p w:rsidR="003229F6" w:rsidRPr="003229F6" w:rsidRDefault="003229F6" w:rsidP="00FA1146">
      <w:pPr>
        <w:tabs>
          <w:tab w:val="left" w:pos="5387"/>
        </w:tabs>
        <w:spacing w:before="240"/>
        <w:jc w:val="both"/>
        <w:rPr>
          <w:sz w:val="28"/>
          <w:szCs w:val="28"/>
          <w:lang w:val="bg-BG"/>
        </w:rPr>
      </w:pPr>
      <w:r w:rsidRPr="003229F6">
        <w:rPr>
          <w:sz w:val="28"/>
          <w:szCs w:val="28"/>
        </w:rPr>
        <w:tab/>
        <w:t>Р-л отдел „</w:t>
      </w:r>
      <w:proofErr w:type="gramStart"/>
      <w:r w:rsidRPr="003229F6">
        <w:rPr>
          <w:sz w:val="28"/>
          <w:szCs w:val="28"/>
        </w:rPr>
        <w:t>Екология“</w:t>
      </w:r>
      <w:proofErr w:type="gramEnd"/>
      <w:r w:rsidRPr="003229F6">
        <w:rPr>
          <w:sz w:val="28"/>
          <w:szCs w:val="28"/>
          <w:lang w:val="bg-BG"/>
        </w:rPr>
        <w:t>:</w:t>
      </w:r>
    </w:p>
    <w:p w:rsidR="003229F6" w:rsidRPr="003229F6" w:rsidRDefault="003229F6" w:rsidP="00FA1146">
      <w:pPr>
        <w:tabs>
          <w:tab w:val="left" w:pos="5387"/>
        </w:tabs>
        <w:ind w:left="709"/>
        <w:rPr>
          <w:sz w:val="28"/>
          <w:szCs w:val="28"/>
        </w:rPr>
      </w:pPr>
      <w:r w:rsidRPr="003229F6">
        <w:rPr>
          <w:sz w:val="28"/>
          <w:szCs w:val="28"/>
          <w:lang w:val="en-US"/>
        </w:rPr>
        <w:tab/>
      </w:r>
      <w:r w:rsidRPr="003229F6">
        <w:rPr>
          <w:sz w:val="28"/>
          <w:szCs w:val="28"/>
        </w:rPr>
        <w:t>/</w:t>
      </w:r>
      <w:r w:rsidR="00FA1146">
        <w:rPr>
          <w:sz w:val="28"/>
          <w:szCs w:val="28"/>
          <w:lang w:val="bg-BG"/>
        </w:rPr>
        <w:t>инж. М. Джиджинкова</w:t>
      </w:r>
      <w:r w:rsidRPr="003229F6">
        <w:rPr>
          <w:sz w:val="28"/>
          <w:szCs w:val="28"/>
        </w:rPr>
        <w:t>/</w:t>
      </w:r>
    </w:p>
    <w:p w:rsidR="003229F6" w:rsidRPr="003229F6" w:rsidRDefault="003229F6" w:rsidP="00FA1146">
      <w:pPr>
        <w:tabs>
          <w:tab w:val="left" w:pos="5387"/>
        </w:tabs>
        <w:spacing w:before="240"/>
        <w:jc w:val="both"/>
        <w:rPr>
          <w:sz w:val="28"/>
          <w:szCs w:val="28"/>
        </w:rPr>
      </w:pPr>
      <w:r w:rsidRPr="003229F6">
        <w:rPr>
          <w:sz w:val="28"/>
          <w:szCs w:val="28"/>
        </w:rPr>
        <w:tab/>
      </w:r>
      <w:r w:rsidR="00FA1146">
        <w:rPr>
          <w:sz w:val="28"/>
          <w:szCs w:val="28"/>
          <w:lang w:val="bg-BG"/>
        </w:rPr>
        <w:t>Н-к ОФ „Асарел“</w:t>
      </w:r>
      <w:r w:rsidRPr="003229F6">
        <w:rPr>
          <w:sz w:val="28"/>
          <w:szCs w:val="28"/>
          <w:lang w:val="bg-BG"/>
        </w:rPr>
        <w:t>:</w:t>
      </w:r>
    </w:p>
    <w:p w:rsidR="003229F6" w:rsidRPr="003229F6" w:rsidRDefault="003229F6" w:rsidP="00FA1146">
      <w:pPr>
        <w:tabs>
          <w:tab w:val="left" w:pos="5387"/>
        </w:tabs>
        <w:ind w:left="709"/>
        <w:rPr>
          <w:sz w:val="28"/>
          <w:szCs w:val="28"/>
        </w:rPr>
      </w:pPr>
      <w:r w:rsidRPr="003229F6">
        <w:rPr>
          <w:sz w:val="28"/>
          <w:szCs w:val="28"/>
          <w:lang w:val="en-US"/>
        </w:rPr>
        <w:tab/>
      </w:r>
      <w:r w:rsidRPr="003229F6">
        <w:rPr>
          <w:sz w:val="28"/>
          <w:szCs w:val="28"/>
        </w:rPr>
        <w:t>/</w:t>
      </w:r>
      <w:r w:rsidR="00FA1146">
        <w:rPr>
          <w:sz w:val="28"/>
          <w:szCs w:val="28"/>
          <w:lang w:val="bg-BG"/>
        </w:rPr>
        <w:t>инж. Н. Елшишки</w:t>
      </w:r>
      <w:r w:rsidRPr="003229F6">
        <w:rPr>
          <w:sz w:val="28"/>
          <w:szCs w:val="28"/>
        </w:rPr>
        <w:t>/</w:t>
      </w:r>
    </w:p>
    <w:p w:rsidR="003229F6" w:rsidRPr="003229F6" w:rsidRDefault="003229F6" w:rsidP="00FA1146">
      <w:pPr>
        <w:tabs>
          <w:tab w:val="left" w:pos="5387"/>
        </w:tabs>
        <w:spacing w:before="240"/>
        <w:jc w:val="both"/>
        <w:rPr>
          <w:sz w:val="28"/>
          <w:szCs w:val="28"/>
          <w:lang w:val="bg-BG"/>
        </w:rPr>
      </w:pPr>
      <w:r w:rsidRPr="003229F6">
        <w:rPr>
          <w:sz w:val="28"/>
          <w:szCs w:val="28"/>
        </w:rPr>
        <w:tab/>
      </w:r>
      <w:r w:rsidR="00FA1146">
        <w:rPr>
          <w:sz w:val="28"/>
          <w:szCs w:val="28"/>
          <w:lang w:val="bg-BG"/>
        </w:rPr>
        <w:t xml:space="preserve">Директор </w:t>
      </w:r>
      <w:r w:rsidRPr="003229F6">
        <w:rPr>
          <w:sz w:val="28"/>
          <w:szCs w:val="28"/>
        </w:rPr>
        <w:t>„</w:t>
      </w:r>
      <w:r w:rsidR="00FA1146">
        <w:rPr>
          <w:sz w:val="28"/>
          <w:szCs w:val="28"/>
          <w:lang w:val="bg-BG"/>
        </w:rPr>
        <w:t>ПД</w:t>
      </w:r>
      <w:r w:rsidRPr="003229F6">
        <w:rPr>
          <w:sz w:val="28"/>
          <w:szCs w:val="28"/>
        </w:rPr>
        <w:t>“</w:t>
      </w:r>
      <w:r w:rsidRPr="003229F6">
        <w:rPr>
          <w:sz w:val="28"/>
          <w:szCs w:val="28"/>
          <w:lang w:val="bg-BG"/>
        </w:rPr>
        <w:t>:</w:t>
      </w:r>
    </w:p>
    <w:p w:rsidR="003229F6" w:rsidRPr="003229F6" w:rsidRDefault="003229F6" w:rsidP="00FA1146">
      <w:pPr>
        <w:tabs>
          <w:tab w:val="left" w:pos="5387"/>
        </w:tabs>
        <w:ind w:left="709"/>
        <w:rPr>
          <w:sz w:val="28"/>
          <w:szCs w:val="28"/>
        </w:rPr>
      </w:pPr>
      <w:r w:rsidRPr="003229F6">
        <w:rPr>
          <w:sz w:val="28"/>
          <w:szCs w:val="28"/>
          <w:lang w:val="en-US"/>
        </w:rPr>
        <w:tab/>
      </w:r>
      <w:r w:rsidRPr="003229F6">
        <w:rPr>
          <w:sz w:val="28"/>
          <w:szCs w:val="28"/>
        </w:rPr>
        <w:t>/</w:t>
      </w:r>
      <w:r w:rsidR="00FA1146">
        <w:rPr>
          <w:sz w:val="28"/>
          <w:szCs w:val="28"/>
          <w:lang w:val="bg-BG"/>
        </w:rPr>
        <w:t>инж. Ив. Чолаков</w:t>
      </w:r>
      <w:r w:rsidRPr="003229F6">
        <w:rPr>
          <w:sz w:val="28"/>
          <w:szCs w:val="28"/>
        </w:rPr>
        <w:t>/</w:t>
      </w:r>
    </w:p>
    <w:sectPr w:rsidR="003229F6" w:rsidRPr="003229F6" w:rsidSect="00126335">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272" w:rsidRDefault="00985272" w:rsidP="003229F6">
      <w:r>
        <w:separator/>
      </w:r>
    </w:p>
  </w:endnote>
  <w:endnote w:type="continuationSeparator" w:id="0">
    <w:p w:rsidR="00985272" w:rsidRDefault="00985272" w:rsidP="0032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91063"/>
      <w:docPartObj>
        <w:docPartGallery w:val="Page Numbers (Bottom of Page)"/>
        <w:docPartUnique/>
      </w:docPartObj>
    </w:sdtPr>
    <w:sdtEndPr/>
    <w:sdtContent>
      <w:sdt>
        <w:sdtPr>
          <w:id w:val="-1769616900"/>
          <w:docPartObj>
            <w:docPartGallery w:val="Page Numbers (Top of Page)"/>
            <w:docPartUnique/>
          </w:docPartObj>
        </w:sdtPr>
        <w:sdtEndPr/>
        <w:sdtContent>
          <w:p w:rsidR="003229F6" w:rsidRPr="003229F6" w:rsidRDefault="003229F6" w:rsidP="003229F6">
            <w:pPr>
              <w:pStyle w:val="Footer"/>
              <w:jc w:val="right"/>
              <w:rPr>
                <w:lang w:val="bg-BG"/>
              </w:rPr>
            </w:pPr>
            <w:r>
              <w:rPr>
                <w:lang w:val="bg-BG"/>
              </w:rPr>
              <w:t>Стр.</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229F6" w:rsidRDefault="0032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272" w:rsidRDefault="00985272" w:rsidP="003229F6">
      <w:r>
        <w:separator/>
      </w:r>
    </w:p>
  </w:footnote>
  <w:footnote w:type="continuationSeparator" w:id="0">
    <w:p w:rsidR="00985272" w:rsidRDefault="00985272" w:rsidP="0032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554"/>
    <w:multiLevelType w:val="hybridMultilevel"/>
    <w:tmpl w:val="1ED0981C"/>
    <w:lvl w:ilvl="0" w:tplc="C1EE4A70">
      <w:numFmt w:val="bullet"/>
      <w:lvlText w:val=""/>
      <w:lvlJc w:val="left"/>
      <w:pPr>
        <w:tabs>
          <w:tab w:val="num" w:pos="1080"/>
        </w:tabs>
        <w:ind w:left="1080" w:hanging="360"/>
      </w:pPr>
      <w:rPr>
        <w:rFonts w:ascii="Symbol" w:eastAsia="Times New Roman" w:hAnsi="Symbol"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923BD"/>
    <w:multiLevelType w:val="multilevel"/>
    <w:tmpl w:val="C7EC65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09554B2"/>
    <w:multiLevelType w:val="hybridMultilevel"/>
    <w:tmpl w:val="1BC819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32506"/>
    <w:multiLevelType w:val="hybridMultilevel"/>
    <w:tmpl w:val="F04E9E1A"/>
    <w:lvl w:ilvl="0" w:tplc="BF8CD9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5" w15:restartNumberingAfterBreak="0">
    <w:nsid w:val="640B5763"/>
    <w:multiLevelType w:val="hybridMultilevel"/>
    <w:tmpl w:val="AB0EBD50"/>
    <w:lvl w:ilvl="0" w:tplc="27728CAA">
      <w:start w:val="1"/>
      <w:numFmt w:val="decimal"/>
      <w:lvlText w:val="%1."/>
      <w:lvlJc w:val="left"/>
      <w:pPr>
        <w:tabs>
          <w:tab w:val="num" w:pos="1065"/>
        </w:tabs>
        <w:ind w:left="1065" w:hanging="360"/>
      </w:pPr>
      <w:rPr>
        <w:rFonts w:ascii="Times New Roman" w:eastAsia="Times New Roman" w:hAnsi="Times New Roman" w:cs="Times New Roman"/>
      </w:rPr>
    </w:lvl>
    <w:lvl w:ilvl="1" w:tplc="66147894">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F6"/>
    <w:rsid w:val="000270C2"/>
    <w:rsid w:val="000A66A6"/>
    <w:rsid w:val="00126335"/>
    <w:rsid w:val="001E1505"/>
    <w:rsid w:val="00235034"/>
    <w:rsid w:val="002949A7"/>
    <w:rsid w:val="002D4800"/>
    <w:rsid w:val="003229F6"/>
    <w:rsid w:val="004429F1"/>
    <w:rsid w:val="00456D4A"/>
    <w:rsid w:val="00792AB1"/>
    <w:rsid w:val="008C0EED"/>
    <w:rsid w:val="008D4746"/>
    <w:rsid w:val="00926FCB"/>
    <w:rsid w:val="00985272"/>
    <w:rsid w:val="009A41B1"/>
    <w:rsid w:val="00B17111"/>
    <w:rsid w:val="00B61580"/>
    <w:rsid w:val="00C34A9E"/>
    <w:rsid w:val="00C60267"/>
    <w:rsid w:val="00C64AA7"/>
    <w:rsid w:val="00CE65D8"/>
    <w:rsid w:val="00D857C3"/>
    <w:rsid w:val="00DF165B"/>
    <w:rsid w:val="00F44680"/>
    <w:rsid w:val="00FA1146"/>
    <w:rsid w:val="00FC5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FF43"/>
  <w15:chartTrackingRefBased/>
  <w15:docId w15:val="{BBEA371B-7361-41B1-B224-00E18FD8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9F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3229F6"/>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qFormat/>
    <w:rsid w:val="003229F6"/>
    <w:pPr>
      <w:numPr>
        <w:ilvl w:val="1"/>
        <w:numId w:val="1"/>
      </w:numPr>
      <w:spacing w:before="60"/>
      <w:jc w:val="both"/>
      <w:outlineLvl w:val="1"/>
    </w:pPr>
    <w:rPr>
      <w:sz w:val="24"/>
      <w:lang w:val="bg-BG"/>
    </w:rPr>
  </w:style>
  <w:style w:type="paragraph" w:styleId="Heading3">
    <w:name w:val="heading 3"/>
    <w:basedOn w:val="Normal"/>
    <w:next w:val="Normal"/>
    <w:link w:val="Heading3Char"/>
    <w:qFormat/>
    <w:rsid w:val="003229F6"/>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qFormat/>
    <w:rsid w:val="003229F6"/>
    <w:pPr>
      <w:numPr>
        <w:ilvl w:val="3"/>
        <w:numId w:val="1"/>
      </w:numPr>
      <w:spacing w:before="60"/>
      <w:ind w:right="-91"/>
      <w:jc w:val="both"/>
      <w:outlineLvl w:val="3"/>
    </w:pPr>
    <w:rPr>
      <w:sz w:val="24"/>
      <w:lang w:val="bg-BG"/>
    </w:rPr>
  </w:style>
  <w:style w:type="paragraph" w:styleId="Heading5">
    <w:name w:val="heading 5"/>
    <w:basedOn w:val="Normal"/>
    <w:next w:val="Normal"/>
    <w:link w:val="Heading5Char"/>
    <w:qFormat/>
    <w:rsid w:val="003229F6"/>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qFormat/>
    <w:rsid w:val="003229F6"/>
    <w:pPr>
      <w:numPr>
        <w:ilvl w:val="5"/>
        <w:numId w:val="1"/>
      </w:numPr>
      <w:spacing w:before="240" w:after="60"/>
      <w:jc w:val="both"/>
      <w:outlineLvl w:val="5"/>
    </w:pPr>
    <w:rPr>
      <w:i/>
      <w:sz w:val="22"/>
      <w:lang w:val="bg-BG"/>
    </w:rPr>
  </w:style>
  <w:style w:type="paragraph" w:styleId="Heading7">
    <w:name w:val="heading 7"/>
    <w:basedOn w:val="Normal"/>
    <w:next w:val="Normal"/>
    <w:link w:val="Heading7Char"/>
    <w:qFormat/>
    <w:rsid w:val="003229F6"/>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qFormat/>
    <w:rsid w:val="003229F6"/>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qFormat/>
    <w:rsid w:val="003229F6"/>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9F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229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229F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229F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229F6"/>
    <w:rPr>
      <w:rFonts w:ascii="Arial" w:eastAsia="Times New Roman" w:hAnsi="Arial" w:cs="Times New Roman"/>
      <w:b/>
      <w:caps/>
      <w:sz w:val="36"/>
      <w:szCs w:val="20"/>
    </w:rPr>
  </w:style>
  <w:style w:type="character" w:customStyle="1" w:styleId="Heading6Char">
    <w:name w:val="Heading 6 Char"/>
    <w:basedOn w:val="DefaultParagraphFont"/>
    <w:link w:val="Heading6"/>
    <w:rsid w:val="003229F6"/>
    <w:rPr>
      <w:rFonts w:ascii="Times New Roman" w:eastAsia="Times New Roman" w:hAnsi="Times New Roman" w:cs="Times New Roman"/>
      <w:i/>
      <w:szCs w:val="20"/>
    </w:rPr>
  </w:style>
  <w:style w:type="character" w:customStyle="1" w:styleId="Heading7Char">
    <w:name w:val="Heading 7 Char"/>
    <w:basedOn w:val="DefaultParagraphFont"/>
    <w:link w:val="Heading7"/>
    <w:rsid w:val="003229F6"/>
    <w:rPr>
      <w:rFonts w:ascii="Arial" w:eastAsia="Times New Roman" w:hAnsi="Arial" w:cs="Times New Roman"/>
      <w:sz w:val="24"/>
      <w:szCs w:val="20"/>
    </w:rPr>
  </w:style>
  <w:style w:type="character" w:customStyle="1" w:styleId="Heading8Char">
    <w:name w:val="Heading 8 Char"/>
    <w:basedOn w:val="DefaultParagraphFont"/>
    <w:link w:val="Heading8"/>
    <w:rsid w:val="003229F6"/>
    <w:rPr>
      <w:rFonts w:ascii="Arial" w:eastAsia="Times New Roman" w:hAnsi="Arial" w:cs="Times New Roman"/>
      <w:i/>
      <w:sz w:val="24"/>
      <w:szCs w:val="20"/>
    </w:rPr>
  </w:style>
  <w:style w:type="character" w:customStyle="1" w:styleId="Heading9Char">
    <w:name w:val="Heading 9 Char"/>
    <w:basedOn w:val="DefaultParagraphFont"/>
    <w:link w:val="Heading9"/>
    <w:rsid w:val="003229F6"/>
    <w:rPr>
      <w:rFonts w:ascii="Arial" w:eastAsia="Times New Roman" w:hAnsi="Arial" w:cs="Times New Roman"/>
      <w:b/>
      <w:i/>
      <w:sz w:val="18"/>
      <w:szCs w:val="20"/>
    </w:rPr>
  </w:style>
  <w:style w:type="paragraph" w:customStyle="1" w:styleId="Style1">
    <w:name w:val="Style1"/>
    <w:basedOn w:val="Normal"/>
    <w:rsid w:val="003229F6"/>
    <w:pPr>
      <w:numPr>
        <w:numId w:val="2"/>
      </w:numPr>
      <w:jc w:val="both"/>
    </w:pPr>
    <w:rPr>
      <w:lang w:val="bg-BG"/>
    </w:rPr>
  </w:style>
  <w:style w:type="paragraph" w:styleId="BodyText">
    <w:name w:val="Body Text"/>
    <w:basedOn w:val="Normal"/>
    <w:link w:val="BodyTextChar"/>
    <w:rsid w:val="003229F6"/>
    <w:pPr>
      <w:spacing w:after="120"/>
    </w:pPr>
  </w:style>
  <w:style w:type="character" w:customStyle="1" w:styleId="BodyTextChar">
    <w:name w:val="Body Text Char"/>
    <w:basedOn w:val="DefaultParagraphFont"/>
    <w:link w:val="BodyText"/>
    <w:rsid w:val="003229F6"/>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3229F6"/>
    <w:pPr>
      <w:ind w:left="720"/>
      <w:contextualSpacing/>
    </w:pPr>
    <w:rPr>
      <w:lang w:val="en-GB"/>
    </w:rPr>
  </w:style>
  <w:style w:type="character" w:customStyle="1" w:styleId="cursorpointerregnospan">
    <w:name w:val="cursorpointer regnospan"/>
    <w:rsid w:val="003229F6"/>
  </w:style>
  <w:style w:type="paragraph" w:styleId="Caption">
    <w:name w:val="caption"/>
    <w:basedOn w:val="Normal"/>
    <w:next w:val="Normal"/>
    <w:qFormat/>
    <w:rsid w:val="003229F6"/>
    <w:pPr>
      <w:spacing w:before="120" w:after="120"/>
    </w:pPr>
    <w:rPr>
      <w:b/>
      <w:bCs/>
      <w:lang w:val="en-GB"/>
    </w:rPr>
  </w:style>
  <w:style w:type="paragraph" w:styleId="Header">
    <w:name w:val="header"/>
    <w:basedOn w:val="Normal"/>
    <w:link w:val="HeaderChar"/>
    <w:uiPriority w:val="99"/>
    <w:unhideWhenUsed/>
    <w:rsid w:val="003229F6"/>
    <w:pPr>
      <w:tabs>
        <w:tab w:val="center" w:pos="4536"/>
        <w:tab w:val="right" w:pos="9072"/>
      </w:tabs>
    </w:pPr>
  </w:style>
  <w:style w:type="character" w:customStyle="1" w:styleId="HeaderChar">
    <w:name w:val="Header Char"/>
    <w:basedOn w:val="DefaultParagraphFont"/>
    <w:link w:val="Header"/>
    <w:uiPriority w:val="99"/>
    <w:rsid w:val="003229F6"/>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229F6"/>
    <w:pPr>
      <w:tabs>
        <w:tab w:val="center" w:pos="4536"/>
        <w:tab w:val="right" w:pos="9072"/>
      </w:tabs>
    </w:pPr>
  </w:style>
  <w:style w:type="character" w:customStyle="1" w:styleId="FooterChar">
    <w:name w:val="Footer Char"/>
    <w:basedOn w:val="DefaultParagraphFont"/>
    <w:link w:val="Footer"/>
    <w:uiPriority w:val="99"/>
    <w:rsid w:val="003229F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5227</TotalTime>
  <Pages>1</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Stoian Kotlarov</dc:creator>
  <cp:keywords/>
  <dc:description/>
  <cp:lastModifiedBy>Stoian Kotlarov</cp:lastModifiedBy>
  <cp:revision>7</cp:revision>
  <cp:lastPrinted>2024-02-06T14:29:00Z</cp:lastPrinted>
  <dcterms:created xsi:type="dcterms:W3CDTF">2024-02-02T07:02:00Z</dcterms:created>
  <dcterms:modified xsi:type="dcterms:W3CDTF">2024-02-07T06:10:00Z</dcterms:modified>
</cp:coreProperties>
</file>