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9D6B" w14:textId="77777777" w:rsidR="0042766E" w:rsidRPr="0035377B" w:rsidRDefault="0042766E" w:rsidP="004276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5377B">
        <w:rPr>
          <w:rFonts w:ascii="Times New Roman" w:eastAsia="Calibri" w:hAnsi="Times New Roman" w:cs="Times New Roman"/>
          <w:b/>
          <w:sz w:val="26"/>
          <w:szCs w:val="26"/>
          <w:u w:val="single"/>
        </w:rPr>
        <w:t>„АСАРЕЛ – МЕДЕТ“ АД – ГР. ПАНАГЮРИЩЕ</w:t>
      </w:r>
    </w:p>
    <w:p w14:paraId="77C2F466" w14:textId="61B32637" w:rsidR="0042766E" w:rsidRPr="00052DB8" w:rsidRDefault="00052DB8" w:rsidP="0042766E">
      <w:pPr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р</w:t>
      </w:r>
      <w:r w:rsidR="0042766E" w:rsidRPr="00052DB8">
        <w:rPr>
          <w:rFonts w:ascii="Times New Roman" w:eastAsia="Calibri" w:hAnsi="Times New Roman" w:cs="Times New Roman"/>
          <w:bCs/>
          <w:sz w:val="20"/>
          <w:szCs w:val="20"/>
        </w:rPr>
        <w:t>ег. №</w:t>
      </w:r>
      <w:r w:rsidR="003159AC" w:rsidRPr="00052DB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93-00-</w:t>
      </w:r>
      <w:r w:rsidR="006D7B76">
        <w:rPr>
          <w:rFonts w:ascii="Times New Roman" w:eastAsia="Calibri" w:hAnsi="Times New Roman" w:cs="Times New Roman"/>
          <w:bCs/>
          <w:sz w:val="20"/>
          <w:szCs w:val="20"/>
        </w:rPr>
        <w:t>10485</w:t>
      </w:r>
      <w:r w:rsidR="00F6597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/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83CC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1</w:t>
      </w:r>
      <w:r w:rsidR="0085540C">
        <w:rPr>
          <w:rFonts w:ascii="Times New Roman" w:eastAsia="Calibri" w:hAnsi="Times New Roman" w:cs="Times New Roman"/>
          <w:bCs/>
          <w:sz w:val="20"/>
          <w:szCs w:val="20"/>
        </w:rPr>
        <w:t>7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.0</w:t>
      </w:r>
      <w:r>
        <w:rPr>
          <w:rFonts w:ascii="Times New Roman" w:eastAsia="Calibri" w:hAnsi="Times New Roman" w:cs="Times New Roman"/>
          <w:bCs/>
          <w:sz w:val="20"/>
          <w:szCs w:val="20"/>
        </w:rPr>
        <w:t>9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.2024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87F49" w:rsidRPr="00052DB8">
        <w:rPr>
          <w:rFonts w:ascii="Times New Roman" w:eastAsia="Calibri" w:hAnsi="Times New Roman" w:cs="Times New Roman"/>
          <w:bCs/>
          <w:sz w:val="20"/>
          <w:szCs w:val="20"/>
        </w:rPr>
        <w:t>г.</w:t>
      </w:r>
    </w:p>
    <w:p w14:paraId="0D26E7CA" w14:textId="77777777" w:rsidR="0042766E" w:rsidRPr="00052DB8" w:rsidRDefault="0042766E" w:rsidP="0042766E">
      <w:pPr>
        <w:spacing w:after="0" w:line="276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052DB8">
        <w:rPr>
          <w:rFonts w:ascii="Times New Roman" w:eastAsia="Calibri" w:hAnsi="Times New Roman" w:cs="Times New Roman"/>
          <w:b/>
          <w:sz w:val="28"/>
          <w:szCs w:val="28"/>
        </w:rPr>
        <w:t xml:space="preserve">УТВЪРДИЛ: </w:t>
      </w:r>
    </w:p>
    <w:p w14:paraId="2896F83E" w14:textId="657911BA" w:rsidR="0042766E" w:rsidRPr="00052DB8" w:rsidRDefault="00DB192D" w:rsidP="0042766E">
      <w:pPr>
        <w:spacing w:after="0" w:line="276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052DB8">
        <w:rPr>
          <w:rFonts w:ascii="Times New Roman" w:eastAsia="Calibri" w:hAnsi="Times New Roman" w:cs="Times New Roman"/>
          <w:b/>
          <w:sz w:val="28"/>
          <w:szCs w:val="28"/>
        </w:rPr>
        <w:t>ПРОКУРИСТ</w:t>
      </w:r>
      <w:r w:rsidR="0042766E" w:rsidRPr="00052D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2BE1D6B" w14:textId="220C467C" w:rsidR="0042766E" w:rsidRPr="00052DB8" w:rsidRDefault="0042766E" w:rsidP="00527BBB">
      <w:pPr>
        <w:spacing w:after="0" w:line="276" w:lineRule="auto"/>
        <w:ind w:left="6381" w:right="567"/>
        <w:rPr>
          <w:rFonts w:ascii="Times New Roman" w:eastAsia="Calibri" w:hAnsi="Times New Roman" w:cs="Times New Roman"/>
          <w:b/>
          <w:sz w:val="28"/>
          <w:szCs w:val="28"/>
        </w:rPr>
      </w:pPr>
      <w:r w:rsidRPr="00052DB8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DB192D" w:rsidRPr="00052DB8">
        <w:rPr>
          <w:rFonts w:ascii="Times New Roman" w:eastAsia="Calibri" w:hAnsi="Times New Roman" w:cs="Times New Roman"/>
          <w:b/>
          <w:sz w:val="28"/>
          <w:szCs w:val="28"/>
        </w:rPr>
        <w:t>Галя Костова</w:t>
      </w:r>
      <w:r w:rsidRPr="00052DB8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14:paraId="127B62DF" w14:textId="4BF8D7CA" w:rsidR="0042766E" w:rsidRPr="00052DB8" w:rsidRDefault="0042766E" w:rsidP="00527BBB">
      <w:pPr>
        <w:spacing w:after="0" w:line="240" w:lineRule="auto"/>
        <w:ind w:left="5670" w:right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DB8">
        <w:rPr>
          <w:rFonts w:ascii="Times New Roman" w:eastAsia="Times New Roman" w:hAnsi="Times New Roman" w:cs="Times New Roman"/>
          <w:b/>
          <w:sz w:val="28"/>
          <w:szCs w:val="28"/>
        </w:rPr>
        <w:t>Дата:…………………..</w:t>
      </w:r>
    </w:p>
    <w:p w14:paraId="228CC60D" w14:textId="77777777" w:rsidR="0042766E" w:rsidRPr="00C16685" w:rsidRDefault="0042766E" w:rsidP="0042766E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96ADAD" w14:textId="77777777" w:rsidR="0042766E" w:rsidRPr="00C16685" w:rsidRDefault="0042766E" w:rsidP="00EB74D8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</w:pPr>
    </w:p>
    <w:p w14:paraId="68918E3A" w14:textId="03A9A910" w:rsidR="0042766E" w:rsidRPr="00052DB8" w:rsidRDefault="0042766E" w:rsidP="00427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Техническо</w:t>
      </w:r>
      <w:r w:rsidR="00C16685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</w:t>
      </w: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задание</w:t>
      </w:r>
    </w:p>
    <w:p w14:paraId="330A32BE" w14:textId="77777777" w:rsidR="0042766E" w:rsidRPr="00C16685" w:rsidRDefault="0042766E" w:rsidP="0042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9497D8A" w14:textId="77777777" w:rsidR="0042766E" w:rsidRPr="00C16685" w:rsidRDefault="0042766E" w:rsidP="0042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C137868" w14:textId="08B77DB8" w:rsidR="0042766E" w:rsidRPr="00052DB8" w:rsidRDefault="0042766E" w:rsidP="00A8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r w:rsidR="00A87F49"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3D290A" w:rsidRPr="00052DB8">
        <w:rPr>
          <w:sz w:val="28"/>
          <w:szCs w:val="28"/>
        </w:rPr>
        <w:t xml:space="preserve"> 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Офертно проучване за избор на изпълнител и възлагане за изпълнение на строително-</w:t>
      </w:r>
      <w:r w:rsidR="00DB192D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ремонт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 работи </w:t>
      </w:r>
      <w:r w:rsidR="003D290A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на обект:</w:t>
      </w:r>
      <w:bookmarkStart w:id="0" w:name="_Hlk167348716"/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354C7" w:rsidRPr="00037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„Подмяна на трасетата за отпадъка от контролната на колективна пречистка в корпус „Мелнично отделение“</w:t>
      </w:r>
    </w:p>
    <w:p w14:paraId="7140F389" w14:textId="77777777" w:rsidR="00A87F49" w:rsidRPr="00EB74D8" w:rsidRDefault="00A87F49" w:rsidP="00A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215D6C3" w14:textId="04268ACC" w:rsidR="0042766E" w:rsidRPr="00F62BEB" w:rsidRDefault="0042766E" w:rsidP="006673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052DB8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1. </w:t>
      </w:r>
      <w:r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Съществуващо положение</w:t>
      </w:r>
    </w:p>
    <w:p w14:paraId="43FCB6BB" w14:textId="51BCA3CC" w:rsidR="00052DB8" w:rsidRPr="00052DB8" w:rsidRDefault="00052DB8" w:rsidP="00052DB8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Минно-обогатителен комплекс „Асарел-Медет</w:t>
      </w:r>
      <w:r w:rsidR="00B83CCD">
        <w:rPr>
          <w:rFonts w:ascii="Times New Roman" w:eastAsia="Calibri" w:hAnsi="Times New Roman" w:cs="Times New Roman"/>
          <w:color w:val="000000"/>
          <w:sz w:val="28"/>
          <w:szCs w:val="28"/>
        </w:rPr>
        <w:t>“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АД е разположен на площ от 20 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с надморска височина около 1000 м, на 9 км северозападно от гр. Панагюрище и на 90 км югоизточно от гр. София.</w:t>
      </w:r>
    </w:p>
    <w:p w14:paraId="397946E3" w14:textId="77777777" w:rsidR="0085540C" w:rsidRPr="006A5327" w:rsidRDefault="0085540C" w:rsidP="0085540C">
      <w:pPr>
        <w:pStyle w:val="ListParagraph"/>
        <w:ind w:left="0" w:firstLine="346"/>
        <w:jc w:val="both"/>
        <w:rPr>
          <w:sz w:val="28"/>
          <w:szCs w:val="28"/>
          <w:lang w:eastAsia="bg-BG"/>
        </w:rPr>
      </w:pPr>
      <w:proofErr w:type="spellStart"/>
      <w:r>
        <w:rPr>
          <w:sz w:val="28"/>
          <w:szCs w:val="28"/>
          <w:lang w:eastAsia="bg-BG"/>
        </w:rPr>
        <w:t>Технологичната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схема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ОФ „</w:t>
      </w:r>
      <w:proofErr w:type="spellStart"/>
      <w:r>
        <w:rPr>
          <w:sz w:val="28"/>
          <w:szCs w:val="28"/>
          <w:lang w:eastAsia="bg-BG"/>
        </w:rPr>
        <w:t>Асарел</w:t>
      </w:r>
      <w:proofErr w:type="spellEnd"/>
      <w:r>
        <w:rPr>
          <w:sz w:val="28"/>
          <w:szCs w:val="28"/>
          <w:lang w:eastAsia="bg-BG"/>
        </w:rPr>
        <w:t xml:space="preserve">“  </w:t>
      </w:r>
      <w:proofErr w:type="spellStart"/>
      <w:r>
        <w:rPr>
          <w:sz w:val="28"/>
          <w:szCs w:val="28"/>
          <w:lang w:eastAsia="bg-BG"/>
        </w:rPr>
        <w:t>включва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връщането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отпадъка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от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контролната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на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колективна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proofErr w:type="spellStart"/>
      <w:r w:rsidRPr="00FE7FD4">
        <w:rPr>
          <w:sz w:val="28"/>
          <w:szCs w:val="28"/>
          <w:lang w:eastAsia="bg-BG"/>
        </w:rPr>
        <w:t>пречистка</w:t>
      </w:r>
      <w:proofErr w:type="spellEnd"/>
      <w:r w:rsidRPr="00FE7FD4">
        <w:rPr>
          <w:sz w:val="28"/>
          <w:szCs w:val="28"/>
          <w:lang w:eastAsia="bg-BG"/>
        </w:rPr>
        <w:t xml:space="preserve"> </w:t>
      </w:r>
      <w:r>
        <w:rPr>
          <w:sz w:val="28"/>
          <w:szCs w:val="28"/>
          <w:lang w:eastAsia="bg-BG"/>
        </w:rPr>
        <w:t xml:space="preserve">в </w:t>
      </w:r>
      <w:proofErr w:type="spellStart"/>
      <w:r>
        <w:rPr>
          <w:sz w:val="28"/>
          <w:szCs w:val="28"/>
          <w:lang w:eastAsia="bg-BG"/>
        </w:rPr>
        <w:t>корпус</w:t>
      </w:r>
      <w:proofErr w:type="spellEnd"/>
      <w:r>
        <w:rPr>
          <w:sz w:val="28"/>
          <w:szCs w:val="28"/>
          <w:lang w:eastAsia="bg-BG"/>
        </w:rPr>
        <w:t xml:space="preserve"> „</w:t>
      </w:r>
      <w:proofErr w:type="spellStart"/>
      <w:r>
        <w:rPr>
          <w:sz w:val="28"/>
          <w:szCs w:val="28"/>
          <w:lang w:eastAsia="bg-BG"/>
        </w:rPr>
        <w:t>Мелнично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отделение</w:t>
      </w:r>
      <w:proofErr w:type="spellEnd"/>
      <w:r>
        <w:rPr>
          <w:sz w:val="28"/>
          <w:szCs w:val="28"/>
          <w:lang w:eastAsia="bg-BG"/>
        </w:rPr>
        <w:t xml:space="preserve">“. </w:t>
      </w:r>
      <w:proofErr w:type="spellStart"/>
      <w:r>
        <w:rPr>
          <w:sz w:val="28"/>
          <w:szCs w:val="28"/>
          <w:lang w:eastAsia="bg-BG"/>
        </w:rPr>
        <w:t>Връщането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този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междинен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продукт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обратно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цикъла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смилане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има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положителен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ефект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както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разхода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промишлена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вода</w:t>
      </w:r>
      <w:proofErr w:type="spellEnd"/>
      <w:r>
        <w:rPr>
          <w:sz w:val="28"/>
          <w:szCs w:val="28"/>
          <w:lang w:eastAsia="bg-BG"/>
        </w:rPr>
        <w:t xml:space="preserve">, </w:t>
      </w:r>
      <w:proofErr w:type="spellStart"/>
      <w:r>
        <w:rPr>
          <w:sz w:val="28"/>
          <w:szCs w:val="28"/>
          <w:lang w:eastAsia="bg-BG"/>
        </w:rPr>
        <w:t>така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регулирането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r>
        <w:rPr>
          <w:sz w:val="28"/>
          <w:szCs w:val="28"/>
          <w:lang w:val="en-US" w:eastAsia="bg-BG"/>
        </w:rPr>
        <w:t xml:space="preserve">pH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постъпващия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обогатяване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пулп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корпус</w:t>
      </w:r>
      <w:proofErr w:type="spellEnd"/>
      <w:r>
        <w:rPr>
          <w:sz w:val="28"/>
          <w:szCs w:val="28"/>
          <w:lang w:eastAsia="bg-BG"/>
        </w:rPr>
        <w:t xml:space="preserve"> „</w:t>
      </w:r>
      <w:proofErr w:type="spellStart"/>
      <w:r>
        <w:rPr>
          <w:sz w:val="28"/>
          <w:szCs w:val="28"/>
          <w:lang w:eastAsia="bg-BG"/>
        </w:rPr>
        <w:t>Флотационно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отделение</w:t>
      </w:r>
      <w:proofErr w:type="spellEnd"/>
      <w:r>
        <w:rPr>
          <w:sz w:val="28"/>
          <w:szCs w:val="28"/>
          <w:lang w:eastAsia="bg-BG"/>
        </w:rPr>
        <w:t>“.</w:t>
      </w:r>
      <w:r>
        <w:rPr>
          <w:sz w:val="28"/>
          <w:szCs w:val="28"/>
          <w:lang w:val="en-US"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постъпването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отпадъка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цикъла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смилане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доразкриват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медните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частици</w:t>
      </w:r>
      <w:proofErr w:type="spellEnd"/>
      <w:r>
        <w:rPr>
          <w:sz w:val="28"/>
          <w:szCs w:val="28"/>
          <w:lang w:eastAsia="bg-BG"/>
        </w:rPr>
        <w:t xml:space="preserve">, </w:t>
      </w:r>
      <w:proofErr w:type="spellStart"/>
      <w:r>
        <w:rPr>
          <w:sz w:val="28"/>
          <w:szCs w:val="28"/>
          <w:lang w:eastAsia="bg-BG"/>
        </w:rPr>
        <w:t>които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свързани</w:t>
      </w:r>
      <w:proofErr w:type="spellEnd"/>
      <w:r>
        <w:rPr>
          <w:sz w:val="28"/>
          <w:szCs w:val="28"/>
          <w:lang w:eastAsia="bg-BG"/>
        </w:rPr>
        <w:t xml:space="preserve"> с </w:t>
      </w:r>
      <w:proofErr w:type="spellStart"/>
      <w:r>
        <w:rPr>
          <w:sz w:val="28"/>
          <w:szCs w:val="28"/>
          <w:lang w:eastAsia="bg-BG"/>
        </w:rPr>
        <w:t>нерудни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минерали</w:t>
      </w:r>
      <w:proofErr w:type="spellEnd"/>
      <w:r>
        <w:rPr>
          <w:sz w:val="28"/>
          <w:szCs w:val="28"/>
          <w:lang w:eastAsia="bg-BG"/>
        </w:rPr>
        <w:t xml:space="preserve">. </w:t>
      </w:r>
      <w:proofErr w:type="spellStart"/>
      <w:r>
        <w:rPr>
          <w:sz w:val="28"/>
          <w:szCs w:val="28"/>
          <w:lang w:eastAsia="bg-BG"/>
        </w:rPr>
        <w:t>Това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своя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страна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води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прираст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извличането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метал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мед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крайния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концентрат</w:t>
      </w:r>
      <w:proofErr w:type="spellEnd"/>
      <w:r>
        <w:rPr>
          <w:sz w:val="28"/>
          <w:szCs w:val="28"/>
          <w:lang w:eastAsia="bg-BG"/>
        </w:rPr>
        <w:t>.</w:t>
      </w:r>
    </w:p>
    <w:p w14:paraId="7CA156CA" w14:textId="77777777" w:rsidR="0085540C" w:rsidRPr="0011469B" w:rsidRDefault="0085540C" w:rsidP="0085540C">
      <w:pPr>
        <w:pStyle w:val="ListParagraph"/>
        <w:ind w:left="0" w:firstLine="346"/>
        <w:jc w:val="both"/>
        <w:rPr>
          <w:sz w:val="28"/>
          <w:szCs w:val="28"/>
          <w:lang w:eastAsia="bg-BG"/>
        </w:rPr>
      </w:pPr>
      <w:proofErr w:type="spellStart"/>
      <w:r>
        <w:rPr>
          <w:sz w:val="28"/>
          <w:szCs w:val="28"/>
          <w:lang w:eastAsia="bg-BG"/>
        </w:rPr>
        <w:t>Продуктът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разпределя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към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зумпфовете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топкови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мелници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2</w:t>
      </w:r>
      <w:r>
        <w:rPr>
          <w:sz w:val="28"/>
          <w:szCs w:val="28"/>
          <w:vertAlign w:val="superscript"/>
          <w:lang w:eastAsia="bg-BG"/>
        </w:rPr>
        <w:t>р</w:t>
      </w:r>
      <w:r w:rsidRPr="00FC2C5F">
        <w:rPr>
          <w:sz w:val="28"/>
          <w:szCs w:val="28"/>
          <w:vertAlign w:val="superscript"/>
          <w:lang w:eastAsia="bg-BG"/>
        </w:rPr>
        <w:t>а</w:t>
      </w:r>
      <w:r>
        <w:rPr>
          <w:sz w:val="28"/>
          <w:szCs w:val="28"/>
          <w:lang w:eastAsia="bg-BG"/>
        </w:rPr>
        <w:t xml:space="preserve">ТМ </w:t>
      </w:r>
      <w:proofErr w:type="spellStart"/>
      <w:r>
        <w:rPr>
          <w:sz w:val="28"/>
          <w:szCs w:val="28"/>
          <w:lang w:eastAsia="bg-BG"/>
        </w:rPr>
        <w:t>до</w:t>
      </w:r>
      <w:proofErr w:type="spellEnd"/>
      <w:r>
        <w:rPr>
          <w:sz w:val="28"/>
          <w:szCs w:val="28"/>
          <w:lang w:eastAsia="bg-BG"/>
        </w:rPr>
        <w:t xml:space="preserve"> 8</w:t>
      </w:r>
      <w:r w:rsidRPr="00FC2C5F">
        <w:rPr>
          <w:sz w:val="28"/>
          <w:szCs w:val="28"/>
          <w:vertAlign w:val="superscript"/>
          <w:lang w:eastAsia="bg-BG"/>
        </w:rPr>
        <w:t>ма</w:t>
      </w:r>
      <w:r>
        <w:rPr>
          <w:sz w:val="28"/>
          <w:szCs w:val="28"/>
          <w:lang w:eastAsia="bg-BG"/>
        </w:rPr>
        <w:t>ТМ</w:t>
      </w:r>
      <w:r>
        <w:rPr>
          <w:sz w:val="28"/>
          <w:szCs w:val="28"/>
          <w:lang w:val="en-US"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чрез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две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разпределителни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кутии</w:t>
      </w:r>
      <w:proofErr w:type="spellEnd"/>
      <w:r>
        <w:rPr>
          <w:sz w:val="28"/>
          <w:szCs w:val="28"/>
          <w:lang w:eastAsia="bg-BG"/>
        </w:rPr>
        <w:t xml:space="preserve">. </w:t>
      </w:r>
      <w:proofErr w:type="spellStart"/>
      <w:r>
        <w:rPr>
          <w:sz w:val="28"/>
          <w:szCs w:val="28"/>
          <w:lang w:eastAsia="bg-BG"/>
        </w:rPr>
        <w:t>Кутиите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са</w:t>
      </w:r>
      <w:proofErr w:type="spellEnd"/>
      <w:r>
        <w:rPr>
          <w:sz w:val="28"/>
          <w:szCs w:val="28"/>
          <w:lang w:eastAsia="bg-BG"/>
        </w:rPr>
        <w:t xml:space="preserve"> „</w:t>
      </w:r>
      <w:proofErr w:type="spellStart"/>
      <w:r>
        <w:rPr>
          <w:sz w:val="28"/>
          <w:szCs w:val="28"/>
          <w:lang w:eastAsia="bg-BG"/>
        </w:rPr>
        <w:t>източна</w:t>
      </w:r>
      <w:proofErr w:type="spellEnd"/>
      <w:r>
        <w:rPr>
          <w:sz w:val="28"/>
          <w:szCs w:val="28"/>
          <w:lang w:eastAsia="bg-BG"/>
        </w:rPr>
        <w:t>“ и „</w:t>
      </w:r>
      <w:proofErr w:type="spellStart"/>
      <w:r>
        <w:rPr>
          <w:sz w:val="28"/>
          <w:szCs w:val="28"/>
          <w:lang w:eastAsia="bg-BG"/>
        </w:rPr>
        <w:t>западна</w:t>
      </w:r>
      <w:proofErr w:type="spellEnd"/>
      <w:r>
        <w:rPr>
          <w:sz w:val="28"/>
          <w:szCs w:val="28"/>
          <w:lang w:eastAsia="bg-BG"/>
        </w:rPr>
        <w:t xml:space="preserve">“ и </w:t>
      </w:r>
      <w:proofErr w:type="spellStart"/>
      <w:r>
        <w:rPr>
          <w:sz w:val="28"/>
          <w:szCs w:val="28"/>
          <w:lang w:eastAsia="bg-BG"/>
        </w:rPr>
        <w:t>посредством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изградени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целта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метални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тръбопроводи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разпределят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</w:t>
      </w:r>
      <w:proofErr w:type="spellEnd"/>
      <w:r>
        <w:rPr>
          <w:sz w:val="28"/>
          <w:szCs w:val="28"/>
          <w:lang w:eastAsia="bg-BG"/>
        </w:rPr>
        <w:t xml:space="preserve"> топковите </w:t>
      </w:r>
      <w:proofErr w:type="spellStart"/>
      <w:r>
        <w:rPr>
          <w:sz w:val="28"/>
          <w:szCs w:val="28"/>
          <w:lang w:eastAsia="bg-BG"/>
        </w:rPr>
        <w:t>мелници</w:t>
      </w:r>
      <w:proofErr w:type="spellEnd"/>
      <w:r>
        <w:rPr>
          <w:sz w:val="28"/>
          <w:szCs w:val="28"/>
          <w:lang w:eastAsia="bg-BG"/>
        </w:rPr>
        <w:t>.</w:t>
      </w:r>
      <w:r>
        <w:rPr>
          <w:sz w:val="28"/>
          <w:szCs w:val="28"/>
          <w:lang w:val="en-US"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пускането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им</w:t>
      </w:r>
      <w:proofErr w:type="spellEnd"/>
      <w:r>
        <w:rPr>
          <w:sz w:val="28"/>
          <w:szCs w:val="28"/>
          <w:lang w:eastAsia="bg-BG"/>
        </w:rPr>
        <w:t xml:space="preserve"> в </w:t>
      </w:r>
      <w:proofErr w:type="spellStart"/>
      <w:r>
        <w:rPr>
          <w:sz w:val="28"/>
          <w:szCs w:val="28"/>
          <w:lang w:eastAsia="bg-BG"/>
        </w:rPr>
        <w:t>експлоатация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до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момента</w:t>
      </w:r>
      <w:proofErr w:type="spellEnd"/>
      <w:r>
        <w:rPr>
          <w:sz w:val="28"/>
          <w:szCs w:val="28"/>
          <w:lang w:eastAsia="bg-BG"/>
        </w:rPr>
        <w:t xml:space="preserve">, </w:t>
      </w:r>
      <w:proofErr w:type="spellStart"/>
      <w:r>
        <w:rPr>
          <w:sz w:val="28"/>
          <w:szCs w:val="28"/>
          <w:lang w:eastAsia="bg-BG"/>
        </w:rPr>
        <w:t>тръбопроводите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подменяни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силно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корозирали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износени</w:t>
      </w:r>
      <w:proofErr w:type="spellEnd"/>
      <w:r>
        <w:rPr>
          <w:sz w:val="28"/>
          <w:szCs w:val="28"/>
          <w:lang w:eastAsia="bg-BG"/>
        </w:rPr>
        <w:t xml:space="preserve">. </w:t>
      </w:r>
      <w:proofErr w:type="spellStart"/>
      <w:r>
        <w:rPr>
          <w:sz w:val="28"/>
          <w:szCs w:val="28"/>
          <w:lang w:eastAsia="bg-BG"/>
        </w:rPr>
        <w:t>Честите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ремонти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на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трасето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показват</w:t>
      </w:r>
      <w:proofErr w:type="spellEnd"/>
      <w:r>
        <w:rPr>
          <w:sz w:val="28"/>
          <w:szCs w:val="28"/>
          <w:lang w:eastAsia="bg-BG"/>
        </w:rPr>
        <w:t xml:space="preserve">, </w:t>
      </w:r>
      <w:proofErr w:type="spellStart"/>
      <w:r>
        <w:rPr>
          <w:sz w:val="28"/>
          <w:szCs w:val="28"/>
          <w:lang w:eastAsia="bg-BG"/>
        </w:rPr>
        <w:t>че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експлоатационният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им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живот</w:t>
      </w:r>
      <w:proofErr w:type="spellEnd"/>
      <w:r>
        <w:rPr>
          <w:sz w:val="28"/>
          <w:szCs w:val="28"/>
          <w:lang w:eastAsia="bg-BG"/>
        </w:rPr>
        <w:t xml:space="preserve"> е </w:t>
      </w:r>
      <w:proofErr w:type="spellStart"/>
      <w:r>
        <w:rPr>
          <w:sz w:val="28"/>
          <w:szCs w:val="28"/>
          <w:lang w:eastAsia="bg-BG"/>
        </w:rPr>
        <w:t>намалял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значително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през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последната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година</w:t>
      </w:r>
      <w:proofErr w:type="spellEnd"/>
      <w:r>
        <w:rPr>
          <w:sz w:val="28"/>
          <w:szCs w:val="28"/>
          <w:lang w:eastAsia="bg-BG"/>
        </w:rPr>
        <w:t xml:space="preserve"> и </w:t>
      </w:r>
      <w:proofErr w:type="spellStart"/>
      <w:r>
        <w:rPr>
          <w:sz w:val="28"/>
          <w:szCs w:val="28"/>
          <w:lang w:eastAsia="bg-BG"/>
        </w:rPr>
        <w:t>необходимостта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от</w:t>
      </w:r>
      <w:proofErr w:type="spellEnd"/>
      <w:r>
        <w:rPr>
          <w:sz w:val="28"/>
          <w:szCs w:val="28"/>
          <w:lang w:eastAsia="bg-BG"/>
        </w:rPr>
        <w:t xml:space="preserve"> </w:t>
      </w:r>
      <w:proofErr w:type="spellStart"/>
      <w:r>
        <w:rPr>
          <w:sz w:val="28"/>
          <w:szCs w:val="28"/>
          <w:lang w:eastAsia="bg-BG"/>
        </w:rPr>
        <w:t>подмяна</w:t>
      </w:r>
      <w:proofErr w:type="spellEnd"/>
      <w:r>
        <w:rPr>
          <w:sz w:val="28"/>
          <w:szCs w:val="28"/>
          <w:lang w:eastAsia="bg-BG"/>
        </w:rPr>
        <w:t xml:space="preserve"> е </w:t>
      </w:r>
      <w:proofErr w:type="spellStart"/>
      <w:r>
        <w:rPr>
          <w:sz w:val="28"/>
          <w:szCs w:val="28"/>
          <w:lang w:eastAsia="bg-BG"/>
        </w:rPr>
        <w:t>належаща</w:t>
      </w:r>
      <w:proofErr w:type="spellEnd"/>
      <w:r>
        <w:rPr>
          <w:sz w:val="28"/>
          <w:szCs w:val="28"/>
          <w:lang w:eastAsia="bg-BG"/>
        </w:rPr>
        <w:t>.</w:t>
      </w:r>
    </w:p>
    <w:p w14:paraId="70B29E47" w14:textId="052FABE7" w:rsidR="0042766E" w:rsidRPr="00F62BEB" w:rsidRDefault="00854A57" w:rsidP="0042766E">
      <w:pPr>
        <w:keepNext/>
        <w:keepLines/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2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. </w:t>
      </w: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Условия за същността/цел/, съдържанието/предмет/.</w:t>
      </w:r>
    </w:p>
    <w:p w14:paraId="31A5CFF9" w14:textId="142BC826" w:rsidR="0042766E" w:rsidRPr="00F62BEB" w:rsidRDefault="00797383" w:rsidP="00797383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2.1. 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Същност /цел/ на услугата:</w:t>
      </w:r>
    </w:p>
    <w:p w14:paraId="760C71F6" w14:textId="435610B9" w:rsidR="001E3407" w:rsidRPr="006947B5" w:rsidRDefault="00F62BEB" w:rsidP="00B51F7A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14649797"/>
      <w:r w:rsidRPr="00F62BEB">
        <w:rPr>
          <w:rFonts w:ascii="Times New Roman" w:eastAsia="Calibri" w:hAnsi="Times New Roman" w:cs="Times New Roman"/>
          <w:sz w:val="28"/>
          <w:szCs w:val="28"/>
        </w:rPr>
        <w:t>Изпълнение на Строително-Ремонтни Работи (СРР) по</w:t>
      </w:r>
      <w:r w:rsidR="0085540C" w:rsidRPr="008554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5540C" w:rsidRPr="0011472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подмяната на тръбопроводите на</w:t>
      </w:r>
      <w:r w:rsidR="0085540C" w:rsidRPr="001147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85540C" w:rsidRPr="00114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отпадъка от контролната на колективна </w:t>
      </w:r>
      <w:proofErr w:type="spellStart"/>
      <w:r w:rsidR="0085540C" w:rsidRPr="0011472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пречистка</w:t>
      </w:r>
      <w:proofErr w:type="spellEnd"/>
      <w:r w:rsidR="0085540C" w:rsidRPr="00114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</w:t>
      </w:r>
      <w:r w:rsidR="0085540C" w:rsidRPr="0011472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корпус „Мелнично отделение“.</w:t>
      </w:r>
      <w:r w:rsidR="0085540C" w:rsidRPr="001147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85540C" w:rsidRPr="00114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Подмяната на тези трасета ще доведе до безаварийно отвеждане на материала до </w:t>
      </w:r>
      <w:proofErr w:type="spellStart"/>
      <w:r w:rsidR="0085540C">
        <w:rPr>
          <w:rFonts w:ascii="Times New Roman" w:eastAsia="Times New Roman" w:hAnsi="Times New Roman" w:cs="Times New Roman"/>
          <w:sz w:val="28"/>
          <w:szCs w:val="28"/>
          <w:lang w:eastAsia="bg-BG"/>
        </w:rPr>
        <w:t>зумпфовете</w:t>
      </w:r>
      <w:proofErr w:type="spellEnd"/>
      <w:r w:rsidR="0085540C" w:rsidRPr="00114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топковите мелници</w:t>
      </w:r>
      <w:r w:rsidR="0085540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bookmarkEnd w:id="1"/>
    <w:p w14:paraId="567CEE04" w14:textId="0314AD37" w:rsidR="0042766E" w:rsidRPr="00653F68" w:rsidRDefault="00797383" w:rsidP="00667327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2.2. </w:t>
      </w:r>
      <w:r w:rsidR="0042766E" w:rsidRPr="00653F6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Съдържание /предмет/ на услугата:</w:t>
      </w:r>
    </w:p>
    <w:p w14:paraId="2A30A44F" w14:textId="3D076002" w:rsidR="00D13E26" w:rsidRDefault="00D13E26" w:rsidP="00D13E26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Основните </w:t>
      </w:r>
      <w:r w:rsidR="0085540C">
        <w:rPr>
          <w:rFonts w:ascii="Times New Roman" w:eastAsia="Calibri" w:hAnsi="Times New Roman" w:cs="Times New Roman"/>
          <w:color w:val="000000"/>
          <w:sz w:val="28"/>
          <w:szCs w:val="28"/>
        </w:rPr>
        <w:t>дейности за изпълнение на задачата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 както следва:</w:t>
      </w:r>
    </w:p>
    <w:p w14:paraId="5EFB0178" w14:textId="6C8949FB" w:rsidR="0085540C" w:rsidRDefault="0085540C" w:rsidP="00D13E26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Демонтаж на стоманени тръбопроводи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DN250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бр.</w:t>
      </w:r>
      <w:r w:rsidR="00737B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източната и западната разпределителни кутии до </w:t>
      </w:r>
      <w:proofErr w:type="spellStart"/>
      <w:r w:rsidR="00737BB1">
        <w:rPr>
          <w:rFonts w:ascii="Times New Roman" w:eastAsia="Calibri" w:hAnsi="Times New Roman" w:cs="Times New Roman"/>
          <w:color w:val="000000"/>
          <w:sz w:val="28"/>
          <w:szCs w:val="28"/>
        </w:rPr>
        <w:t>зумпфовете</w:t>
      </w:r>
      <w:proofErr w:type="spellEnd"/>
      <w:r w:rsidR="00737B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мелниците, в това число фасонни части, арматура, фланци и укрепващи елементи;</w:t>
      </w:r>
    </w:p>
    <w:p w14:paraId="69E80EFA" w14:textId="16EF2CC6" w:rsidR="00737BB1" w:rsidRDefault="00737BB1" w:rsidP="00D13E26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Изработка, доставка и монтаж на 21 бр. сектори, 6 бр. колена и 8 бр. опори;</w:t>
      </w:r>
    </w:p>
    <w:p w14:paraId="709565D1" w14:textId="6B9E38EA" w:rsidR="00737BB1" w:rsidRPr="0085540C" w:rsidRDefault="00737BB1" w:rsidP="00D13E26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Доставка и монтаж на болтове, гайки, шайби и гумени уплътнения.</w:t>
      </w:r>
    </w:p>
    <w:p w14:paraId="38975A97" w14:textId="3E0648AA" w:rsidR="0042766E" w:rsidRPr="00D13E26" w:rsidRDefault="00854A57" w:rsidP="00B76DD5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Обем на услугата. Основни технико-технологични параметри. Специфични изисквания към услугата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</w:t>
      </w:r>
    </w:p>
    <w:p w14:paraId="255181D6" w14:textId="426AB186" w:rsidR="0042766E" w:rsidRPr="003335F7" w:rsidRDefault="0042766E" w:rsidP="003335F7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267032183"/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3.</w:t>
      </w:r>
      <w:r w:rsidR="004106C5" w:rsidRPr="00653F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bookmarkEnd w:id="2"/>
      <w:r w:rsidR="00333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Обхват и обем на строително-ремонтните работи за обекта –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реализиране</w:t>
      </w:r>
      <w:r w:rsidR="003335F7" w:rsidRPr="00333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на всички предвидени строително-монтажни и ремонтни работи, описани в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– Количествена сметка.</w:t>
      </w:r>
    </w:p>
    <w:p w14:paraId="6EB280B5" w14:textId="77777777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E26">
        <w:rPr>
          <w:rFonts w:ascii="Times New Roman" w:hAnsi="Times New Roman" w:cs="Times New Roman"/>
          <w:sz w:val="28"/>
          <w:szCs w:val="28"/>
          <w:lang w:val="ru-RU"/>
        </w:rPr>
        <w:t>Да бъдат изпълнени предвидените мероприятия по изготвения Работен проект, който е разгледан и одобрен на ЕТИС от Възложителя.</w:t>
      </w:r>
    </w:p>
    <w:p w14:paraId="510092B1" w14:textId="77777777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26">
        <w:rPr>
          <w:rFonts w:ascii="Times New Roman" w:hAnsi="Times New Roman" w:cs="Times New Roman"/>
          <w:sz w:val="28"/>
          <w:szCs w:val="28"/>
          <w:lang w:val="ru-RU"/>
        </w:rPr>
        <w:t>ИЗПЪЛНИТЕЛЯТ</w:t>
      </w:r>
      <w:r w:rsidRPr="00D13E26">
        <w:rPr>
          <w:rFonts w:ascii="Times New Roman" w:hAnsi="Times New Roman" w:cs="Times New Roman"/>
          <w:sz w:val="28"/>
          <w:szCs w:val="28"/>
        </w:rPr>
        <w:t xml:space="preserve"> се ангажира при приключване на СРР да изготви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екзекутивна документация</w:t>
      </w:r>
      <w:r w:rsidRPr="00D13E26">
        <w:rPr>
          <w:rFonts w:ascii="Times New Roman" w:hAnsi="Times New Roman" w:cs="Times New Roman"/>
          <w:sz w:val="28"/>
          <w:szCs w:val="28"/>
        </w:rPr>
        <w:t xml:space="preserve"> – 3 оригинални екземпляра на хартиен и 1 екземпляр на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CD, съглас</w:t>
      </w:r>
      <w:proofErr w:type="spellStart"/>
      <w:r w:rsidRPr="00D13E26">
        <w:rPr>
          <w:rFonts w:ascii="Times New Roman" w:hAnsi="Times New Roman" w:cs="Times New Roman"/>
          <w:sz w:val="28"/>
          <w:szCs w:val="28"/>
        </w:rPr>
        <w:t>увана</w:t>
      </w:r>
      <w:proofErr w:type="spellEnd"/>
      <w:r w:rsidRPr="00D13E26">
        <w:rPr>
          <w:rFonts w:ascii="Times New Roman" w:hAnsi="Times New Roman" w:cs="Times New Roman"/>
          <w:sz w:val="28"/>
          <w:szCs w:val="28"/>
        </w:rPr>
        <w:t xml:space="preserve"> с инвеститорския контрол на обекта.</w:t>
      </w:r>
    </w:p>
    <w:p w14:paraId="1E0882B8" w14:textId="2FFA574E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26">
        <w:rPr>
          <w:rFonts w:ascii="Times New Roman" w:hAnsi="Times New Roman" w:cs="Times New Roman"/>
          <w:sz w:val="28"/>
          <w:szCs w:val="28"/>
        </w:rPr>
        <w:t>Проектът (</w:t>
      </w:r>
      <w:r w:rsidRPr="00D13E26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  <w:r w:rsidR="00FC235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13E26">
        <w:rPr>
          <w:rFonts w:ascii="Times New Roman" w:hAnsi="Times New Roman" w:cs="Times New Roman"/>
          <w:sz w:val="28"/>
          <w:szCs w:val="28"/>
        </w:rPr>
        <w:t>) на CD ще бъде предоставен на кандидатите при извършване на оглед на обекта, за което е необходимо да бъдат попълнени декларации за оглед и конфиденциалност.</w:t>
      </w:r>
    </w:p>
    <w:p w14:paraId="2E2D836E" w14:textId="64E7A6D1" w:rsidR="0042766E" w:rsidRPr="00C16685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3" w:name="_Toc267032188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3.2. М</w:t>
      </w:r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атериали за изпълнение</w:t>
      </w:r>
      <w:bookmarkEnd w:id="3"/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</w:p>
    <w:p w14:paraId="021DBE76" w14:textId="2BE2D92E" w:rsidR="00D13E26" w:rsidRDefault="00D13E26" w:rsidP="00300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bookmarkStart w:id="4" w:name="_Toc267032189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13E26">
        <w:rPr>
          <w:rFonts w:ascii="Times New Roman" w:eastAsia="Calibri" w:hAnsi="Times New Roman" w:cs="Times New Roman"/>
          <w:sz w:val="28"/>
          <w:szCs w:val="28"/>
        </w:rPr>
        <w:t xml:space="preserve"> съответствие с приетото проектно решение влаганите материали да бъдат с необходимата здравина и дълготрайност, необходими за целите, за които ще бъдат използвани. Представяне на спецификации, сертификати и декларации за съответствие на влаганите материали.</w:t>
      </w:r>
    </w:p>
    <w:p w14:paraId="7A92A538" w14:textId="3C9A2F84" w:rsidR="00D13E26" w:rsidRPr="00653F68" w:rsidRDefault="00D13E26" w:rsidP="003009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При формирането на цената да се интегрира следното:</w:t>
      </w:r>
    </w:p>
    <w:p w14:paraId="66D95B3D" w14:textId="77777777" w:rsidR="00D13E26" w:rsidRPr="00653F68" w:rsidRDefault="00D13E26" w:rsidP="00B76DD5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Осигуряване на специализирана механизация (временни съоръжения), оборудване и инструменти за захранване на строителната площадка с ток, вода, въздух и др. /кран,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телфер,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платформи, компресори, генератори, въжета и др./;</w:t>
      </w:r>
    </w:p>
    <w:p w14:paraId="1BBABA3E" w14:textId="006C3FC7" w:rsidR="00D13E26" w:rsidRPr="00653F68" w:rsidRDefault="00D13E26" w:rsidP="00B76DD5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Единични изпитания и въвеждане в експлоатация на </w:t>
      </w:r>
      <w:r w:rsidR="00737BB1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тръбопроводите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14:paraId="6587ABDF" w14:textId="25F78E26" w:rsidR="00D13E26" w:rsidRDefault="00D13E26" w:rsidP="00300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Забележка:</w:t>
      </w:r>
      <w:r w:rsidRPr="00653F6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Възложителят си запазва правото по време на изпълнението на предвидените по-горе работи да прави промени /да заменя един вид работа с друг/.</w:t>
      </w:r>
    </w:p>
    <w:p w14:paraId="503FE5FE" w14:textId="77777777" w:rsidR="00667327" w:rsidRPr="00667327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6732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3.3. Специфични изисквания за изпълнение на задачата:</w:t>
      </w:r>
    </w:p>
    <w:p w14:paraId="14543B8A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3C5004">
        <w:rPr>
          <w:rFonts w:ascii="Times New Roman" w:hAnsi="Times New Roman" w:cs="Times New Roman"/>
          <w:b/>
          <w:caps/>
          <w:sz w:val="28"/>
          <w:szCs w:val="28"/>
        </w:rPr>
        <w:t>Възложителя</w:t>
      </w:r>
      <w:r w:rsidRPr="003C5004">
        <w:rPr>
          <w:rFonts w:ascii="Times New Roman" w:hAnsi="Times New Roman" w:cs="Times New Roman"/>
          <w:sz w:val="28"/>
          <w:szCs w:val="28"/>
        </w:rPr>
        <w:t xml:space="preserve">, подробно описани в </w:t>
      </w:r>
      <w:r w:rsidRPr="003C5004">
        <w:rPr>
          <w:rFonts w:ascii="Times New Roman" w:hAnsi="Times New Roman" w:cs="Times New Roman"/>
          <w:b/>
          <w:sz w:val="28"/>
          <w:szCs w:val="28"/>
        </w:rPr>
        <w:t>Приложение №8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  <w:r w:rsidRPr="003C5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004">
        <w:rPr>
          <w:rFonts w:ascii="Times New Roman" w:hAnsi="Times New Roman" w:cs="Times New Roman"/>
          <w:b/>
          <w:i/>
          <w:sz w:val="28"/>
          <w:szCs w:val="28"/>
        </w:rPr>
        <w:t>В това приложение не се нанасят конкретни цени.</w:t>
      </w:r>
    </w:p>
    <w:p w14:paraId="7E7CCD9C" w14:textId="34FA0111" w:rsidR="00667327" w:rsidRPr="003C5004" w:rsidRDefault="00667327" w:rsidP="00667327">
      <w:pPr>
        <w:pStyle w:val="BodyText"/>
        <w:ind w:firstLine="709"/>
        <w:jc w:val="both"/>
        <w:rPr>
          <w:sz w:val="28"/>
          <w:szCs w:val="28"/>
          <w:u w:val="single"/>
        </w:rPr>
      </w:pPr>
      <w:proofErr w:type="spellStart"/>
      <w:r w:rsidRPr="003C5004">
        <w:rPr>
          <w:sz w:val="28"/>
          <w:szCs w:val="28"/>
        </w:rPr>
        <w:lastRenderedPageBreak/>
        <w:t>Всички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които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предвиждат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кандидатите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свързани</w:t>
      </w:r>
      <w:proofErr w:type="spellEnd"/>
      <w:r w:rsidRPr="003C5004">
        <w:rPr>
          <w:sz w:val="28"/>
          <w:szCs w:val="28"/>
        </w:rPr>
        <w:t xml:space="preserve"> с </w:t>
      </w:r>
      <w:proofErr w:type="spellStart"/>
      <w:r w:rsidRPr="003C5004">
        <w:rPr>
          <w:sz w:val="28"/>
          <w:szCs w:val="28"/>
        </w:rPr>
        <w:t>описаните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специфични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временно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строителство</w:t>
      </w:r>
      <w:proofErr w:type="spellEnd"/>
      <w:r w:rsidRPr="003C5004">
        <w:rPr>
          <w:sz w:val="28"/>
          <w:szCs w:val="28"/>
        </w:rPr>
        <w:t xml:space="preserve"> и </w:t>
      </w:r>
      <w:proofErr w:type="spellStart"/>
      <w:r w:rsidRPr="003C5004">
        <w:rPr>
          <w:sz w:val="28"/>
          <w:szCs w:val="28"/>
        </w:rPr>
        <w:t>други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работи</w:t>
      </w:r>
      <w:proofErr w:type="spellEnd"/>
      <w:r w:rsidRPr="003C5004">
        <w:rPr>
          <w:sz w:val="28"/>
          <w:szCs w:val="28"/>
        </w:rPr>
        <w:t xml:space="preserve"> (</w:t>
      </w:r>
      <w:proofErr w:type="spellStart"/>
      <w:r w:rsidRPr="003C5004">
        <w:rPr>
          <w:sz w:val="28"/>
          <w:szCs w:val="28"/>
        </w:rPr>
        <w:t>ако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има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такива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тяхна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преценка</w:t>
      </w:r>
      <w:proofErr w:type="spellEnd"/>
      <w:r w:rsidRPr="003C5004">
        <w:rPr>
          <w:sz w:val="28"/>
          <w:szCs w:val="28"/>
        </w:rPr>
        <w:t xml:space="preserve">),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декларират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3C5004">
        <w:rPr>
          <w:sz w:val="28"/>
          <w:szCs w:val="28"/>
        </w:rPr>
        <w:t>Приложение</w:t>
      </w:r>
      <w:proofErr w:type="spellEnd"/>
      <w:r w:rsidRPr="003C5004">
        <w:rPr>
          <w:sz w:val="28"/>
          <w:szCs w:val="28"/>
        </w:rPr>
        <w:t xml:space="preserve"> №8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начин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гарантира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че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могат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осигурят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на</w:t>
      </w:r>
      <w:proofErr w:type="spellEnd"/>
      <w:r w:rsidRPr="003C5004">
        <w:rPr>
          <w:sz w:val="28"/>
          <w:szCs w:val="28"/>
        </w:rPr>
        <w:t xml:space="preserve"> </w:t>
      </w:r>
      <w:r w:rsidRPr="003C5004">
        <w:rPr>
          <w:caps/>
          <w:sz w:val="28"/>
          <w:szCs w:val="28"/>
        </w:rPr>
        <w:t>Възложителя</w:t>
      </w:r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трябва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предвидят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3C5004">
        <w:rPr>
          <w:sz w:val="28"/>
          <w:szCs w:val="28"/>
        </w:rPr>
        <w:t>отделните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единични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цени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видовете</w:t>
      </w:r>
      <w:proofErr w:type="spellEnd"/>
      <w:r w:rsidRPr="003C5004">
        <w:rPr>
          <w:sz w:val="28"/>
          <w:szCs w:val="28"/>
        </w:rPr>
        <w:t xml:space="preserve"> </w:t>
      </w:r>
      <w:r w:rsidR="00AC7CE7" w:rsidRPr="00FC2351">
        <w:rPr>
          <w:bCs/>
          <w:sz w:val="28"/>
          <w:szCs w:val="28"/>
        </w:rPr>
        <w:t>СРР</w:t>
      </w:r>
      <w:r w:rsidRPr="00FC2351">
        <w:rPr>
          <w:sz w:val="28"/>
          <w:szCs w:val="28"/>
        </w:rPr>
        <w:t xml:space="preserve"> </w:t>
      </w:r>
      <w:r w:rsidRPr="003C5004">
        <w:rPr>
          <w:sz w:val="28"/>
          <w:szCs w:val="28"/>
        </w:rPr>
        <w:t xml:space="preserve">в </w:t>
      </w:r>
      <w:proofErr w:type="spellStart"/>
      <w:r w:rsidRPr="003C5004">
        <w:rPr>
          <w:sz w:val="28"/>
          <w:szCs w:val="28"/>
        </w:rPr>
        <w:t>Приложение</w:t>
      </w:r>
      <w:proofErr w:type="spellEnd"/>
      <w:r w:rsidRPr="003C5004">
        <w:rPr>
          <w:sz w:val="28"/>
          <w:szCs w:val="28"/>
        </w:rPr>
        <w:t xml:space="preserve"> №1.</w:t>
      </w:r>
    </w:p>
    <w:p w14:paraId="14E8C785" w14:textId="53D76612" w:rsidR="00667327" w:rsidRPr="003C5004" w:rsidRDefault="00667327" w:rsidP="00667327">
      <w:pPr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C500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Относно отпадъците</w:t>
      </w:r>
      <w:r w:rsidR="00737BB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,</w:t>
      </w:r>
      <w:r w:rsidRPr="003C500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генерирани на обекта:</w:t>
      </w:r>
    </w:p>
    <w:p w14:paraId="413AF7E2" w14:textId="77777777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Строителните отпадъци да се извозват на регламентираните сметища;</w:t>
      </w:r>
    </w:p>
    <w:p w14:paraId="0E446648" w14:textId="77777777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При сключване на договор с бъдещия </w:t>
      </w:r>
      <w:r w:rsidRPr="003C5004">
        <w:rPr>
          <w:rFonts w:ascii="Times New Roman" w:hAnsi="Times New Roman" w:cs="Times New Roman"/>
          <w:b/>
          <w:sz w:val="28"/>
          <w:szCs w:val="28"/>
        </w:rPr>
        <w:t>ИЗПЪЛНИТЕЛ</w:t>
      </w:r>
      <w:r w:rsidRPr="003C5004">
        <w:rPr>
          <w:rFonts w:ascii="Times New Roman" w:hAnsi="Times New Roman" w:cs="Times New Roman"/>
          <w:sz w:val="28"/>
          <w:szCs w:val="28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71148F13" w14:textId="7124E780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Фирмата оферент е длъжна да осигури и изпълни условията по „</w:t>
      </w:r>
      <w:r w:rsidRPr="003C5004">
        <w:rPr>
          <w:rFonts w:ascii="Times New Roman" w:hAnsi="Times New Roman" w:cs="Times New Roman"/>
          <w:bCs/>
          <w:sz w:val="28"/>
          <w:szCs w:val="28"/>
        </w:rPr>
        <w:t>НАРЕДБА за управление на строителните отпадъци и за влагане на рециклирани строителни материали</w:t>
      </w:r>
      <w:r w:rsidR="00FC2351">
        <w:rPr>
          <w:rFonts w:ascii="Times New Roman" w:hAnsi="Times New Roman" w:cs="Times New Roman"/>
          <w:bCs/>
          <w:sz w:val="28"/>
          <w:szCs w:val="28"/>
        </w:rPr>
        <w:t>“</w:t>
      </w:r>
      <w:r w:rsidRPr="003C5004">
        <w:rPr>
          <w:rFonts w:ascii="Times New Roman" w:hAnsi="Times New Roman" w:cs="Times New Roman"/>
          <w:bCs/>
          <w:sz w:val="28"/>
          <w:szCs w:val="28"/>
        </w:rPr>
        <w:t xml:space="preserve"> и да</w:t>
      </w:r>
      <w:r w:rsidRPr="003C5004">
        <w:rPr>
          <w:rFonts w:ascii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3C5004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CC1D193" w14:textId="346367F3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Всички разходи</w:t>
      </w:r>
      <w:r w:rsidR="00737BB1">
        <w:rPr>
          <w:rFonts w:ascii="Times New Roman" w:hAnsi="Times New Roman" w:cs="Times New Roman"/>
          <w:sz w:val="28"/>
          <w:szCs w:val="28"/>
        </w:rPr>
        <w:t>,</w:t>
      </w:r>
      <w:r w:rsidRPr="003C5004">
        <w:rPr>
          <w:rFonts w:ascii="Times New Roman" w:hAnsi="Times New Roman" w:cs="Times New Roman"/>
          <w:sz w:val="28"/>
          <w:szCs w:val="28"/>
        </w:rPr>
        <w:t xml:space="preserve"> свързани с управление на отпадъците</w:t>
      </w:r>
      <w:r w:rsidR="00737BB1">
        <w:rPr>
          <w:rFonts w:ascii="Times New Roman" w:hAnsi="Times New Roman" w:cs="Times New Roman"/>
          <w:sz w:val="28"/>
          <w:szCs w:val="28"/>
        </w:rPr>
        <w:t>,</w:t>
      </w:r>
      <w:r w:rsidRPr="003C5004">
        <w:rPr>
          <w:rFonts w:ascii="Times New Roman" w:hAnsi="Times New Roman" w:cs="Times New Roman"/>
          <w:sz w:val="28"/>
          <w:szCs w:val="28"/>
        </w:rPr>
        <w:t xml:space="preserve"> да се предвидят от оферентите като интегрирани такива в отделните цени за видовете </w:t>
      </w:r>
      <w:r w:rsidRPr="003C5004">
        <w:rPr>
          <w:rFonts w:ascii="Times New Roman" w:hAnsi="Times New Roman" w:cs="Times New Roman"/>
          <w:iCs/>
          <w:sz w:val="28"/>
          <w:szCs w:val="28"/>
        </w:rPr>
        <w:t>СРР</w:t>
      </w:r>
      <w:r w:rsidRPr="003C5004">
        <w:rPr>
          <w:rFonts w:ascii="Times New Roman" w:hAnsi="Times New Roman" w:cs="Times New Roman"/>
          <w:sz w:val="28"/>
          <w:szCs w:val="28"/>
        </w:rPr>
        <w:t xml:space="preserve"> по</w:t>
      </w:r>
      <w:r w:rsidRPr="003C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351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</w:p>
    <w:p w14:paraId="5EE6EF17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>4. Изисквания към оферентите за подготовка, изготвяне и комплектоване на Офертната документация:</w:t>
      </w:r>
    </w:p>
    <w:p w14:paraId="5C6F2F14" w14:textId="77777777" w:rsidR="00667327" w:rsidRPr="003C5004" w:rsidRDefault="00667327" w:rsidP="00667327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>4.1.</w:t>
      </w:r>
      <w:r w:rsidRPr="003C5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Финансова част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 xml:space="preserve"> – към офертата трябва да се приложи:</w:t>
      </w:r>
    </w:p>
    <w:p w14:paraId="306DF76C" w14:textId="252AB758" w:rsidR="00667327" w:rsidRPr="003C5004" w:rsidRDefault="00667327" w:rsidP="00DA3391">
      <w:pPr>
        <w:pStyle w:val="BodyText"/>
        <w:spacing w:after="0"/>
        <w:ind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be-BY"/>
        </w:rPr>
        <w:t xml:space="preserve">1. Предложения за крайни единични </w:t>
      </w:r>
      <w:r w:rsidRPr="003C5004">
        <w:rPr>
          <w:sz w:val="28"/>
          <w:szCs w:val="28"/>
        </w:rPr>
        <w:t>„</w:t>
      </w:r>
      <w:r w:rsidRPr="003C5004">
        <w:rPr>
          <w:sz w:val="28"/>
          <w:szCs w:val="28"/>
          <w:lang w:val="ru-RU"/>
        </w:rPr>
        <w:t>твърди</w:t>
      </w:r>
      <w:r w:rsidR="003C5004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3C5004">
        <w:rPr>
          <w:sz w:val="28"/>
          <w:szCs w:val="28"/>
        </w:rPr>
        <w:t>.</w:t>
      </w:r>
      <w:r w:rsidRPr="003C5004">
        <w:rPr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3C5004">
        <w:rPr>
          <w:b/>
          <w:sz w:val="28"/>
          <w:szCs w:val="28"/>
          <w:lang w:val="be-BY"/>
        </w:rPr>
        <w:t xml:space="preserve">Приложение </w:t>
      </w:r>
      <w:r w:rsidRPr="003C5004">
        <w:rPr>
          <w:b/>
          <w:sz w:val="28"/>
          <w:szCs w:val="28"/>
        </w:rPr>
        <w:t>№</w:t>
      </w:r>
      <w:r w:rsidRPr="003C5004">
        <w:rPr>
          <w:b/>
          <w:sz w:val="28"/>
          <w:szCs w:val="28"/>
          <w:lang w:val="bg-BG"/>
        </w:rPr>
        <w:t>1</w:t>
      </w:r>
      <w:r w:rsidRPr="003C5004">
        <w:rPr>
          <w:snapToGrid w:val="0"/>
          <w:sz w:val="28"/>
          <w:szCs w:val="28"/>
          <w:lang w:val="bg-BG"/>
        </w:rPr>
        <w:t>.</w:t>
      </w:r>
    </w:p>
    <w:p w14:paraId="05B9A5F5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Цени на основни видове материали – </w:t>
      </w:r>
      <w:r w:rsidRPr="003C5004">
        <w:rPr>
          <w:b/>
          <w:sz w:val="28"/>
          <w:szCs w:val="28"/>
          <w:lang w:val="ru-RU"/>
        </w:rPr>
        <w:t>Приложение №2</w:t>
      </w:r>
    </w:p>
    <w:p w14:paraId="3E205290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3C5004">
        <w:rPr>
          <w:b/>
          <w:sz w:val="28"/>
          <w:szCs w:val="28"/>
          <w:lang w:val="ru-RU"/>
        </w:rPr>
        <w:t>Приложение №3</w:t>
      </w:r>
      <w:r w:rsidRPr="003C5004">
        <w:rPr>
          <w:sz w:val="28"/>
          <w:szCs w:val="28"/>
          <w:lang w:val="ru-RU"/>
        </w:rPr>
        <w:t>) .</w:t>
      </w:r>
    </w:p>
    <w:p w14:paraId="790C3EBE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Обща рекапитулационна стойност за услугата, лева без ДДС. </w:t>
      </w:r>
      <w:r w:rsidRPr="003C5004">
        <w:rPr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3C5004">
        <w:rPr>
          <w:sz w:val="28"/>
          <w:szCs w:val="28"/>
          <w:lang w:val="ru-RU"/>
        </w:rPr>
        <w:t xml:space="preserve"> – </w:t>
      </w:r>
      <w:r w:rsidRPr="003C5004">
        <w:rPr>
          <w:b/>
          <w:sz w:val="28"/>
          <w:szCs w:val="28"/>
          <w:lang w:val="ru-RU"/>
        </w:rPr>
        <w:t>Приложение №4</w:t>
      </w:r>
    </w:p>
    <w:p w14:paraId="65CFF675" w14:textId="77777777" w:rsidR="00667327" w:rsidRPr="003C5004" w:rsidRDefault="00667327" w:rsidP="00B76DD5">
      <w:pPr>
        <w:pStyle w:val="BodyText"/>
        <w:numPr>
          <w:ilvl w:val="0"/>
          <w:numId w:val="10"/>
        </w:numPr>
        <w:tabs>
          <w:tab w:val="num" w:pos="1418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lastRenderedPageBreak/>
        <w:t>Фирмен ценоразпис на цените на машиносмени на ползваната механизация с включени допълнителни разходи и печалба.</w:t>
      </w:r>
    </w:p>
    <w:p w14:paraId="762ED505" w14:textId="77777777" w:rsidR="00667327" w:rsidRPr="003C5004" w:rsidRDefault="00667327" w:rsidP="00DA3391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 xml:space="preserve">4.2 Техническа част – </w:t>
      </w:r>
      <w:r w:rsidRPr="003C5004">
        <w:rPr>
          <w:rFonts w:ascii="Times New Roman" w:hAnsi="Times New Roman" w:cs="Times New Roman"/>
          <w:sz w:val="28"/>
          <w:szCs w:val="28"/>
        </w:rPr>
        <w:t>към офертата трябва да се приложи:</w:t>
      </w:r>
    </w:p>
    <w:p w14:paraId="7DAF1DF1" w14:textId="7FA0A795" w:rsidR="00667327" w:rsidRPr="003C5004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3C5004">
        <w:rPr>
          <w:b/>
          <w:sz w:val="28"/>
          <w:szCs w:val="28"/>
          <w:lang w:val="ru-RU"/>
        </w:rPr>
        <w:t>Приложение №5</w:t>
      </w:r>
      <w:r w:rsidRPr="003C5004">
        <w:rPr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3C5004">
        <w:rPr>
          <w:b/>
          <w:sz w:val="28"/>
          <w:szCs w:val="28"/>
          <w:lang w:val="ru-RU"/>
        </w:rPr>
        <w:t>Приложение №6</w:t>
      </w:r>
      <w:r w:rsidRPr="003C5004">
        <w:rPr>
          <w:sz w:val="28"/>
          <w:szCs w:val="28"/>
          <w:lang w:val="ru-RU"/>
        </w:rPr>
        <w:t xml:space="preserve"> – „Общ срок за изпълнение на услугата</w:t>
      </w:r>
      <w:r w:rsidR="00DA3391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>.</w:t>
      </w:r>
    </w:p>
    <w:p w14:paraId="421CB3F1" w14:textId="1E43333A" w:rsidR="00667327" w:rsidRPr="003C5004" w:rsidRDefault="00667327" w:rsidP="00DA3391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попълването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3C5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Pr="00DA339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СРР</w:t>
      </w:r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3832"/>
      </w:tblGrid>
      <w:tr w:rsidR="00DA3391" w:rsidRPr="003C5004" w14:paraId="4174E895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519" w14:textId="77777777" w:rsidR="00667327" w:rsidRPr="003C5004" w:rsidRDefault="00667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A409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2F3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A6A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A3391" w:rsidRPr="003C5004" w14:paraId="31F4EEAD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F3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3D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D72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EE5" w14:textId="7DE69E2D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Датата на подписан акт обр.2 се счита за 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A3391" w:rsidRPr="003C5004" w14:paraId="7B81C154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14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ECF1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F1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0D4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3AB7209D" w14:textId="77777777" w:rsidTr="00DA3391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C2F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3CE8" w14:textId="1C3B56AF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Pr="003C500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F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51B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5572973D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EC7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E6A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7D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A4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367864D1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F30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19CD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5E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EF6" w14:textId="06525B05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на подписване на констативен акт се счита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срок за изпълнение</w:t>
            </w:r>
          </w:p>
        </w:tc>
      </w:tr>
    </w:tbl>
    <w:p w14:paraId="022F8270" w14:textId="77777777" w:rsidR="00DA3391" w:rsidRDefault="00DA3391" w:rsidP="00667327">
      <w:pPr>
        <w:ind w:right="22" w:firstLine="55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C06A69" w14:textId="0E418246" w:rsidR="00667327" w:rsidRPr="00DA3391" w:rsidRDefault="00667327" w:rsidP="00667327">
      <w:pPr>
        <w:ind w:right="22" w:firstLine="55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разработката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47BF18BC" w14:textId="42B22520" w:rsidR="00667327" w:rsidRPr="00DA3391" w:rsidRDefault="00667327" w:rsidP="00B76DD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същинските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3391">
        <w:rPr>
          <w:rFonts w:ascii="Times New Roman" w:hAnsi="Times New Roman" w:cs="Times New Roman"/>
          <w:bCs/>
          <w:sz w:val="28"/>
          <w:szCs w:val="28"/>
        </w:rPr>
        <w:t>СРР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следните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организиране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0924AEEE" w14:textId="757208CD" w:rsidR="00667327" w:rsidRPr="00DA3391" w:rsidRDefault="00667327" w:rsidP="00667327">
      <w:pPr>
        <w:ind w:left="709" w:right="2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двусменен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16-часов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F5790A3" w14:textId="32C89044" w:rsidR="00667327" w:rsidRPr="00DA3391" w:rsidRDefault="00667327" w:rsidP="00667327">
      <w:pPr>
        <w:ind w:left="709" w:right="2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непрекъснат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без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прекъсване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почивни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/.</w:t>
      </w:r>
    </w:p>
    <w:p w14:paraId="3D54B58D" w14:textId="52A173EF" w:rsidR="00667327" w:rsidRPr="00DA3391" w:rsidRDefault="00667327" w:rsidP="00B76DD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ПЕРСОНАЛЪТ-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брой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технически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състав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който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ще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ангажиран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A33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СРР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горепосочените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5C5B11F" w14:textId="6A3284A7" w:rsidR="00667327" w:rsidRPr="00DA3391" w:rsidRDefault="00667327" w:rsidP="00B76DD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Краен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предаване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14:paraId="3C28D65E" w14:textId="07ED26CD" w:rsidR="00667327" w:rsidRPr="00DA3391" w:rsidRDefault="00667327" w:rsidP="00667327">
      <w:pPr>
        <w:ind w:left="567" w:right="27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91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Pr="00DA3391">
        <w:rPr>
          <w:rFonts w:ascii="Times New Roman" w:hAnsi="Times New Roman" w:cs="Times New Roman"/>
          <w:sz w:val="28"/>
          <w:szCs w:val="28"/>
        </w:rPr>
        <w:t xml:space="preserve"> да даде срок за изпълнение на </w:t>
      </w:r>
      <w:r w:rsidRPr="00DA3391">
        <w:rPr>
          <w:rFonts w:ascii="Times New Roman" w:hAnsi="Times New Roman" w:cs="Times New Roman"/>
          <w:bCs/>
          <w:sz w:val="28"/>
          <w:szCs w:val="28"/>
        </w:rPr>
        <w:t>СРР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обекта в календарни дни за пълния обем по наличната проектна документация и КСС /</w:t>
      </w:r>
      <w:r w:rsidRPr="00DA3391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DA3391">
        <w:rPr>
          <w:rFonts w:ascii="Times New Roman" w:hAnsi="Times New Roman" w:cs="Times New Roman"/>
          <w:sz w:val="28"/>
          <w:szCs w:val="28"/>
        </w:rPr>
        <w:t xml:space="preserve">/. </w:t>
      </w:r>
    </w:p>
    <w:p w14:paraId="05B4A167" w14:textId="77777777" w:rsidR="00667327" w:rsidRPr="00DA3391" w:rsidRDefault="00667327" w:rsidP="00667327">
      <w:pPr>
        <w:ind w:right="2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Всички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срокове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посочени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r w:rsidRPr="00DA33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КАЛЕНДАРНИ ДНИ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DA0AA4E" w14:textId="77777777" w:rsidR="00667327" w:rsidRDefault="00667327" w:rsidP="00667327">
      <w:pPr>
        <w:pStyle w:val="BodyText"/>
        <w:spacing w:after="0"/>
        <w:ind w:left="1800"/>
        <w:jc w:val="both"/>
        <w:rPr>
          <w:lang w:val="ru-RU"/>
        </w:rPr>
      </w:pPr>
    </w:p>
    <w:p w14:paraId="17B273E4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DA3391">
        <w:rPr>
          <w:b/>
          <w:sz w:val="28"/>
          <w:szCs w:val="28"/>
          <w:lang w:val="ru-RU"/>
        </w:rPr>
        <w:t>Приложение №7.</w:t>
      </w:r>
    </w:p>
    <w:p w14:paraId="3414A78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DA3391">
        <w:rPr>
          <w:b/>
          <w:sz w:val="28"/>
          <w:szCs w:val="28"/>
          <w:lang w:val="ru-RU"/>
        </w:rPr>
        <w:t>Приложение №8.</w:t>
      </w:r>
    </w:p>
    <w:p w14:paraId="176CAF21" w14:textId="505FA7BE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спазване на изискванията за </w:t>
      </w:r>
      <w:r w:rsidR="00DA3391">
        <w:rPr>
          <w:sz w:val="28"/>
          <w:szCs w:val="28"/>
          <w:lang w:val="bg-BG"/>
        </w:rPr>
        <w:t>„</w:t>
      </w:r>
      <w:r w:rsidRPr="00DA3391">
        <w:rPr>
          <w:sz w:val="28"/>
          <w:szCs w:val="28"/>
          <w:lang w:val="ru-RU"/>
        </w:rPr>
        <w:t>управление на строителните отпадъци</w:t>
      </w:r>
      <w:r w:rsidR="00DA3391">
        <w:rPr>
          <w:sz w:val="28"/>
          <w:szCs w:val="28"/>
          <w:lang w:val="bg-BG"/>
        </w:rPr>
        <w:t>“</w:t>
      </w:r>
      <w:r w:rsidRPr="00DA3391">
        <w:rPr>
          <w:sz w:val="28"/>
          <w:szCs w:val="28"/>
          <w:lang w:val="ru-RU"/>
        </w:rPr>
        <w:t xml:space="preserve">, съгласно действащата нормативна уредба - </w:t>
      </w:r>
      <w:r w:rsidRPr="00DA3391">
        <w:rPr>
          <w:b/>
          <w:sz w:val="28"/>
          <w:szCs w:val="28"/>
          <w:lang w:val="ru-RU"/>
        </w:rPr>
        <w:t>Приложение №9.</w:t>
      </w:r>
    </w:p>
    <w:p w14:paraId="3F8755D6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DA3391">
        <w:rPr>
          <w:b/>
          <w:sz w:val="28"/>
          <w:szCs w:val="28"/>
          <w:lang w:val="ru-RU"/>
        </w:rPr>
        <w:t>Приложение №10.</w:t>
      </w:r>
    </w:p>
    <w:p w14:paraId="45F4CC35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срок на валидност – </w:t>
      </w:r>
      <w:r w:rsidRPr="00DA3391">
        <w:rPr>
          <w:b/>
          <w:sz w:val="28"/>
          <w:szCs w:val="28"/>
          <w:lang w:val="ru-RU"/>
        </w:rPr>
        <w:t>Приложение №11.</w:t>
      </w:r>
      <w:r w:rsidRPr="00DA3391">
        <w:rPr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5B4AE272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DA3391">
        <w:rPr>
          <w:b/>
          <w:sz w:val="28"/>
          <w:szCs w:val="28"/>
          <w:lang w:val="ru-RU"/>
        </w:rPr>
        <w:t>Приложение №12.</w:t>
      </w:r>
    </w:p>
    <w:p w14:paraId="62DE1D68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DA3391">
        <w:rPr>
          <w:b/>
          <w:sz w:val="28"/>
          <w:szCs w:val="28"/>
          <w:lang w:val="ru-RU"/>
        </w:rPr>
        <w:t>Приложение №13</w:t>
      </w:r>
      <w:r w:rsidRPr="00DA3391">
        <w:rPr>
          <w:sz w:val="28"/>
          <w:szCs w:val="28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7E1B117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DA3391">
        <w:rPr>
          <w:b/>
          <w:sz w:val="28"/>
          <w:szCs w:val="28"/>
          <w:lang w:val="ru-RU"/>
        </w:rPr>
        <w:t>Приложение №14.</w:t>
      </w:r>
    </w:p>
    <w:p w14:paraId="6F7B127F" w14:textId="77777777" w:rsidR="00667327" w:rsidRPr="00DA3391" w:rsidRDefault="00667327" w:rsidP="00B76DD5">
      <w:pPr>
        <w:pStyle w:val="List2"/>
        <w:numPr>
          <w:ilvl w:val="0"/>
          <w:numId w:val="11"/>
        </w:numPr>
        <w:ind w:right="27"/>
        <w:jc w:val="both"/>
        <w:rPr>
          <w:sz w:val="28"/>
          <w:szCs w:val="28"/>
          <w:lang w:val="bg-BG"/>
        </w:rPr>
      </w:pPr>
      <w:r w:rsidRPr="00DA3391">
        <w:rPr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DA3391">
        <w:rPr>
          <w:b/>
          <w:bCs/>
          <w:sz w:val="28"/>
          <w:szCs w:val="28"/>
          <w:lang w:val="ru-RU"/>
        </w:rPr>
        <w:t>ИЗПЪЛНИТЕЛЯ</w:t>
      </w:r>
      <w:r w:rsidRPr="00DA3391">
        <w:rPr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DA3391">
        <w:rPr>
          <w:b/>
          <w:bCs/>
          <w:sz w:val="28"/>
          <w:szCs w:val="28"/>
          <w:lang w:val="ru-RU"/>
        </w:rPr>
        <w:t>ВЪЗЛОЖИТЕЛЯ</w:t>
      </w:r>
      <w:r w:rsidRPr="00DA3391">
        <w:rPr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DA3391">
        <w:rPr>
          <w:sz w:val="28"/>
          <w:szCs w:val="28"/>
          <w:lang w:val="bg-BG"/>
        </w:rPr>
        <w:t xml:space="preserve">– </w:t>
      </w:r>
      <w:r w:rsidRPr="00DA3391">
        <w:rPr>
          <w:b/>
          <w:sz w:val="28"/>
          <w:szCs w:val="28"/>
          <w:lang w:val="bg-BG"/>
        </w:rPr>
        <w:t>Приложение №15</w:t>
      </w:r>
      <w:r w:rsidRPr="00DA3391">
        <w:rPr>
          <w:sz w:val="28"/>
          <w:szCs w:val="28"/>
          <w:lang w:val="bg-BG"/>
        </w:rPr>
        <w:t>.</w:t>
      </w:r>
    </w:p>
    <w:p w14:paraId="5F817890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04FB11D8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2EE843AB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DA3391">
        <w:rPr>
          <w:noProof/>
          <w:sz w:val="28"/>
          <w:szCs w:val="28"/>
          <w:lang w:val="ru-RU"/>
        </w:rPr>
        <w:t>ИТР</w:t>
      </w:r>
      <w:r w:rsidRPr="00DA3391">
        <w:rPr>
          <w:sz w:val="28"/>
          <w:szCs w:val="28"/>
          <w:lang w:val="ru-RU"/>
        </w:rPr>
        <w:t xml:space="preserve"> персонал/;</w:t>
      </w:r>
    </w:p>
    <w:p w14:paraId="1F78B371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собствена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строителна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механизация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lastRenderedPageBreak/>
        <w:t>автотранспорт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7488B1FE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DA3391">
        <w:rPr>
          <w:i/>
          <w:sz w:val="28"/>
          <w:szCs w:val="28"/>
          <w:lang w:val="ru-RU"/>
        </w:rPr>
        <w:t>/само при задачи по ЗУТ/</w:t>
      </w:r>
      <w:r w:rsidRPr="00DA3391">
        <w:rPr>
          <w:sz w:val="28"/>
          <w:szCs w:val="28"/>
          <w:lang w:val="ru-RU"/>
        </w:rPr>
        <w:t>;</w:t>
      </w:r>
    </w:p>
    <w:p w14:paraId="3B21431A" w14:textId="77777777" w:rsidR="00667327" w:rsidRPr="00DA3391" w:rsidRDefault="00667327" w:rsidP="00B76DD5">
      <w:pPr>
        <w:pStyle w:val="BodyText"/>
        <w:widowControl w:val="0"/>
        <w:numPr>
          <w:ilvl w:val="0"/>
          <w:numId w:val="13"/>
        </w:numPr>
        <w:tabs>
          <w:tab w:val="num" w:pos="1843"/>
        </w:tabs>
        <w:suppressAutoHyphens/>
        <w:spacing w:after="0"/>
        <w:ind w:left="1843" w:hanging="284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изпълнени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обекти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подобен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характер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през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последните</w:t>
      </w:r>
      <w:proofErr w:type="spellEnd"/>
      <w:r w:rsidRPr="00DA3391">
        <w:rPr>
          <w:sz w:val="28"/>
          <w:szCs w:val="28"/>
        </w:rPr>
        <w:t xml:space="preserve"> 3 /</w:t>
      </w:r>
      <w:proofErr w:type="spellStart"/>
      <w:r w:rsidRPr="00DA3391">
        <w:rPr>
          <w:sz w:val="28"/>
          <w:szCs w:val="28"/>
        </w:rPr>
        <w:t>три</w:t>
      </w:r>
      <w:proofErr w:type="spellEnd"/>
      <w:r w:rsidRPr="00DA3391">
        <w:rPr>
          <w:sz w:val="28"/>
          <w:szCs w:val="28"/>
        </w:rPr>
        <w:t xml:space="preserve">/ </w:t>
      </w:r>
      <w:proofErr w:type="spellStart"/>
      <w:r w:rsidRPr="00DA3391">
        <w:rPr>
          <w:sz w:val="28"/>
          <w:szCs w:val="28"/>
        </w:rPr>
        <w:t>години</w:t>
      </w:r>
      <w:proofErr w:type="spellEnd"/>
      <w:r w:rsidRPr="00DA3391">
        <w:rPr>
          <w:sz w:val="28"/>
          <w:szCs w:val="28"/>
        </w:rPr>
        <w:t xml:space="preserve"> с </w:t>
      </w:r>
      <w:proofErr w:type="spellStart"/>
      <w:r w:rsidRPr="00DA3391">
        <w:rPr>
          <w:sz w:val="28"/>
          <w:szCs w:val="28"/>
        </w:rPr>
        <w:t>пълно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описание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предмета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посочване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цена</w:t>
      </w:r>
      <w:proofErr w:type="spellEnd"/>
      <w:r w:rsidRPr="00DA3391">
        <w:rPr>
          <w:sz w:val="28"/>
          <w:szCs w:val="28"/>
        </w:rPr>
        <w:t xml:space="preserve">, </w:t>
      </w:r>
      <w:proofErr w:type="spellStart"/>
      <w:r w:rsidRPr="00DA3391">
        <w:rPr>
          <w:sz w:val="28"/>
          <w:szCs w:val="28"/>
        </w:rPr>
        <w:t>срок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изпълнение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данни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съответния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възложител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06181098" w14:textId="6E79D0AD" w:rsidR="00667327" w:rsidRPr="00DA3391" w:rsidRDefault="00667327" w:rsidP="00B76DD5">
      <w:pPr>
        <w:numPr>
          <w:ilvl w:val="0"/>
          <w:numId w:val="13"/>
        </w:numPr>
        <w:tabs>
          <w:tab w:val="num" w:pos="1843"/>
        </w:tabs>
        <w:spacing w:after="0" w:line="240" w:lineRule="auto"/>
        <w:ind w:left="1843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391">
        <w:rPr>
          <w:rFonts w:ascii="Times New Roman" w:hAnsi="Times New Roman" w:cs="Times New Roman"/>
          <w:sz w:val="28"/>
          <w:szCs w:val="28"/>
        </w:rPr>
        <w:t xml:space="preserve">Референции /минимум </w:t>
      </w:r>
      <w:r w:rsidRPr="00DA3391">
        <w:rPr>
          <w:rFonts w:ascii="Times New Roman" w:hAnsi="Times New Roman" w:cs="Times New Roman"/>
          <w:b/>
          <w:sz w:val="28"/>
          <w:szCs w:val="28"/>
        </w:rPr>
        <w:t>3</w:t>
      </w:r>
      <w:r w:rsidR="00DA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1">
        <w:rPr>
          <w:rFonts w:ascii="Times New Roman" w:hAnsi="Times New Roman" w:cs="Times New Roman"/>
          <w:sz w:val="28"/>
          <w:szCs w:val="28"/>
        </w:rPr>
        <w:t>бр</w:t>
      </w:r>
      <w:r w:rsidR="00DA3391">
        <w:rPr>
          <w:rFonts w:ascii="Times New Roman" w:hAnsi="Times New Roman" w:cs="Times New Roman"/>
          <w:sz w:val="28"/>
          <w:szCs w:val="28"/>
        </w:rPr>
        <w:t>.</w:t>
      </w:r>
      <w:r w:rsidRPr="00DA3391">
        <w:rPr>
          <w:rFonts w:ascii="Times New Roman" w:hAnsi="Times New Roman" w:cs="Times New Roman"/>
          <w:sz w:val="28"/>
          <w:szCs w:val="28"/>
        </w:rPr>
        <w:t xml:space="preserve">/ </w:t>
      </w:r>
      <w:r w:rsidRPr="00DA3391">
        <w:rPr>
          <w:rFonts w:ascii="Times New Roman" w:hAnsi="Times New Roman" w:cs="Times New Roman"/>
          <w:b/>
          <w:sz w:val="28"/>
          <w:szCs w:val="28"/>
        </w:rPr>
        <w:t>за обекти с подобен характер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14:paraId="64414A05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37C18180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 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1591E39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18D5EF41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ind w:left="1491" w:hanging="357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Копие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документ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наличие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системи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контрол</w:t>
      </w:r>
      <w:proofErr w:type="spellEnd"/>
      <w:r w:rsidRPr="00DA3391">
        <w:rPr>
          <w:sz w:val="28"/>
          <w:szCs w:val="28"/>
        </w:rPr>
        <w:t>:</w:t>
      </w:r>
      <w:r w:rsidRPr="00DA3391">
        <w:rPr>
          <w:sz w:val="28"/>
          <w:szCs w:val="28"/>
          <w:lang w:val="bg-BG"/>
        </w:rPr>
        <w:t xml:space="preserve"> Обхвата на сертификацията трябва да съответства на предмета на поръчката.</w:t>
      </w:r>
    </w:p>
    <w:p w14:paraId="624855B2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 Изисквания за съдействие от страна на Възложителя и условия за изпълнение на задачата. /ако няма се декларира/.</w:t>
      </w:r>
    </w:p>
    <w:p w14:paraId="0C0C79A4" w14:textId="6FC6FC24" w:rsidR="00667327" w:rsidRPr="00AC7CE7" w:rsidRDefault="00667327" w:rsidP="00AC7CE7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4.3. Важни услови</w:t>
      </w:r>
      <w:r w:rsidR="00AC7CE7" w:rsidRPr="00AC7CE7">
        <w:rPr>
          <w:rFonts w:ascii="Times New Roman" w:hAnsi="Times New Roman" w:cs="Times New Roman"/>
          <w:b/>
          <w:sz w:val="28"/>
          <w:szCs w:val="28"/>
        </w:rPr>
        <w:t>я</w:t>
      </w:r>
      <w:r w:rsidRPr="00AC7CE7">
        <w:rPr>
          <w:rFonts w:ascii="Times New Roman" w:hAnsi="Times New Roman" w:cs="Times New Roman"/>
          <w:b/>
          <w:sz w:val="28"/>
          <w:szCs w:val="28"/>
        </w:rPr>
        <w:t xml:space="preserve"> за участниците:</w:t>
      </w:r>
    </w:p>
    <w:p w14:paraId="55A3323D" w14:textId="66DF8105" w:rsidR="00667327" w:rsidRPr="00AC7CE7" w:rsidRDefault="00667327" w:rsidP="00B76DD5">
      <w:pPr>
        <w:pStyle w:val="BodyText"/>
        <w:numPr>
          <w:ilvl w:val="0"/>
          <w:numId w:val="14"/>
        </w:numPr>
        <w:tabs>
          <w:tab w:val="num" w:pos="1560"/>
        </w:tabs>
        <w:spacing w:after="0"/>
        <w:ind w:left="1560" w:hanging="426"/>
        <w:jc w:val="both"/>
        <w:rPr>
          <w:sz w:val="28"/>
          <w:szCs w:val="28"/>
        </w:rPr>
      </w:pPr>
      <w:proofErr w:type="spellStart"/>
      <w:r w:rsidRPr="00AC7CE7">
        <w:rPr>
          <w:sz w:val="28"/>
          <w:szCs w:val="28"/>
        </w:rPr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непредставяне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който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указаните</w:t>
      </w:r>
      <w:proofErr w:type="spellEnd"/>
      <w:r w:rsidRPr="00AC7CE7">
        <w:rPr>
          <w:sz w:val="28"/>
          <w:szCs w:val="28"/>
        </w:rPr>
        <w:t xml:space="preserve"> в </w:t>
      </w:r>
      <w:r w:rsidRPr="00AC7CE7">
        <w:rPr>
          <w:sz w:val="28"/>
          <w:szCs w:val="28"/>
          <w:lang w:val="bg-BG"/>
        </w:rPr>
        <w:t>т.4.1 и 4.2</w:t>
      </w:r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документи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или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непопълване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което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приложенията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образец</w:t>
      </w:r>
      <w:proofErr w:type="spellEnd"/>
      <w:r w:rsidRPr="00AC7CE7">
        <w:rPr>
          <w:sz w:val="28"/>
          <w:szCs w:val="28"/>
        </w:rPr>
        <w:t xml:space="preserve"> с </w:t>
      </w:r>
      <w:proofErr w:type="spellStart"/>
      <w:r w:rsidRPr="00AC7CE7">
        <w:rPr>
          <w:sz w:val="28"/>
          <w:szCs w:val="28"/>
        </w:rPr>
        <w:t>указания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за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попълване</w:t>
      </w:r>
      <w:proofErr w:type="spellEnd"/>
      <w:r w:rsidRPr="00AC7CE7">
        <w:rPr>
          <w:sz w:val="28"/>
          <w:szCs w:val="28"/>
        </w:rPr>
        <w:t xml:space="preserve">, </w:t>
      </w:r>
      <w:proofErr w:type="spellStart"/>
      <w:r w:rsidRPr="00AC7CE7">
        <w:rPr>
          <w:sz w:val="28"/>
          <w:szCs w:val="28"/>
        </w:rPr>
        <w:t>съответният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участник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ще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бъде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декласиран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по-нататъшно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участие</w:t>
      </w:r>
      <w:proofErr w:type="spellEnd"/>
      <w:r w:rsidRPr="00AC7CE7">
        <w:rPr>
          <w:sz w:val="28"/>
          <w:szCs w:val="28"/>
        </w:rPr>
        <w:t xml:space="preserve"> в </w:t>
      </w:r>
      <w:proofErr w:type="spellStart"/>
      <w:r w:rsidRPr="00AC7CE7">
        <w:rPr>
          <w:sz w:val="28"/>
          <w:szCs w:val="28"/>
        </w:rPr>
        <w:t>процедурата</w:t>
      </w:r>
      <w:proofErr w:type="spellEnd"/>
      <w:r w:rsidRPr="00AC7CE7">
        <w:rPr>
          <w:sz w:val="28"/>
          <w:szCs w:val="28"/>
        </w:rPr>
        <w:t>.</w:t>
      </w:r>
    </w:p>
    <w:p w14:paraId="70CB27B2" w14:textId="77777777" w:rsidR="00667327" w:rsidRPr="00AC7CE7" w:rsidRDefault="00667327" w:rsidP="00B76DD5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Всички описани документи в т.4.1 и т.4.2 се поставят заедно в общ голям плик. Попълнените приложения №1 и №2 се представят, както на хартиен, така и на електронен носител CD /DVD/ диск в Excel формат по формулярите образец на Възложителя.</w:t>
      </w:r>
    </w:p>
    <w:p w14:paraId="00C54D77" w14:textId="77777777" w:rsidR="00667327" w:rsidRPr="00AC7CE7" w:rsidRDefault="00667327" w:rsidP="00B76DD5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2C398288" w14:textId="77777777" w:rsidR="00667327" w:rsidRPr="00AC7CE7" w:rsidRDefault="00667327" w:rsidP="00AC7CE7">
      <w:pPr>
        <w:pStyle w:val="ListParagraph"/>
        <w:rPr>
          <w:sz w:val="28"/>
          <w:szCs w:val="28"/>
          <w:lang w:val="be-BY"/>
        </w:rPr>
      </w:pPr>
    </w:p>
    <w:p w14:paraId="35516D01" w14:textId="77777777" w:rsidR="00667327" w:rsidRPr="00AC7CE7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5. Начин и критерии за приемане на извършената работа. Качествени изисквания към услугата:</w:t>
      </w:r>
    </w:p>
    <w:p w14:paraId="0FCF9D4A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Възложителя има право да посещава площадката на строително–монтажните и ремонтни работи по всяко едно време, с цел контрол </w:t>
      </w:r>
      <w:r w:rsidRPr="00AC7CE7">
        <w:rPr>
          <w:rFonts w:ascii="Times New Roman" w:hAnsi="Times New Roman" w:cs="Times New Roman"/>
          <w:sz w:val="28"/>
          <w:szCs w:val="28"/>
        </w:rPr>
        <w:lastRenderedPageBreak/>
        <w:t>върху спазване на техническото решение и качеството на изпълнение.</w:t>
      </w:r>
    </w:p>
    <w:p w14:paraId="2AD1DA84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ПИПСМР.</w:t>
      </w:r>
    </w:p>
    <w:p w14:paraId="4FB8C5BE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Протоколи по Наредба No3.</w:t>
      </w:r>
    </w:p>
    <w:p w14:paraId="7E86ECAA" w14:textId="3718BF0B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Протоколи от лабораторни измервания, единични изпитания,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прогонки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наладъчни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работи, 72-часови проби при експлоатационни условия и др.</w:t>
      </w:r>
    </w:p>
    <w:p w14:paraId="193227CD" w14:textId="57C976CD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Протокол от ЕТИС на Възложителя</w:t>
      </w:r>
      <w:r w:rsidRPr="00AC7CE7">
        <w:rPr>
          <w:rFonts w:ascii="Times New Roman" w:hAnsi="Times New Roman" w:cs="Times New Roman"/>
          <w:i/>
          <w:sz w:val="28"/>
          <w:szCs w:val="28"/>
        </w:rPr>
        <w:t>.</w:t>
      </w:r>
    </w:p>
    <w:p w14:paraId="342DA8A2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56AB1B6D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7D4816DC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Подготовка на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екзекутиви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.</w:t>
      </w:r>
    </w:p>
    <w:p w14:paraId="51A1F633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Снимков материал.</w:t>
      </w:r>
    </w:p>
    <w:p w14:paraId="4D6EDB2B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Констативен акт за установяване годността на строежа за приемане.</w:t>
      </w:r>
    </w:p>
    <w:p w14:paraId="30DAD5E4" w14:textId="7C35094D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СРР по договор.</w:t>
      </w:r>
    </w:p>
    <w:p w14:paraId="564C5A6D" w14:textId="65FA1AE0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Изпълненият обем </w:t>
      </w:r>
      <w:r w:rsidR="00AC7CE7" w:rsidRPr="00512210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512210">
        <w:rPr>
          <w:rFonts w:ascii="Times New Roman" w:hAnsi="Times New Roman" w:cs="Times New Roman"/>
          <w:iCs/>
          <w:sz w:val="28"/>
          <w:szCs w:val="28"/>
        </w:rPr>
        <w:t>,</w:t>
      </w:r>
      <w:r w:rsidRPr="00AC7CE7">
        <w:rPr>
          <w:rFonts w:ascii="Times New Roman" w:hAnsi="Times New Roman" w:cs="Times New Roman"/>
          <w:sz w:val="28"/>
          <w:szCs w:val="28"/>
        </w:rPr>
        <w:t xml:space="preserve"> подлежащи на заплащане</w:t>
      </w:r>
      <w:r w:rsidR="00512210">
        <w:rPr>
          <w:rFonts w:ascii="Times New Roman" w:hAnsi="Times New Roman" w:cs="Times New Roman"/>
          <w:sz w:val="28"/>
          <w:szCs w:val="28"/>
        </w:rPr>
        <w:t>,</w:t>
      </w:r>
      <w:r w:rsidRPr="00AC7CE7">
        <w:rPr>
          <w:rFonts w:ascii="Times New Roman" w:hAnsi="Times New Roman" w:cs="Times New Roman"/>
          <w:sz w:val="28"/>
          <w:szCs w:val="28"/>
        </w:rPr>
        <w:t xml:space="preserve"> ще се отчита и заплаща въз основа на следните документи:</w:t>
      </w:r>
    </w:p>
    <w:p w14:paraId="4A35F631" w14:textId="031F2CC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1332938A" w14:textId="51169F7B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1652D187" w14:textId="1B30DAB8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Анализи за единичните цени на изпълнените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които не са определени в Приложение КСС към договора;</w:t>
      </w:r>
    </w:p>
    <w:p w14:paraId="023CEAF5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Искане за плащане (Сметка обр.22);</w:t>
      </w:r>
    </w:p>
    <w:p w14:paraId="760E7458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23924EC8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3EE50DF9" w14:textId="169A82C2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55CF96" w14:textId="7D4F25B9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Изпълнителят е длъжен да актува само изцяло извършени и годни за приемане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09AE4C" w14:textId="6D8E5573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Качеството на изпълнените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14:paraId="5D705660" w14:textId="721EECCB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Некачествено извършените работи извън нормативите на Правилата за изпълнение и приемане на </w:t>
      </w:r>
      <w:r w:rsidR="00AC7CE7" w:rsidRPr="00AC7CE7">
        <w:rPr>
          <w:rFonts w:ascii="Times New Roman" w:hAnsi="Times New Roman" w:cs="Times New Roman"/>
          <w:iCs/>
          <w:sz w:val="28"/>
          <w:szCs w:val="28"/>
        </w:rPr>
        <w:t>СРР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39AE86A1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776F9B96" w14:textId="030FB79A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Остойностяването на изпълнените видове работи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0FB0C62D" w14:textId="77777777" w:rsidR="00667327" w:rsidRDefault="00667327" w:rsidP="00667327"/>
    <w:p w14:paraId="0BAF696B" w14:textId="77777777" w:rsidR="00667327" w:rsidRPr="00AC7CE7" w:rsidRDefault="00667327" w:rsidP="00B76D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Други условия</w:t>
      </w:r>
    </w:p>
    <w:p w14:paraId="636BE2C5" w14:textId="01CFCC8C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Медет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3CE7828C" w14:textId="5283BE68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Задължително е спазването на предписанията на отдели „БЗР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, „В</w:t>
      </w:r>
      <w:r w:rsidR="00AC7CE7">
        <w:rPr>
          <w:rFonts w:ascii="Times New Roman" w:hAnsi="Times New Roman" w:cs="Times New Roman"/>
          <w:sz w:val="28"/>
          <w:szCs w:val="28"/>
        </w:rPr>
        <w:t>О“</w:t>
      </w:r>
      <w:r w:rsidRPr="00AC7CE7">
        <w:rPr>
          <w:rFonts w:ascii="Times New Roman" w:hAnsi="Times New Roman" w:cs="Times New Roman"/>
          <w:sz w:val="28"/>
          <w:szCs w:val="28"/>
        </w:rPr>
        <w:t>, „Екология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„Фирмена сигурност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от контролните органи.</w:t>
      </w:r>
    </w:p>
    <w:p w14:paraId="18880CAE" w14:textId="6CB01A5E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При изпълнението </w:t>
      </w:r>
      <w:r w:rsidR="00AC7CE7" w:rsidRPr="00AC7CE7">
        <w:rPr>
          <w:rFonts w:ascii="Times New Roman" w:hAnsi="Times New Roman" w:cs="Times New Roman"/>
          <w:iCs/>
          <w:sz w:val="28"/>
          <w:szCs w:val="28"/>
          <w:lang w:val="ru-RU"/>
        </w:rPr>
        <w:t>СРР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365B1E31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Стриктно да се спазват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действуващи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нормативни документи по осигуряване на здраве и безопасност при работа.</w:t>
      </w:r>
    </w:p>
    <w:p w14:paraId="60A2135E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Задължително е изискването за наличие на постоянно техническо ръководство. </w:t>
      </w:r>
    </w:p>
    <w:p w14:paraId="44CDE79F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-/три-сменно работно време, съобразно условията по договора).</w:t>
      </w:r>
    </w:p>
    <w:p w14:paraId="2A3B9CE0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lastRenderedPageBreak/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4BFDF63F" w14:textId="3A06B746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Офертите да се представят до 15.30 часа на  </w:t>
      </w:r>
      <w:r w:rsidR="007F433B">
        <w:rPr>
          <w:rFonts w:ascii="Times New Roman" w:hAnsi="Times New Roman" w:cs="Times New Roman"/>
          <w:sz w:val="28"/>
          <w:szCs w:val="28"/>
        </w:rPr>
        <w:t>21.10.</w:t>
      </w:r>
      <w:r w:rsidRPr="00AC7CE7">
        <w:rPr>
          <w:rFonts w:ascii="Times New Roman" w:hAnsi="Times New Roman" w:cs="Times New Roman"/>
          <w:sz w:val="28"/>
          <w:szCs w:val="28"/>
        </w:rPr>
        <w:t>20</w:t>
      </w:r>
      <w:r w:rsidR="00AC7CE7">
        <w:rPr>
          <w:rFonts w:ascii="Times New Roman" w:hAnsi="Times New Roman" w:cs="Times New Roman"/>
          <w:sz w:val="28"/>
          <w:szCs w:val="28"/>
        </w:rPr>
        <w:t>24</w:t>
      </w:r>
      <w:r w:rsidRPr="00AC7CE7">
        <w:rPr>
          <w:rFonts w:ascii="Times New Roman" w:hAnsi="Times New Roman" w:cs="Times New Roman"/>
          <w:sz w:val="28"/>
          <w:szCs w:val="28"/>
        </w:rPr>
        <w:t xml:space="preserve"> г. по един от следните начини:</w:t>
      </w:r>
    </w:p>
    <w:p w14:paraId="68DCA38E" w14:textId="50653277" w:rsidR="00667327" w:rsidRPr="00AC7CE7" w:rsidRDefault="00667327" w:rsidP="00B76DD5">
      <w:pPr>
        <w:pStyle w:val="BodyText"/>
        <w:numPr>
          <w:ilvl w:val="0"/>
          <w:numId w:val="18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ru-RU"/>
        </w:rPr>
      </w:pPr>
      <w:r w:rsidRPr="00AC7CE7">
        <w:rPr>
          <w:sz w:val="28"/>
          <w:szCs w:val="28"/>
          <w:lang w:val="ru-RU"/>
        </w:rPr>
        <w:t xml:space="preserve">На ръка в </w:t>
      </w:r>
      <w:r w:rsidRPr="00AC7CE7">
        <w:rPr>
          <w:b/>
          <w:sz w:val="28"/>
          <w:szCs w:val="28"/>
          <w:lang w:val="ru-RU"/>
        </w:rPr>
        <w:t>Деловодството</w:t>
      </w:r>
      <w:r w:rsidRPr="00AC7CE7">
        <w:rPr>
          <w:sz w:val="28"/>
          <w:szCs w:val="28"/>
          <w:lang w:val="ru-RU"/>
        </w:rPr>
        <w:t xml:space="preserve"> на </w:t>
      </w:r>
      <w:r w:rsidR="00AC7CE7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Асарел-Медет</w:t>
      </w:r>
      <w:r w:rsidR="00AC7CE7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запечатани в плик, адресирани до Изпълнителния Директор на </w:t>
      </w:r>
      <w:r w:rsidR="00B76DD5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 – Медет</w:t>
      </w:r>
      <w:r w:rsidR="00B76DD5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4500 гр. Панагюрище с надпис:  </w:t>
      </w:r>
      <w:r w:rsidR="00AC7CE7">
        <w:rPr>
          <w:sz w:val="28"/>
          <w:szCs w:val="28"/>
          <w:lang w:val="bg-BG"/>
        </w:rPr>
        <w:t>„</w:t>
      </w:r>
      <w:r w:rsidRPr="00AC7CE7">
        <w:rPr>
          <w:b/>
          <w:sz w:val="28"/>
          <w:szCs w:val="28"/>
          <w:lang w:val="ru-RU"/>
        </w:rPr>
        <w:t>Оферта за</w:t>
      </w:r>
      <w:r w:rsidR="00512210" w:rsidRPr="00512210">
        <w:rPr>
          <w:b/>
          <w:sz w:val="28"/>
          <w:szCs w:val="28"/>
          <w:lang w:val="ru-RU"/>
        </w:rPr>
        <w:t xml:space="preserve"> </w:t>
      </w:r>
      <w:r w:rsidR="00512210" w:rsidRPr="00037F56">
        <w:rPr>
          <w:b/>
          <w:sz w:val="28"/>
          <w:szCs w:val="28"/>
          <w:lang w:val="ru-RU"/>
        </w:rPr>
        <w:t>Подмяна на трасетата за отпадъка от контролната на колективна пречистка в корпус „Мелнично отделение</w:t>
      </w:r>
      <w:r w:rsidR="00AC7CE7">
        <w:rPr>
          <w:rFonts w:eastAsia="Calibri"/>
          <w:b/>
          <w:sz w:val="28"/>
          <w:szCs w:val="28"/>
          <w:lang w:val="bg-BG"/>
        </w:rPr>
        <w:t>“</w:t>
      </w:r>
      <w:r w:rsidRPr="00AC7CE7">
        <w:rPr>
          <w:b/>
          <w:sz w:val="28"/>
          <w:szCs w:val="28"/>
          <w:lang w:val="ru-RU"/>
        </w:rPr>
        <w:t xml:space="preserve"> </w:t>
      </w:r>
      <w:r w:rsidRPr="00AC7CE7">
        <w:rPr>
          <w:sz w:val="28"/>
          <w:szCs w:val="28"/>
          <w:lang w:val="ru-RU"/>
        </w:rPr>
        <w:t xml:space="preserve"> и забележка: „</w:t>
      </w:r>
      <w:r w:rsidRPr="00AC7CE7">
        <w:rPr>
          <w:b/>
          <w:sz w:val="28"/>
          <w:szCs w:val="28"/>
          <w:lang w:val="ru-RU"/>
        </w:rPr>
        <w:t>Да се  отвори само в присъствието на определената за целта комисия!</w:t>
      </w:r>
      <w:r w:rsidR="00AC7CE7">
        <w:rPr>
          <w:b/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>.</w:t>
      </w:r>
    </w:p>
    <w:p w14:paraId="737B622A" w14:textId="77777777" w:rsidR="00667327" w:rsidRPr="00AC7CE7" w:rsidRDefault="00667327" w:rsidP="00B76D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AC7CE7">
        <w:rPr>
          <w:rFonts w:ascii="Times New Roman" w:hAnsi="Times New Roman" w:cs="Times New Roman"/>
          <w:b/>
          <w:sz w:val="28"/>
          <w:szCs w:val="28"/>
          <w:lang w:val="ru-RU"/>
        </w:rPr>
        <w:t>поща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5F71CE75" w14:textId="77777777" w:rsidR="00667327" w:rsidRPr="00AC7CE7" w:rsidRDefault="00667327" w:rsidP="00B76D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На e-mail: </w:t>
      </w:r>
      <w:r w:rsidRPr="00AC7CE7">
        <w:rPr>
          <w:rFonts w:ascii="Times New Roman" w:hAnsi="Times New Roman" w:cs="Times New Roman"/>
          <w:b/>
          <w:sz w:val="28"/>
          <w:szCs w:val="28"/>
          <w:lang w:val="ru-RU"/>
        </w:rPr>
        <w:t>rshumanov@asarel.com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лично на вниманието на Изпълнителния Директор.</w:t>
      </w:r>
    </w:p>
    <w:p w14:paraId="2C0A393E" w14:textId="5D2DC791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Офертите се  отварят и разглеждат от избраната за целта комисия.</w:t>
      </w:r>
    </w:p>
    <w:p w14:paraId="1F42D817" w14:textId="24C44DC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Резултатите се оповестяват с приключване на работата на комисията, като подбора на подадените оферти се извършва по утвърдена методика.</w:t>
      </w:r>
    </w:p>
    <w:p w14:paraId="6268B8A7" w14:textId="77777777" w:rsidR="00667327" w:rsidRPr="00AC7CE7" w:rsidRDefault="00667327" w:rsidP="00667327">
      <w:pPr>
        <w:pStyle w:val="BodyText"/>
        <w:ind w:firstLine="720"/>
        <w:jc w:val="both"/>
        <w:rPr>
          <w:sz w:val="28"/>
          <w:szCs w:val="28"/>
          <w:lang w:val="bg-BG"/>
        </w:rPr>
      </w:pPr>
      <w:r w:rsidRPr="00AC7CE7">
        <w:rPr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AC7CE7">
        <w:rPr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7CE7">
        <w:rPr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680D7C0" w14:textId="77777777" w:rsidR="00667327" w:rsidRPr="00B76DD5" w:rsidRDefault="00667327" w:rsidP="00667327">
      <w:pPr>
        <w:rPr>
          <w:rFonts w:ascii="Times New Roman" w:hAnsi="Times New Roman" w:cs="Times New Roman"/>
          <w:b/>
          <w:sz w:val="28"/>
          <w:szCs w:val="28"/>
        </w:rPr>
      </w:pPr>
      <w:r w:rsidRPr="00B76DD5">
        <w:rPr>
          <w:rFonts w:ascii="Times New Roman" w:hAnsi="Times New Roman" w:cs="Times New Roman"/>
          <w:b/>
          <w:sz w:val="28"/>
          <w:szCs w:val="28"/>
        </w:rPr>
        <w:t>7. За контакти</w:t>
      </w:r>
    </w:p>
    <w:p w14:paraId="68B28002" w14:textId="77777777" w:rsidR="00B76DD5" w:rsidRPr="00041CE5" w:rsidRDefault="00B76DD5" w:rsidP="00B76D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E5">
        <w:rPr>
          <w:rFonts w:ascii="Times New Roman" w:eastAsia="Times New Roman" w:hAnsi="Times New Roman" w:cs="Times New Roman"/>
          <w:sz w:val="28"/>
          <w:szCs w:val="28"/>
        </w:rPr>
        <w:t>Р-л отдел „Строителство“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7B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1CE5">
        <w:rPr>
          <w:rFonts w:ascii="Times New Roman" w:eastAsia="Times New Roman" w:hAnsi="Times New Roman" w:cs="Times New Roman"/>
          <w:sz w:val="28"/>
          <w:szCs w:val="28"/>
        </w:rPr>
        <w:t xml:space="preserve"> инж. Здравка </w:t>
      </w:r>
      <w:proofErr w:type="spellStart"/>
      <w:r w:rsidRPr="00041CE5">
        <w:rPr>
          <w:rFonts w:ascii="Times New Roman" w:eastAsia="Times New Roman" w:hAnsi="Times New Roman" w:cs="Times New Roman"/>
          <w:sz w:val="28"/>
          <w:szCs w:val="28"/>
        </w:rPr>
        <w:t>Кърпаров</w:t>
      </w:r>
      <w:proofErr w:type="spellEnd"/>
      <w:r w:rsidRPr="00041CE5">
        <w:rPr>
          <w:rFonts w:ascii="Times New Roman" w:eastAsia="Times New Roman" w:hAnsi="Times New Roman" w:cs="Times New Roman"/>
          <w:sz w:val="28"/>
          <w:szCs w:val="28"/>
        </w:rPr>
        <w:t>, тел: 0357/60210 вътр. 491</w:t>
      </w:r>
    </w:p>
    <w:p w14:paraId="22E5B507" w14:textId="77777777" w:rsidR="00B76DD5" w:rsidRPr="00527BBB" w:rsidRDefault="00B76DD5" w:rsidP="00B76D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BBB">
        <w:rPr>
          <w:rFonts w:ascii="Times New Roman" w:eastAsia="Times New Roman" w:hAnsi="Times New Roman" w:cs="Times New Roman"/>
          <w:sz w:val="28"/>
          <w:szCs w:val="28"/>
        </w:rPr>
        <w:t xml:space="preserve">Инвеститорски контрол – инж. Иван Смилянов, тел: 0357/60210 вътр. 253, </w:t>
      </w:r>
      <w:r w:rsidRPr="00527B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Pr="00527B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ismilianov@asarel.com</w:t>
      </w:r>
    </w:p>
    <w:p w14:paraId="615EA163" w14:textId="77777777" w:rsidR="00B76DD5" w:rsidRPr="00EB74D8" w:rsidRDefault="00B76DD5" w:rsidP="00B76DD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DE15A" w14:textId="77777777" w:rsidR="00667327" w:rsidRPr="00B76DD5" w:rsidRDefault="00667327" w:rsidP="00667327">
      <w:pPr>
        <w:pStyle w:val="BodyText"/>
        <w:rPr>
          <w:b/>
          <w:sz w:val="28"/>
          <w:szCs w:val="28"/>
          <w:lang w:val="ru-RU"/>
        </w:rPr>
      </w:pPr>
      <w:r w:rsidRPr="00B76DD5">
        <w:rPr>
          <w:b/>
          <w:sz w:val="28"/>
          <w:szCs w:val="28"/>
          <w:lang w:val="ru-RU"/>
        </w:rPr>
        <w:t>8. Приложения:</w:t>
      </w:r>
    </w:p>
    <w:p w14:paraId="714B0AD7" w14:textId="75AA65F4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 – „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спецификация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="00B76DD5">
        <w:rPr>
          <w:sz w:val="28"/>
          <w:szCs w:val="28"/>
          <w:lang w:val="bg-BG"/>
        </w:rPr>
        <w:t>“</w:t>
      </w:r>
      <w:r w:rsidRPr="00B76DD5">
        <w:rPr>
          <w:sz w:val="28"/>
          <w:szCs w:val="28"/>
        </w:rPr>
        <w:t xml:space="preserve"> –</w:t>
      </w:r>
      <w:r w:rsidRPr="00B76DD5">
        <w:rPr>
          <w:sz w:val="28"/>
          <w:szCs w:val="28"/>
          <w:lang w:val="bg-BG"/>
        </w:rPr>
        <w:t xml:space="preserve"> К</w:t>
      </w:r>
      <w:proofErr w:type="spellStart"/>
      <w:r w:rsidRPr="00B76DD5">
        <w:rPr>
          <w:sz w:val="28"/>
          <w:szCs w:val="28"/>
        </w:rPr>
        <w:t>оличествена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сметка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извадка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работния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проект</w:t>
      </w:r>
      <w:proofErr w:type="spellEnd"/>
      <w:r w:rsidRPr="00B76DD5">
        <w:rPr>
          <w:sz w:val="28"/>
          <w:szCs w:val="28"/>
        </w:rPr>
        <w:t>.</w:t>
      </w:r>
    </w:p>
    <w:p w14:paraId="66EBCF71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№2 - 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спесификация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основните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материали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които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ще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бъдат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влагани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7F820D45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№3 –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ценообразуващи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показатели</w:t>
      </w:r>
      <w:proofErr w:type="spellEnd"/>
      <w:r w:rsidRPr="00B76DD5">
        <w:rPr>
          <w:sz w:val="28"/>
          <w:szCs w:val="28"/>
        </w:rPr>
        <w:t>.</w:t>
      </w:r>
    </w:p>
    <w:p w14:paraId="3B440D7F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№4 – </w:t>
      </w:r>
      <w:proofErr w:type="spellStart"/>
      <w:r w:rsidRPr="00B76DD5">
        <w:rPr>
          <w:sz w:val="28"/>
          <w:szCs w:val="28"/>
        </w:rPr>
        <w:t>Предлагана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обща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офертна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цена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начин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разплащане</w:t>
      </w:r>
      <w:proofErr w:type="spellEnd"/>
      <w:r w:rsidRPr="00B76DD5">
        <w:rPr>
          <w:sz w:val="28"/>
          <w:szCs w:val="28"/>
        </w:rPr>
        <w:t>.</w:t>
      </w:r>
    </w:p>
    <w:p w14:paraId="3CC69DAC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№5 – </w:t>
      </w:r>
      <w:proofErr w:type="spellStart"/>
      <w:r w:rsidRPr="00B76DD5">
        <w:rPr>
          <w:sz w:val="28"/>
          <w:szCs w:val="28"/>
        </w:rPr>
        <w:t>Пакетът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условия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свързани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със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lastRenderedPageBreak/>
        <w:t>изпълнение</w:t>
      </w:r>
      <w:proofErr w:type="spellEnd"/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срокове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времетраене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план-график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начален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краен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готовност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отпочване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работа</w:t>
      </w:r>
      <w:proofErr w:type="spellEnd"/>
      <w:r w:rsidRPr="00B76DD5">
        <w:rPr>
          <w:sz w:val="28"/>
          <w:szCs w:val="28"/>
        </w:rPr>
        <w:t>.</w:t>
      </w:r>
    </w:p>
    <w:p w14:paraId="2A9BB5D7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>6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 xml:space="preserve">– </w:t>
      </w:r>
      <w:proofErr w:type="spellStart"/>
      <w:r w:rsidRPr="00B76DD5">
        <w:rPr>
          <w:sz w:val="28"/>
          <w:szCs w:val="28"/>
        </w:rPr>
        <w:t>Общ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>.</w:t>
      </w:r>
    </w:p>
    <w:p w14:paraId="329BB13A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предложен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гаранционен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>.</w:t>
      </w:r>
    </w:p>
    <w:p w14:paraId="19EAD9C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№8 – </w:t>
      </w:r>
      <w:proofErr w:type="spellStart"/>
      <w:r w:rsidRPr="00B76DD5">
        <w:rPr>
          <w:sz w:val="28"/>
          <w:szCs w:val="28"/>
        </w:rPr>
        <w:t>Справка-декларация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интегриране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специфичните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</w:t>
      </w:r>
      <w:proofErr w:type="spellEnd"/>
      <w:r w:rsidRPr="00B76DD5">
        <w:rPr>
          <w:sz w:val="28"/>
          <w:szCs w:val="28"/>
        </w:rPr>
        <w:t xml:space="preserve"> в </w:t>
      </w:r>
      <w:proofErr w:type="spellStart"/>
      <w:r w:rsidRPr="00B76DD5">
        <w:rPr>
          <w:sz w:val="28"/>
          <w:szCs w:val="28"/>
        </w:rPr>
        <w:t>единичните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изготвяне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офертата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възможности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тяхното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осигуряване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организиране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временно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61B1B415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 w:rsidRPr="00B76DD5">
        <w:rPr>
          <w:sz w:val="28"/>
          <w:szCs w:val="28"/>
          <w:lang w:val="bg-BG"/>
        </w:rPr>
        <w:t>9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 xml:space="preserve">за спазване на условията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>У</w:t>
      </w:r>
      <w:proofErr w:type="spellStart"/>
      <w:r w:rsidRPr="00B76DD5">
        <w:rPr>
          <w:sz w:val="28"/>
          <w:szCs w:val="28"/>
        </w:rPr>
        <w:t>правление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отпадъци</w:t>
      </w:r>
      <w:proofErr w:type="spellEnd"/>
    </w:p>
    <w:p w14:paraId="79566F14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№10 – </w:t>
      </w:r>
      <w:proofErr w:type="spellStart"/>
      <w:r w:rsidRPr="00B76DD5">
        <w:rPr>
          <w:sz w:val="28"/>
          <w:szCs w:val="28"/>
        </w:rPr>
        <w:t>Проекто-Договор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>.</w:t>
      </w:r>
    </w:p>
    <w:p w14:paraId="03F0503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№11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валидност</w:t>
      </w:r>
      <w:proofErr w:type="spellEnd"/>
      <w:r w:rsidRPr="00B76DD5">
        <w:rPr>
          <w:sz w:val="28"/>
          <w:szCs w:val="28"/>
        </w:rPr>
        <w:t>.</w:t>
      </w:r>
    </w:p>
    <w:p w14:paraId="35425B3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Приложения</w:t>
      </w:r>
      <w:proofErr w:type="spellEnd"/>
      <w:r w:rsidRPr="00B76DD5">
        <w:rPr>
          <w:sz w:val="28"/>
          <w:szCs w:val="28"/>
        </w:rPr>
        <w:t xml:space="preserve"> №12 –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>„</w:t>
      </w:r>
      <w:proofErr w:type="spellStart"/>
      <w:r w:rsidRPr="00B76DD5">
        <w:rPr>
          <w:sz w:val="28"/>
          <w:szCs w:val="28"/>
        </w:rPr>
        <w:t>Административни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сведения</w:t>
      </w:r>
      <w:proofErr w:type="spellEnd"/>
      <w:r w:rsidRPr="00B76DD5">
        <w:rPr>
          <w:sz w:val="28"/>
          <w:szCs w:val="28"/>
        </w:rPr>
        <w:t>”.</w:t>
      </w:r>
    </w:p>
    <w:p w14:paraId="4DB25C3E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№13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Подизпълнители</w:t>
      </w:r>
      <w:proofErr w:type="spellEnd"/>
      <w:r w:rsidRPr="00B76DD5">
        <w:rPr>
          <w:sz w:val="28"/>
          <w:szCs w:val="28"/>
        </w:rPr>
        <w:t>.</w:t>
      </w:r>
    </w:p>
    <w:p w14:paraId="4E899BC0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№14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оглед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площадката</w:t>
      </w:r>
      <w:proofErr w:type="spellEnd"/>
      <w:r w:rsidRPr="00B76DD5">
        <w:rPr>
          <w:sz w:val="28"/>
          <w:szCs w:val="28"/>
        </w:rPr>
        <w:t>.</w:t>
      </w:r>
    </w:p>
    <w:p w14:paraId="1028FDCD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№15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конфиденциалност</w:t>
      </w:r>
      <w:proofErr w:type="spellEnd"/>
      <w:r w:rsidRPr="00B76DD5">
        <w:rPr>
          <w:sz w:val="28"/>
          <w:szCs w:val="28"/>
        </w:rPr>
        <w:t>.</w:t>
      </w:r>
    </w:p>
    <w:p w14:paraId="0F9D6E47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</w:t>
      </w:r>
      <w:r w:rsidRPr="00B76DD5">
        <w:rPr>
          <w:sz w:val="28"/>
          <w:szCs w:val="28"/>
          <w:lang w:val="bg-BG"/>
        </w:rPr>
        <w:t>6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Проектна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разработка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CD.</w:t>
      </w:r>
    </w:p>
    <w:p w14:paraId="5DE69B75" w14:textId="78CD8F3E" w:rsidR="00B76DD5" w:rsidRPr="00B76DD5" w:rsidRDefault="00B76DD5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>
        <w:rPr>
          <w:sz w:val="28"/>
          <w:szCs w:val="28"/>
          <w:lang w:val="bg-BG"/>
        </w:rPr>
        <w:t>1</w:t>
      </w:r>
      <w:r w:rsidRPr="00B76DD5">
        <w:rPr>
          <w:sz w:val="28"/>
          <w:szCs w:val="28"/>
        </w:rPr>
        <w:t xml:space="preserve">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относно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изискванията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„</w:t>
      </w:r>
      <w:proofErr w:type="spellStart"/>
      <w:r w:rsidRPr="00B76DD5">
        <w:rPr>
          <w:sz w:val="28"/>
          <w:szCs w:val="28"/>
        </w:rPr>
        <w:t>Асарел-Медет“АД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съответствие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режим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наложени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международни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ограничителни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върху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търговията</w:t>
      </w:r>
      <w:proofErr w:type="spellEnd"/>
      <w:r w:rsidRPr="00B76DD5">
        <w:rPr>
          <w:sz w:val="28"/>
          <w:szCs w:val="28"/>
        </w:rPr>
        <w:t>.</w:t>
      </w:r>
    </w:p>
    <w:p w14:paraId="251502B3" w14:textId="32155E07" w:rsidR="00667327" w:rsidRDefault="00667327" w:rsidP="00300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bookmarkEnd w:id="4"/>
    <w:p w14:paraId="35D66556" w14:textId="0DE59899" w:rsidR="0042766E" w:rsidRPr="00EB74D8" w:rsidRDefault="0042766E" w:rsidP="00B76DD5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74D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ИЗГОТВИЛ:</w:t>
      </w:r>
      <w:r w:rsidR="00041CE5" w:rsidRPr="00EB74D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="00EB74D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="00EB74D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="00041CE5" w:rsidRPr="00EB74D8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="00512210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ab/>
      </w:r>
      <w:r w:rsidRPr="00EB74D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СЪГЛАСУВАЛИ:</w:t>
      </w:r>
    </w:p>
    <w:p w14:paraId="7CFA5DAB" w14:textId="2BB6AAA0" w:rsidR="00FF7532" w:rsidRPr="00EB74D8" w:rsidRDefault="0042766E" w:rsidP="00B76DD5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>Инв</w:t>
      </w:r>
      <w:proofErr w:type="spellEnd"/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  <w:r w:rsidR="00D16AD2" w:rsidRPr="00EB74D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>онтрол</w:t>
      </w:r>
      <w:proofErr w:type="spellEnd"/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Р-л отдел </w:t>
      </w:r>
      <w:r w:rsidR="00C21FAB" w:rsidRPr="00EB74D8">
        <w:rPr>
          <w:rFonts w:ascii="Times New Roman" w:eastAsia="Times New Roman" w:hAnsi="Times New Roman" w:cs="Times New Roman"/>
          <w:sz w:val="28"/>
          <w:szCs w:val="28"/>
        </w:rPr>
        <w:t>„</w:t>
      </w:r>
      <w:proofErr w:type="spellStart"/>
      <w:r w:rsidRPr="00EB74D8">
        <w:rPr>
          <w:rFonts w:ascii="Times New Roman" w:eastAsia="Times New Roman" w:hAnsi="Times New Roman" w:cs="Times New Roman"/>
          <w:sz w:val="28"/>
          <w:szCs w:val="28"/>
          <w:lang w:val="en-GB"/>
        </w:rPr>
        <w:t>Строителство</w:t>
      </w:r>
      <w:proofErr w:type="spellEnd"/>
      <w:r w:rsidR="00C21FAB" w:rsidRPr="00EB74D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B74D8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2BE869A0" w14:textId="19E88165" w:rsidR="0042766E" w:rsidRDefault="00041CE5" w:rsidP="00B76DD5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="0042766E"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>/</w:t>
      </w:r>
      <w:r w:rsidR="007845EE" w:rsidRPr="00EB74D8">
        <w:rPr>
          <w:rFonts w:ascii="Times New Roman" w:eastAsia="Times New Roman" w:hAnsi="Times New Roman" w:cs="Times New Roman"/>
          <w:sz w:val="28"/>
          <w:szCs w:val="28"/>
        </w:rPr>
        <w:t xml:space="preserve">инж. 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>Ив. Смилянов</w:t>
      </w:r>
      <w:r w:rsidR="0042766E"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>/</w:t>
      </w:r>
      <w:r w:rsidR="0042766E"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AU"/>
        </w:rPr>
        <w:tab/>
      </w:r>
      <w:r w:rsidR="0042766E"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7845EE" w:rsidRPr="00EB74D8">
        <w:rPr>
          <w:rFonts w:ascii="Times New Roman" w:eastAsia="Times New Roman" w:hAnsi="Times New Roman" w:cs="Times New Roman"/>
          <w:sz w:val="28"/>
          <w:szCs w:val="28"/>
        </w:rPr>
        <w:t xml:space="preserve">инж. </w:t>
      </w:r>
      <w:proofErr w:type="spellStart"/>
      <w:r w:rsidR="007845EE" w:rsidRPr="00EB74D8">
        <w:rPr>
          <w:rFonts w:ascii="Times New Roman" w:eastAsia="Times New Roman" w:hAnsi="Times New Roman" w:cs="Times New Roman"/>
          <w:sz w:val="28"/>
          <w:szCs w:val="28"/>
        </w:rPr>
        <w:t>Здр</w:t>
      </w:r>
      <w:proofErr w:type="spellEnd"/>
      <w:r w:rsidR="007845EE" w:rsidRPr="00EB74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845EE" w:rsidRPr="00EB74D8">
        <w:rPr>
          <w:rFonts w:ascii="Times New Roman" w:eastAsia="Times New Roman" w:hAnsi="Times New Roman" w:cs="Times New Roman"/>
          <w:sz w:val="28"/>
          <w:szCs w:val="28"/>
        </w:rPr>
        <w:t>Кърпаров</w:t>
      </w:r>
      <w:proofErr w:type="spellEnd"/>
      <w:r w:rsidR="007845EE" w:rsidRPr="00EB74D8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7B8B8B7" w14:textId="77777777" w:rsidR="00512210" w:rsidRPr="00EB74D8" w:rsidRDefault="00512210" w:rsidP="00B76DD5">
      <w:pPr>
        <w:widowControl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</w:p>
    <w:p w14:paraId="7C49EFEA" w14:textId="321DB561" w:rsidR="00F31B1D" w:rsidRPr="00EB74D8" w:rsidRDefault="0042766E" w:rsidP="00B76DD5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</w:rPr>
        <w:t xml:space="preserve">Р-л отдел </w:t>
      </w:r>
      <w:r w:rsidR="00041CE5" w:rsidRPr="00EB74D8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>БЗР</w:t>
      </w:r>
      <w:r w:rsidR="00041CE5" w:rsidRPr="00EB74D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F104E0" w14:textId="549300B9" w:rsidR="0042766E" w:rsidRDefault="0042766E" w:rsidP="00B76DD5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27102B" w:rsidRPr="00EB74D8">
        <w:rPr>
          <w:rFonts w:ascii="Times New Roman" w:eastAsia="Times New Roman" w:hAnsi="Times New Roman" w:cs="Times New Roman"/>
          <w:sz w:val="28"/>
          <w:szCs w:val="28"/>
        </w:rPr>
        <w:t xml:space="preserve">инж. </w:t>
      </w:r>
      <w:r w:rsidR="00F31B1D" w:rsidRPr="00EB74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102B" w:rsidRPr="00EB74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1B1D" w:rsidRPr="00EB74D8">
        <w:rPr>
          <w:rFonts w:ascii="Times New Roman" w:eastAsia="Times New Roman" w:hAnsi="Times New Roman" w:cs="Times New Roman"/>
          <w:sz w:val="28"/>
          <w:szCs w:val="28"/>
        </w:rPr>
        <w:t>Дерменджиев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268F948C" w14:textId="77777777" w:rsidR="00512210" w:rsidRPr="00EB74D8" w:rsidRDefault="00512210" w:rsidP="00B76DD5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AE48A" w14:textId="352988B8" w:rsidR="00F31B1D" w:rsidRPr="00EB74D8" w:rsidRDefault="0042766E" w:rsidP="00B76DD5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</w:rPr>
        <w:t xml:space="preserve">Р-л отдел </w:t>
      </w:r>
      <w:r w:rsidR="00D81F3E" w:rsidRPr="00EB74D8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>Екология</w:t>
      </w:r>
      <w:r w:rsidR="00D81F3E" w:rsidRPr="00EB74D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329A33" w14:textId="6D428271" w:rsidR="0042766E" w:rsidRDefault="0042766E" w:rsidP="00B76DD5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D16AD2" w:rsidRPr="00EB74D8">
        <w:rPr>
          <w:rFonts w:ascii="Times New Roman" w:eastAsia="Times New Roman" w:hAnsi="Times New Roman" w:cs="Times New Roman"/>
          <w:sz w:val="28"/>
          <w:szCs w:val="28"/>
        </w:rPr>
        <w:t xml:space="preserve">инж. М. </w:t>
      </w:r>
      <w:proofErr w:type="spellStart"/>
      <w:r w:rsidR="00D16AD2" w:rsidRPr="00EB74D8">
        <w:rPr>
          <w:rFonts w:ascii="Times New Roman" w:eastAsia="Times New Roman" w:hAnsi="Times New Roman" w:cs="Times New Roman"/>
          <w:sz w:val="28"/>
          <w:szCs w:val="28"/>
        </w:rPr>
        <w:t>Джиджинкова</w:t>
      </w:r>
      <w:proofErr w:type="spellEnd"/>
      <w:r w:rsidRPr="00EB74D8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2B93231C" w14:textId="77777777" w:rsidR="00512210" w:rsidRPr="00EB74D8" w:rsidRDefault="00512210" w:rsidP="00B76DD5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20ED7" w14:textId="27E44A74" w:rsidR="006724D9" w:rsidRPr="00EB74D8" w:rsidRDefault="006724D9" w:rsidP="00B76D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</w:rPr>
        <w:t xml:space="preserve">Н-к </w:t>
      </w:r>
      <w:r w:rsidR="00512210">
        <w:rPr>
          <w:rFonts w:ascii="Times New Roman" w:eastAsia="Times New Roman" w:hAnsi="Times New Roman" w:cs="Times New Roman"/>
          <w:sz w:val="28"/>
          <w:szCs w:val="28"/>
        </w:rPr>
        <w:t>ОФ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="00512210">
        <w:rPr>
          <w:rFonts w:ascii="Times New Roman" w:eastAsia="Times New Roman" w:hAnsi="Times New Roman" w:cs="Times New Roman"/>
          <w:sz w:val="28"/>
          <w:szCs w:val="28"/>
        </w:rPr>
        <w:t>Асарел</w:t>
      </w:r>
      <w:r w:rsidRPr="00EB74D8">
        <w:rPr>
          <w:rFonts w:ascii="Times New Roman" w:eastAsia="Times New Roman" w:hAnsi="Times New Roman" w:cs="Times New Roman"/>
          <w:sz w:val="28"/>
          <w:szCs w:val="28"/>
        </w:rPr>
        <w:t>“:</w:t>
      </w:r>
    </w:p>
    <w:p w14:paraId="577036C7" w14:textId="69D322AC" w:rsidR="006724D9" w:rsidRDefault="006724D9" w:rsidP="00B76D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</w:rPr>
        <w:t xml:space="preserve">/инж. </w:t>
      </w:r>
      <w:r w:rsidR="00512210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="00512210">
        <w:rPr>
          <w:rFonts w:ascii="Times New Roman" w:eastAsia="Times New Roman" w:hAnsi="Times New Roman" w:cs="Times New Roman"/>
          <w:sz w:val="28"/>
          <w:szCs w:val="28"/>
        </w:rPr>
        <w:t>Елшишки</w:t>
      </w:r>
      <w:proofErr w:type="spellEnd"/>
      <w:r w:rsidRPr="00EB74D8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6BC8E2BE" w14:textId="77777777" w:rsidR="00512210" w:rsidRPr="00EB74D8" w:rsidRDefault="00512210" w:rsidP="00B76D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DC81B" w14:textId="57E7B900" w:rsidR="00F31B1D" w:rsidRPr="00EB74D8" w:rsidRDefault="00CA2275" w:rsidP="00B76DD5">
      <w:pPr>
        <w:tabs>
          <w:tab w:val="left" w:pos="9214"/>
        </w:tabs>
        <w:spacing w:after="0" w:line="240" w:lineRule="auto"/>
        <w:ind w:left="4963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</w:rPr>
        <w:t>Директор „ПД“:</w:t>
      </w:r>
    </w:p>
    <w:p w14:paraId="6B89F96D" w14:textId="6FB1126F" w:rsidR="00CA2275" w:rsidRPr="00EB74D8" w:rsidRDefault="00041CE5" w:rsidP="00B76DD5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</w:rPr>
      </w:pPr>
      <w:r w:rsidRPr="00EB74D8">
        <w:rPr>
          <w:rFonts w:ascii="Times New Roman" w:eastAsia="Times New Roman" w:hAnsi="Times New Roman" w:cs="Times New Roman"/>
          <w:sz w:val="28"/>
          <w:szCs w:val="28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</w:rPr>
        <w:tab/>
      </w:r>
      <w:r w:rsidRPr="00EB74D8">
        <w:rPr>
          <w:rFonts w:ascii="Times New Roman" w:eastAsia="Times New Roman" w:hAnsi="Times New Roman" w:cs="Times New Roman"/>
          <w:sz w:val="28"/>
          <w:szCs w:val="28"/>
        </w:rPr>
        <w:tab/>
      </w:r>
      <w:r w:rsidR="00CA2275" w:rsidRPr="00EB74D8">
        <w:rPr>
          <w:rFonts w:ascii="Times New Roman" w:eastAsia="Times New Roman" w:hAnsi="Times New Roman" w:cs="Times New Roman"/>
          <w:sz w:val="28"/>
          <w:szCs w:val="28"/>
        </w:rPr>
        <w:t>/инж. И.</w:t>
      </w:r>
      <w:r w:rsidR="00F31B1D" w:rsidRPr="00EB74D8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CA2275" w:rsidRPr="00EB74D8">
        <w:rPr>
          <w:rFonts w:ascii="Times New Roman" w:eastAsia="Times New Roman" w:hAnsi="Times New Roman" w:cs="Times New Roman"/>
          <w:sz w:val="28"/>
          <w:szCs w:val="28"/>
        </w:rPr>
        <w:t xml:space="preserve"> Чолаков/</w:t>
      </w:r>
    </w:p>
    <w:sectPr w:rsidR="00CA2275" w:rsidRPr="00EB74D8" w:rsidSect="00DA3391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D7BE" w14:textId="77777777" w:rsidR="00D44B58" w:rsidRDefault="00D44B58" w:rsidP="00EE36EC">
      <w:pPr>
        <w:spacing w:after="0" w:line="240" w:lineRule="auto"/>
      </w:pPr>
      <w:r>
        <w:separator/>
      </w:r>
    </w:p>
  </w:endnote>
  <w:endnote w:type="continuationSeparator" w:id="0">
    <w:p w14:paraId="558CF5A5" w14:textId="77777777" w:rsidR="00D44B58" w:rsidRDefault="00D44B58" w:rsidP="00EE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D5B5" w14:textId="77777777" w:rsidR="00EE36EC" w:rsidRPr="00EE36EC" w:rsidRDefault="00EE36EC">
    <w:pPr>
      <w:pStyle w:val="Footer"/>
      <w:jc w:val="center"/>
      <w:rPr>
        <w:b/>
        <w:bCs/>
        <w:caps/>
        <w:noProof/>
        <w:color w:val="4472C4" w:themeColor="accent1"/>
      </w:rPr>
    </w:pPr>
    <w:r w:rsidRPr="00EE36EC">
      <w:rPr>
        <w:b/>
        <w:bCs/>
        <w:caps/>
      </w:rPr>
      <w:fldChar w:fldCharType="begin"/>
    </w:r>
    <w:r w:rsidRPr="00EE36EC">
      <w:rPr>
        <w:b/>
        <w:bCs/>
        <w:caps/>
      </w:rPr>
      <w:instrText xml:space="preserve"> PAGE   \* MERGEFORMAT </w:instrText>
    </w:r>
    <w:r w:rsidRPr="00EE36EC">
      <w:rPr>
        <w:b/>
        <w:bCs/>
        <w:caps/>
      </w:rPr>
      <w:fldChar w:fldCharType="separate"/>
    </w:r>
    <w:r w:rsidRPr="00EE36EC">
      <w:rPr>
        <w:b/>
        <w:bCs/>
        <w:caps/>
        <w:noProof/>
      </w:rPr>
      <w:t>2</w:t>
    </w:r>
    <w:r w:rsidRPr="00EE36EC">
      <w:rPr>
        <w:b/>
        <w:bCs/>
        <w:caps/>
        <w:noProof/>
      </w:rPr>
      <w:fldChar w:fldCharType="end"/>
    </w:r>
  </w:p>
  <w:p w14:paraId="0A786FA2" w14:textId="77777777" w:rsidR="00EE36EC" w:rsidRDefault="00EE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1168" w14:textId="77777777" w:rsidR="00D44B58" w:rsidRDefault="00D44B58" w:rsidP="00EE36EC">
      <w:pPr>
        <w:spacing w:after="0" w:line="240" w:lineRule="auto"/>
      </w:pPr>
      <w:r>
        <w:separator/>
      </w:r>
    </w:p>
  </w:footnote>
  <w:footnote w:type="continuationSeparator" w:id="0">
    <w:p w14:paraId="099102A3" w14:textId="77777777" w:rsidR="00D44B58" w:rsidRDefault="00D44B58" w:rsidP="00EE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071899"/>
    <w:multiLevelType w:val="hybridMultilevel"/>
    <w:tmpl w:val="3C285E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C430E7"/>
    <w:multiLevelType w:val="hybridMultilevel"/>
    <w:tmpl w:val="B39624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60CE6"/>
    <w:multiLevelType w:val="hybridMultilevel"/>
    <w:tmpl w:val="1D72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A3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95FCA"/>
    <w:multiLevelType w:val="multilevel"/>
    <w:tmpl w:val="30AA6882"/>
    <w:lvl w:ilvl="0">
      <w:start w:val="3"/>
      <w:numFmt w:val="none"/>
      <w:lvlText w:val="3."/>
      <w:lvlJc w:val="left"/>
      <w:pPr>
        <w:tabs>
          <w:tab w:val="num" w:pos="1115"/>
        </w:tabs>
        <w:ind w:left="1115" w:hanging="435"/>
      </w:pPr>
      <w:rPr>
        <w:rFonts w:hint="default"/>
      </w:rPr>
    </w:lvl>
    <w:lvl w:ilvl="1">
      <w:start w:val="1"/>
      <w:numFmt w:val="decimal"/>
      <w:lvlText w:val="2%1.1."/>
      <w:lvlJc w:val="left"/>
      <w:pPr>
        <w:tabs>
          <w:tab w:val="num" w:pos="2110"/>
        </w:tabs>
        <w:ind w:left="211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40"/>
        </w:tabs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0"/>
        </w:tabs>
        <w:ind w:left="6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20"/>
        </w:tabs>
        <w:ind w:left="7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2160"/>
      </w:pPr>
      <w:rPr>
        <w:rFonts w:hint="default"/>
      </w:rPr>
    </w:lvl>
  </w:abstractNum>
  <w:abstractNum w:abstractNumId="15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6" w15:restartNumberingAfterBreak="0">
    <w:nsid w:val="5F7028D3"/>
    <w:multiLevelType w:val="multilevel"/>
    <w:tmpl w:val="9E5CB37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8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18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  <w:num w:numId="16">
    <w:abstractNumId w:val="11"/>
  </w:num>
  <w:num w:numId="17">
    <w:abstractNumId w:val="4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E"/>
    <w:rsid w:val="00041CE5"/>
    <w:rsid w:val="00052DB8"/>
    <w:rsid w:val="00075CCD"/>
    <w:rsid w:val="000904CE"/>
    <w:rsid w:val="000A2C43"/>
    <w:rsid w:val="000A44ED"/>
    <w:rsid w:val="000D2CE7"/>
    <w:rsid w:val="000D69C6"/>
    <w:rsid w:val="000E2B4C"/>
    <w:rsid w:val="000E400D"/>
    <w:rsid w:val="00100CB6"/>
    <w:rsid w:val="00123447"/>
    <w:rsid w:val="0013759A"/>
    <w:rsid w:val="001430D6"/>
    <w:rsid w:val="00161194"/>
    <w:rsid w:val="00162334"/>
    <w:rsid w:val="001E3407"/>
    <w:rsid w:val="002172ED"/>
    <w:rsid w:val="002554AB"/>
    <w:rsid w:val="0027102B"/>
    <w:rsid w:val="00284B6D"/>
    <w:rsid w:val="002A235F"/>
    <w:rsid w:val="002B063E"/>
    <w:rsid w:val="002C340E"/>
    <w:rsid w:val="002D66A6"/>
    <w:rsid w:val="002E266A"/>
    <w:rsid w:val="002E4D69"/>
    <w:rsid w:val="002F2A6E"/>
    <w:rsid w:val="002F308E"/>
    <w:rsid w:val="00300900"/>
    <w:rsid w:val="003159AC"/>
    <w:rsid w:val="003335F7"/>
    <w:rsid w:val="003340F8"/>
    <w:rsid w:val="0034101D"/>
    <w:rsid w:val="0035377B"/>
    <w:rsid w:val="00366FFB"/>
    <w:rsid w:val="00395FFD"/>
    <w:rsid w:val="003A6C30"/>
    <w:rsid w:val="003C5004"/>
    <w:rsid w:val="003D290A"/>
    <w:rsid w:val="00403A78"/>
    <w:rsid w:val="00406530"/>
    <w:rsid w:val="004106C5"/>
    <w:rsid w:val="00412E25"/>
    <w:rsid w:val="00416B71"/>
    <w:rsid w:val="0042766E"/>
    <w:rsid w:val="004635CF"/>
    <w:rsid w:val="004972D1"/>
    <w:rsid w:val="004A4195"/>
    <w:rsid w:val="004A6A1E"/>
    <w:rsid w:val="004C34BD"/>
    <w:rsid w:val="004D79A5"/>
    <w:rsid w:val="005042B7"/>
    <w:rsid w:val="00512210"/>
    <w:rsid w:val="00527BBB"/>
    <w:rsid w:val="00530DA0"/>
    <w:rsid w:val="00541543"/>
    <w:rsid w:val="005635D9"/>
    <w:rsid w:val="005B1527"/>
    <w:rsid w:val="005C14C9"/>
    <w:rsid w:val="005C518C"/>
    <w:rsid w:val="005E7D47"/>
    <w:rsid w:val="00615E6F"/>
    <w:rsid w:val="00653F68"/>
    <w:rsid w:val="00667327"/>
    <w:rsid w:val="006724D9"/>
    <w:rsid w:val="006947B5"/>
    <w:rsid w:val="006D7B76"/>
    <w:rsid w:val="006D7DCC"/>
    <w:rsid w:val="006E045F"/>
    <w:rsid w:val="006E67A5"/>
    <w:rsid w:val="006F3018"/>
    <w:rsid w:val="00707244"/>
    <w:rsid w:val="007179AF"/>
    <w:rsid w:val="00737BB1"/>
    <w:rsid w:val="007723AF"/>
    <w:rsid w:val="0078446F"/>
    <w:rsid w:val="007845EE"/>
    <w:rsid w:val="00797383"/>
    <w:rsid w:val="007A2FCE"/>
    <w:rsid w:val="007F067F"/>
    <w:rsid w:val="007F433B"/>
    <w:rsid w:val="008331BB"/>
    <w:rsid w:val="00836384"/>
    <w:rsid w:val="00854A57"/>
    <w:rsid w:val="0085540C"/>
    <w:rsid w:val="008878BB"/>
    <w:rsid w:val="008A0312"/>
    <w:rsid w:val="008B02D6"/>
    <w:rsid w:val="00900FE8"/>
    <w:rsid w:val="0090705A"/>
    <w:rsid w:val="00915DF2"/>
    <w:rsid w:val="00944352"/>
    <w:rsid w:val="009523F1"/>
    <w:rsid w:val="009D1124"/>
    <w:rsid w:val="00A22658"/>
    <w:rsid w:val="00A45B40"/>
    <w:rsid w:val="00A775A0"/>
    <w:rsid w:val="00A87F49"/>
    <w:rsid w:val="00A90B58"/>
    <w:rsid w:val="00AA539E"/>
    <w:rsid w:val="00AB5601"/>
    <w:rsid w:val="00AC1D37"/>
    <w:rsid w:val="00AC2576"/>
    <w:rsid w:val="00AC7CE7"/>
    <w:rsid w:val="00AD03FC"/>
    <w:rsid w:val="00AD0B05"/>
    <w:rsid w:val="00AD52E0"/>
    <w:rsid w:val="00B0634C"/>
    <w:rsid w:val="00B170A1"/>
    <w:rsid w:val="00B33F7B"/>
    <w:rsid w:val="00B51F7A"/>
    <w:rsid w:val="00B53D6D"/>
    <w:rsid w:val="00B76DD5"/>
    <w:rsid w:val="00B80B2E"/>
    <w:rsid w:val="00B83CCD"/>
    <w:rsid w:val="00BB39B2"/>
    <w:rsid w:val="00BC055F"/>
    <w:rsid w:val="00C16685"/>
    <w:rsid w:val="00C21FAB"/>
    <w:rsid w:val="00C24BFC"/>
    <w:rsid w:val="00C25786"/>
    <w:rsid w:val="00C41D4E"/>
    <w:rsid w:val="00C607BF"/>
    <w:rsid w:val="00CA2275"/>
    <w:rsid w:val="00CB1A6B"/>
    <w:rsid w:val="00CB2AA3"/>
    <w:rsid w:val="00CB4723"/>
    <w:rsid w:val="00CC0FC9"/>
    <w:rsid w:val="00D015D9"/>
    <w:rsid w:val="00D04FDC"/>
    <w:rsid w:val="00D13E26"/>
    <w:rsid w:val="00D16AD2"/>
    <w:rsid w:val="00D207E9"/>
    <w:rsid w:val="00D354C7"/>
    <w:rsid w:val="00D44B58"/>
    <w:rsid w:val="00D4649F"/>
    <w:rsid w:val="00D47EE5"/>
    <w:rsid w:val="00D74DC3"/>
    <w:rsid w:val="00D81F3E"/>
    <w:rsid w:val="00DA3391"/>
    <w:rsid w:val="00DB192D"/>
    <w:rsid w:val="00DB6815"/>
    <w:rsid w:val="00DD616D"/>
    <w:rsid w:val="00E006FF"/>
    <w:rsid w:val="00E24C23"/>
    <w:rsid w:val="00EB211B"/>
    <w:rsid w:val="00EB6444"/>
    <w:rsid w:val="00EB6CA6"/>
    <w:rsid w:val="00EB74D8"/>
    <w:rsid w:val="00ED2EDF"/>
    <w:rsid w:val="00EE36EC"/>
    <w:rsid w:val="00EE4CAC"/>
    <w:rsid w:val="00EE6012"/>
    <w:rsid w:val="00EF1072"/>
    <w:rsid w:val="00EF6EBA"/>
    <w:rsid w:val="00F03E8D"/>
    <w:rsid w:val="00F07836"/>
    <w:rsid w:val="00F161AC"/>
    <w:rsid w:val="00F26A70"/>
    <w:rsid w:val="00F31B1D"/>
    <w:rsid w:val="00F44A04"/>
    <w:rsid w:val="00F4722D"/>
    <w:rsid w:val="00F6089E"/>
    <w:rsid w:val="00F62BEB"/>
    <w:rsid w:val="00F65972"/>
    <w:rsid w:val="00F87588"/>
    <w:rsid w:val="00FC2351"/>
    <w:rsid w:val="00FE495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4D01"/>
  <w15:chartTrackingRefBased/>
  <w15:docId w15:val="{C82A627E-11DB-4061-A0A1-251FBCE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766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2766E"/>
    <w:pPr>
      <w:numPr>
        <w:ilvl w:val="1"/>
        <w:numId w:val="1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2766E"/>
    <w:pPr>
      <w:numPr>
        <w:ilvl w:val="2"/>
        <w:numId w:val="1"/>
      </w:numPr>
      <w:tabs>
        <w:tab w:val="left" w:pos="851"/>
      </w:tabs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2766E"/>
    <w:pPr>
      <w:numPr>
        <w:ilvl w:val="3"/>
        <w:numId w:val="1"/>
      </w:numPr>
      <w:spacing w:before="60" w:after="0" w:line="240" w:lineRule="auto"/>
      <w:ind w:right="-9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2766E"/>
    <w:pPr>
      <w:keepNext/>
      <w:numPr>
        <w:ilvl w:val="4"/>
        <w:numId w:val="1"/>
      </w:numPr>
      <w:spacing w:before="60" w:after="0" w:line="240" w:lineRule="auto"/>
      <w:jc w:val="center"/>
      <w:outlineLvl w:val="4"/>
    </w:pPr>
    <w:rPr>
      <w:rFonts w:ascii="Arial" w:eastAsia="Times New Roman" w:hAnsi="Arial" w:cs="Times New Roman"/>
      <w:b/>
      <w:caps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42766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2766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2766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2766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66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766E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42766E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2766E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2766E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2766E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semiHidden/>
    <w:rsid w:val="0042766E"/>
  </w:style>
  <w:style w:type="paragraph" w:customStyle="1" w:styleId="Bullet1">
    <w:name w:val="Bullet 1"/>
    <w:basedOn w:val="Normal"/>
    <w:rsid w:val="0042766E"/>
    <w:pPr>
      <w:numPr>
        <w:numId w:val="2"/>
      </w:numPr>
      <w:spacing w:before="6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rsid w:val="0042766E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2766E"/>
    <w:pPr>
      <w:widowControl w:val="0"/>
      <w:tabs>
        <w:tab w:val="center" w:pos="4153"/>
        <w:tab w:val="right" w:pos="8306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2766E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uiPriority w:val="99"/>
    <w:rsid w:val="0042766E"/>
    <w:pPr>
      <w:spacing w:after="0" w:line="240" w:lineRule="auto"/>
      <w:ind w:left="289" w:right="289"/>
      <w:jc w:val="both"/>
    </w:pPr>
    <w:rPr>
      <w:rFonts w:ascii="Timok" w:eastAsia="Times New Roman" w:hAnsi="Timok" w:cs="Times New Roman"/>
      <w:sz w:val="20"/>
      <w:szCs w:val="20"/>
    </w:rPr>
  </w:style>
  <w:style w:type="character" w:styleId="PageNumber">
    <w:name w:val="page number"/>
    <w:basedOn w:val="DefaultParagraphFont"/>
    <w:rsid w:val="0042766E"/>
  </w:style>
  <w:style w:type="character" w:customStyle="1" w:styleId="Header2Text">
    <w:name w:val="Header 2 Text"/>
    <w:rsid w:val="0042766E"/>
    <w:rPr>
      <w:rFonts w:ascii="Arial" w:hAnsi="Arial"/>
      <w:smallCaps/>
      <w:noProof/>
      <w:color w:val="auto"/>
      <w:spacing w:val="2"/>
      <w:sz w:val="22"/>
      <w:vertAlign w:val="baseline"/>
    </w:rPr>
  </w:style>
  <w:style w:type="paragraph" w:styleId="Footer">
    <w:name w:val="footer"/>
    <w:basedOn w:val="Normal"/>
    <w:link w:val="FooterChar"/>
    <w:uiPriority w:val="99"/>
    <w:rsid w:val="004276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4276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766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276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rsid w:val="0042766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2766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42766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2766E"/>
    <w:rPr>
      <w:rFonts w:ascii="Times New Roman" w:eastAsia="Times New Roman" w:hAnsi="Times New Roman" w:cs="Times New Roman"/>
      <w:sz w:val="48"/>
      <w:szCs w:val="20"/>
    </w:rPr>
  </w:style>
  <w:style w:type="paragraph" w:styleId="BodyTextIndent3">
    <w:name w:val="Body Text Indent 3"/>
    <w:basedOn w:val="Normal"/>
    <w:link w:val="BodyTextIndent3Char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2766E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">
    <w:name w:val="List"/>
    <w:basedOn w:val="Normal"/>
    <w:rsid w:val="0042766E"/>
    <w:pPr>
      <w:widowControl w:val="0"/>
      <w:spacing w:before="460" w:after="0" w:line="260" w:lineRule="auto"/>
      <w:ind w:left="360" w:hanging="3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4276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">
    <w:name w:val="List Continue"/>
    <w:basedOn w:val="Normal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276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276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rsid w:val="0042766E"/>
    <w:pPr>
      <w:widowControl w:val="0"/>
      <w:spacing w:before="50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FR2">
    <w:name w:val="FR2"/>
    <w:rsid w:val="0042766E"/>
    <w:pPr>
      <w:widowControl w:val="0"/>
      <w:spacing w:before="160"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Subtitle">
    <w:name w:val="Subtitle"/>
    <w:basedOn w:val="Normal"/>
    <w:link w:val="SubtitleChar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2766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ДС параграф"/>
    <w:rsid w:val="0042766E"/>
    <w:pPr>
      <w:spacing w:after="0" w:line="48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2766E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rsid w:val="0042766E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rsid w:val="004276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42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766E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CharChar">
    <w:name w:val="Знак Знак Char Char Знак Знак1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42766E"/>
    <w:rPr>
      <w:color w:val="800080"/>
      <w:u w:val="single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rsid w:val="004276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2766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35">
    <w:name w:val="Style35"/>
    <w:basedOn w:val="Normal"/>
    <w:uiPriority w:val="99"/>
    <w:rsid w:val="0042766E"/>
    <w:pPr>
      <w:widowControl w:val="0"/>
      <w:autoSpaceDE w:val="0"/>
      <w:autoSpaceDN w:val="0"/>
      <w:adjustRightInd w:val="0"/>
      <w:spacing w:after="0" w:line="266" w:lineRule="exact"/>
      <w:ind w:firstLine="72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FontStyle55">
    <w:name w:val="Font Style55"/>
    <w:uiPriority w:val="99"/>
    <w:rsid w:val="0042766E"/>
    <w:rPr>
      <w:rFonts w:ascii="Arial" w:hAnsi="Arial" w:cs="Arial"/>
      <w:sz w:val="22"/>
      <w:szCs w:val="22"/>
    </w:rPr>
  </w:style>
  <w:style w:type="paragraph" w:customStyle="1" w:styleId="Heading5-1">
    <w:name w:val="Heading 5-1"/>
    <w:basedOn w:val="Normal"/>
    <w:autoRedefine/>
    <w:rsid w:val="0042766E"/>
    <w:pPr>
      <w:keepNext/>
      <w:tabs>
        <w:tab w:val="left" w:pos="1620"/>
        <w:tab w:val="left" w:pos="5220"/>
      </w:tabs>
      <w:spacing w:before="120" w:after="120" w:line="240" w:lineRule="auto"/>
      <w:ind w:left="1621" w:hanging="941"/>
      <w:outlineLvl w:val="2"/>
    </w:pPr>
    <w:rPr>
      <w:rFonts w:ascii="Times New Roman" w:eastAsia="Times New Roman" w:hAnsi="Times New Roman" w:cs="Arial"/>
      <w:b/>
      <w:bCs/>
      <w:sz w:val="28"/>
      <w:szCs w:val="28"/>
      <w:lang w:val="en-US"/>
    </w:rPr>
  </w:style>
  <w:style w:type="paragraph" w:customStyle="1" w:styleId="norm">
    <w:name w:val="norm"/>
    <w:basedOn w:val="BodyText"/>
    <w:autoRedefine/>
    <w:rsid w:val="0042766E"/>
    <w:pPr>
      <w:tabs>
        <w:tab w:val="left" w:pos="4680"/>
      </w:tabs>
      <w:spacing w:after="0"/>
      <w:ind w:firstLine="720"/>
      <w:jc w:val="both"/>
    </w:pPr>
    <w:rPr>
      <w:sz w:val="28"/>
      <w:szCs w:val="28"/>
      <w:lang w:val="bg-BG"/>
    </w:rPr>
  </w:style>
  <w:style w:type="paragraph" w:customStyle="1" w:styleId="a0">
    <w:name w:val="Списък на абзаци"/>
    <w:basedOn w:val="Normal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rsid w:val="004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427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ursorpointerregnospan">
    <w:name w:val="cursorpointer regnospan"/>
    <w:rsid w:val="0042766E"/>
  </w:style>
  <w:style w:type="paragraph" w:styleId="Caption">
    <w:name w:val="caption"/>
    <w:basedOn w:val="Normal"/>
    <w:next w:val="Normal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4276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42766E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CharCharCharCharCharChar1CharCharChar2Char">
    <w:name w:val="Char Char Char Char Char Char1 Char Char Char2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Ivan Smilianov</cp:lastModifiedBy>
  <cp:revision>5</cp:revision>
  <cp:lastPrinted>2024-09-17T08:40:00Z</cp:lastPrinted>
  <dcterms:created xsi:type="dcterms:W3CDTF">2024-09-17T06:54:00Z</dcterms:created>
  <dcterms:modified xsi:type="dcterms:W3CDTF">2024-10-04T12:25:00Z</dcterms:modified>
</cp:coreProperties>
</file>