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6E56" w14:textId="77777777" w:rsidR="000315EA" w:rsidRPr="007A33CF" w:rsidRDefault="000315EA" w:rsidP="008A451E">
      <w:pPr>
        <w:rPr>
          <w:lang w:val="en-US"/>
        </w:rPr>
      </w:pPr>
    </w:p>
    <w:p w14:paraId="7EC3BBFF" w14:textId="77777777" w:rsidR="000315EA" w:rsidRPr="0030023E" w:rsidRDefault="000315EA" w:rsidP="00F53BBC">
      <w:pPr>
        <w:pStyle w:val="Title"/>
        <w:ind w:firstLine="709"/>
        <w:rPr>
          <w:sz w:val="32"/>
        </w:rPr>
      </w:pPr>
      <w:r w:rsidRPr="0030023E">
        <w:rPr>
          <w:sz w:val="32"/>
        </w:rPr>
        <w:t>“АСАРЕЛ – МЕДЕТ” АД – ГР. ПАНАГЮРИЩЕ</w:t>
      </w:r>
    </w:p>
    <w:p w14:paraId="36100EE9" w14:textId="77777777" w:rsidR="000315EA" w:rsidRPr="0030023E" w:rsidRDefault="000315EA" w:rsidP="00F53BBC">
      <w:pPr>
        <w:ind w:left="3600" w:firstLine="709"/>
        <w:jc w:val="both"/>
        <w:rPr>
          <w:sz w:val="28"/>
          <w:szCs w:val="28"/>
          <w:lang w:val="bg-BG"/>
        </w:rPr>
      </w:pPr>
    </w:p>
    <w:p w14:paraId="3870FDE3" w14:textId="758DCAD2" w:rsidR="00423975" w:rsidRPr="0030023E" w:rsidRDefault="00A2238C" w:rsidP="00811941">
      <w:pPr>
        <w:rPr>
          <w:sz w:val="28"/>
          <w:szCs w:val="28"/>
        </w:rPr>
      </w:pPr>
      <w:r w:rsidRPr="002962A8">
        <w:rPr>
          <w:b/>
          <w:sz w:val="22"/>
          <w:szCs w:val="22"/>
          <w:lang w:val="bg-BG"/>
        </w:rPr>
        <w:t>Рег. № 93-00-</w:t>
      </w:r>
      <w:r w:rsidR="00BA6225">
        <w:rPr>
          <w:b/>
          <w:sz w:val="22"/>
          <w:szCs w:val="22"/>
          <w:lang w:val="bg-BG"/>
        </w:rPr>
        <w:t>11246</w:t>
      </w:r>
      <w:r w:rsidR="007C18A1" w:rsidRPr="002962A8">
        <w:rPr>
          <w:b/>
          <w:sz w:val="22"/>
          <w:szCs w:val="22"/>
          <w:lang w:val="bg-BG"/>
        </w:rPr>
        <w:t xml:space="preserve"> </w:t>
      </w:r>
      <w:r w:rsidRPr="002962A8">
        <w:rPr>
          <w:b/>
          <w:sz w:val="22"/>
          <w:szCs w:val="22"/>
          <w:lang w:val="bg-BG"/>
        </w:rPr>
        <w:t>/</w:t>
      </w:r>
      <w:r w:rsidR="007C18A1" w:rsidRPr="002962A8">
        <w:rPr>
          <w:b/>
          <w:sz w:val="22"/>
          <w:szCs w:val="22"/>
          <w:lang w:val="bg-BG"/>
        </w:rPr>
        <w:t xml:space="preserve"> </w:t>
      </w:r>
      <w:r w:rsidR="00EC3150" w:rsidRPr="002962A8">
        <w:rPr>
          <w:b/>
          <w:sz w:val="22"/>
          <w:szCs w:val="22"/>
          <w:lang w:val="en-US"/>
        </w:rPr>
        <w:t>0</w:t>
      </w:r>
      <w:r w:rsidR="002962A8">
        <w:rPr>
          <w:b/>
          <w:sz w:val="22"/>
          <w:szCs w:val="22"/>
          <w:lang w:val="en-US"/>
        </w:rPr>
        <w:t>2</w:t>
      </w:r>
      <w:r w:rsidRPr="002962A8">
        <w:rPr>
          <w:b/>
          <w:sz w:val="22"/>
          <w:szCs w:val="22"/>
          <w:lang w:val="bg-BG"/>
        </w:rPr>
        <w:t>.</w:t>
      </w:r>
      <w:r w:rsidR="00B32631" w:rsidRPr="002962A8">
        <w:rPr>
          <w:b/>
          <w:sz w:val="22"/>
          <w:szCs w:val="22"/>
          <w:lang w:val="bg-BG"/>
        </w:rPr>
        <w:t>1</w:t>
      </w:r>
      <w:r w:rsidRPr="002962A8">
        <w:rPr>
          <w:b/>
          <w:sz w:val="22"/>
          <w:szCs w:val="22"/>
          <w:lang w:val="bg-BG"/>
        </w:rPr>
        <w:t>0.20</w:t>
      </w:r>
      <w:r w:rsidR="00B32631" w:rsidRPr="002962A8">
        <w:rPr>
          <w:b/>
          <w:sz w:val="22"/>
          <w:szCs w:val="22"/>
          <w:lang w:val="bg-BG"/>
        </w:rPr>
        <w:t>2</w:t>
      </w:r>
      <w:r w:rsidR="00755D70" w:rsidRPr="002962A8">
        <w:rPr>
          <w:b/>
          <w:sz w:val="22"/>
          <w:szCs w:val="22"/>
          <w:lang w:val="bg-BG"/>
        </w:rPr>
        <w:t>5</w:t>
      </w:r>
      <w:r w:rsidRPr="002962A8">
        <w:rPr>
          <w:b/>
          <w:sz w:val="22"/>
          <w:szCs w:val="22"/>
          <w:lang w:val="bg-BG"/>
        </w:rPr>
        <w:t xml:space="preserve"> г.</w:t>
      </w:r>
      <w:r w:rsidR="009E5DB6" w:rsidRPr="002962A8">
        <w:rPr>
          <w:b/>
          <w:sz w:val="28"/>
          <w:szCs w:val="28"/>
          <w:lang w:val="bg-BG"/>
        </w:rPr>
        <w:tab/>
      </w:r>
      <w:r w:rsidR="009E5DB6" w:rsidRPr="002962A8">
        <w:rPr>
          <w:b/>
          <w:sz w:val="28"/>
          <w:szCs w:val="28"/>
          <w:lang w:val="bg-BG"/>
        </w:rPr>
        <w:tab/>
      </w:r>
      <w:r w:rsidR="009E5DB6" w:rsidRPr="002962A8">
        <w:rPr>
          <w:b/>
          <w:sz w:val="28"/>
          <w:szCs w:val="28"/>
          <w:lang w:val="bg-BG"/>
        </w:rPr>
        <w:tab/>
      </w:r>
      <w:r w:rsidR="00173720" w:rsidRPr="002962A8">
        <w:rPr>
          <w:b/>
          <w:sz w:val="28"/>
          <w:szCs w:val="28"/>
          <w:lang w:val="en-US"/>
        </w:rPr>
        <w:tab/>
      </w:r>
    </w:p>
    <w:p w14:paraId="513F17D7" w14:textId="2BDB2799" w:rsidR="001B536C" w:rsidRDefault="001B536C" w:rsidP="00811941">
      <w:pPr>
        <w:numPr>
          <w:ilvl w:val="12"/>
          <w:numId w:val="0"/>
        </w:numPr>
        <w:jc w:val="both"/>
        <w:rPr>
          <w:sz w:val="28"/>
          <w:szCs w:val="28"/>
          <w:lang w:val="bg-BG"/>
        </w:rPr>
      </w:pPr>
    </w:p>
    <w:p w14:paraId="35A20D98" w14:textId="77777777" w:rsidR="00811941" w:rsidRPr="0030023E" w:rsidRDefault="00811941" w:rsidP="00811941">
      <w:pPr>
        <w:numPr>
          <w:ilvl w:val="12"/>
          <w:numId w:val="0"/>
        </w:numPr>
        <w:jc w:val="both"/>
        <w:rPr>
          <w:sz w:val="28"/>
          <w:szCs w:val="28"/>
          <w:lang w:val="bg-BG"/>
        </w:rPr>
      </w:pPr>
    </w:p>
    <w:p w14:paraId="4697F2FA" w14:textId="77777777" w:rsidR="002A47E2" w:rsidRPr="0030023E" w:rsidRDefault="002A47E2" w:rsidP="00F53BBC">
      <w:pPr>
        <w:pStyle w:val="Heading2"/>
        <w:ind w:firstLine="709"/>
        <w:jc w:val="center"/>
        <w:rPr>
          <w:rFonts w:ascii="Times New Roman" w:hAnsi="Times New Roman" w:cs="Times New Roman"/>
          <w:lang w:val="bg-BG"/>
        </w:rPr>
      </w:pPr>
      <w:r w:rsidRPr="0030023E">
        <w:rPr>
          <w:rFonts w:ascii="Times New Roman" w:hAnsi="Times New Roman" w:cs="Times New Roman"/>
          <w:lang w:val="bg-BG"/>
        </w:rPr>
        <w:t>Т Е Х Н И Ч Е С К О     З А Д А Н И Е</w:t>
      </w:r>
    </w:p>
    <w:p w14:paraId="201E5638" w14:textId="77777777" w:rsidR="00FA6DE2" w:rsidRPr="0030023E" w:rsidRDefault="00FA6DE2" w:rsidP="00F53BBC">
      <w:pPr>
        <w:ind w:firstLine="709"/>
        <w:jc w:val="both"/>
        <w:rPr>
          <w:b/>
          <w:i/>
          <w:sz w:val="28"/>
          <w:szCs w:val="28"/>
          <w:lang w:val="bg-BG"/>
        </w:rPr>
      </w:pPr>
    </w:p>
    <w:p w14:paraId="46DE70CB" w14:textId="7F905803" w:rsidR="00535E3F" w:rsidRPr="0030023E" w:rsidRDefault="002A47E2" w:rsidP="00F53BBC">
      <w:pPr>
        <w:ind w:firstLine="709"/>
        <w:jc w:val="both"/>
        <w:rPr>
          <w:b/>
          <w:i/>
          <w:sz w:val="28"/>
          <w:szCs w:val="28"/>
          <w:lang w:val="bg-BG" w:eastAsia="bg-BG"/>
        </w:rPr>
      </w:pPr>
      <w:r w:rsidRPr="006557BE">
        <w:rPr>
          <w:b/>
          <w:i/>
          <w:iCs/>
          <w:sz w:val="28"/>
          <w:szCs w:val="28"/>
          <w:u w:val="single"/>
          <w:lang w:val="bg-BG"/>
        </w:rPr>
        <w:t>Относно</w:t>
      </w:r>
      <w:r w:rsidRPr="006557BE">
        <w:rPr>
          <w:b/>
          <w:i/>
          <w:iCs/>
          <w:sz w:val="28"/>
          <w:szCs w:val="28"/>
          <w:lang w:val="bg-BG"/>
        </w:rPr>
        <w:t>:</w:t>
      </w:r>
      <w:r w:rsidRPr="0030023E">
        <w:rPr>
          <w:sz w:val="28"/>
          <w:szCs w:val="28"/>
          <w:lang w:val="bg-BG"/>
        </w:rPr>
        <w:t xml:space="preserve"> </w:t>
      </w:r>
      <w:r w:rsidR="001A2BA0" w:rsidRPr="006557BE">
        <w:rPr>
          <w:bCs/>
          <w:i/>
          <w:sz w:val="28"/>
          <w:szCs w:val="28"/>
          <w:lang w:val="bg-BG"/>
        </w:rPr>
        <w:t>Избор на изпълнител на услуга „И</w:t>
      </w:r>
      <w:r w:rsidR="001A2BA0" w:rsidRPr="006557BE">
        <w:rPr>
          <w:bCs/>
          <w:i/>
          <w:sz w:val="28"/>
          <w:szCs w:val="28"/>
          <w:lang w:val="bg-BG" w:eastAsia="bg-BG"/>
        </w:rPr>
        <w:t xml:space="preserve">зкупуване </w:t>
      </w:r>
      <w:r w:rsidR="001A2BA0" w:rsidRPr="006557BE">
        <w:rPr>
          <w:bCs/>
          <w:i/>
          <w:sz w:val="28"/>
          <w:szCs w:val="28"/>
          <w:lang w:val="bg-BG"/>
        </w:rPr>
        <w:t xml:space="preserve">на произведената от МВЕЦ „Калето“ електрическа енергия, доставка на електроенергия за собствени нужди на централата и избор на координатор на балансираща група за </w:t>
      </w:r>
      <w:r w:rsidR="001A2BA0" w:rsidRPr="006557BE">
        <w:rPr>
          <w:bCs/>
          <w:i/>
          <w:sz w:val="28"/>
          <w:szCs w:val="28"/>
          <w:lang w:val="bg-BG" w:eastAsia="bg-BG"/>
        </w:rPr>
        <w:t>периода 01 януари – 31 декември 20</w:t>
      </w:r>
      <w:r w:rsidR="001A2BA0" w:rsidRPr="006557BE">
        <w:rPr>
          <w:bCs/>
          <w:i/>
          <w:sz w:val="28"/>
          <w:szCs w:val="28"/>
          <w:lang w:val="en-US" w:eastAsia="bg-BG"/>
        </w:rPr>
        <w:t>2</w:t>
      </w:r>
      <w:r w:rsidR="00755D70">
        <w:rPr>
          <w:bCs/>
          <w:i/>
          <w:sz w:val="28"/>
          <w:szCs w:val="28"/>
          <w:lang w:val="bg-BG" w:eastAsia="bg-BG"/>
        </w:rPr>
        <w:t>6</w:t>
      </w:r>
      <w:r w:rsidR="001A2BA0" w:rsidRPr="006557BE">
        <w:rPr>
          <w:bCs/>
          <w:i/>
          <w:sz w:val="28"/>
          <w:szCs w:val="28"/>
          <w:lang w:val="bg-BG" w:eastAsia="bg-BG"/>
        </w:rPr>
        <w:t xml:space="preserve"> г.“</w:t>
      </w:r>
    </w:p>
    <w:p w14:paraId="5E99FC67" w14:textId="77777777" w:rsidR="001A2BA0" w:rsidRPr="0030023E" w:rsidRDefault="001A2BA0" w:rsidP="00F53BBC">
      <w:pPr>
        <w:ind w:left="284" w:firstLine="709"/>
        <w:jc w:val="both"/>
        <w:rPr>
          <w:b/>
          <w:i/>
          <w:sz w:val="28"/>
          <w:szCs w:val="28"/>
          <w:lang w:val="bg-BG"/>
        </w:rPr>
      </w:pPr>
    </w:p>
    <w:p w14:paraId="54AE893D" w14:textId="77777777" w:rsidR="0044551B" w:rsidRPr="0030023E" w:rsidRDefault="0044551B" w:rsidP="00F53BBC">
      <w:pPr>
        <w:pStyle w:val="ListParagraph"/>
        <w:ind w:left="0" w:right="-143" w:firstLine="709"/>
        <w:jc w:val="both"/>
        <w:rPr>
          <w:b/>
          <w:sz w:val="28"/>
          <w:szCs w:val="28"/>
          <w:u w:val="single"/>
          <w:lang w:val="ru-RU"/>
        </w:rPr>
      </w:pPr>
      <w:r w:rsidRPr="0030023E">
        <w:rPr>
          <w:b/>
          <w:sz w:val="28"/>
          <w:szCs w:val="28"/>
          <w:u w:val="single"/>
          <w:lang w:val="ru-RU"/>
        </w:rPr>
        <w:t>ЧАСТ І - ИЗИСКВАНИЯ КЪМ УСЛУГАТА:</w:t>
      </w:r>
    </w:p>
    <w:p w14:paraId="18DCAECE" w14:textId="77777777" w:rsidR="0044551B" w:rsidRPr="0030023E" w:rsidRDefault="0044551B" w:rsidP="00F53BBC">
      <w:pPr>
        <w:pStyle w:val="ListParagraph"/>
        <w:ind w:left="0" w:right="-143" w:firstLine="709"/>
        <w:jc w:val="both"/>
        <w:rPr>
          <w:b/>
          <w:sz w:val="28"/>
          <w:szCs w:val="28"/>
          <w:u w:val="single"/>
          <w:lang w:val="ru-RU"/>
        </w:rPr>
      </w:pPr>
    </w:p>
    <w:p w14:paraId="2EB43A4D" w14:textId="0196FFB7" w:rsidR="0044551B" w:rsidRPr="0030023E" w:rsidRDefault="0044551B" w:rsidP="00F53BBC">
      <w:pPr>
        <w:pStyle w:val="ListParagraph"/>
        <w:ind w:left="0" w:right="-143" w:firstLine="709"/>
        <w:jc w:val="both"/>
        <w:rPr>
          <w:b/>
          <w:sz w:val="28"/>
          <w:szCs w:val="28"/>
          <w:u w:val="single"/>
          <w:lang w:val="ru-RU"/>
        </w:rPr>
      </w:pPr>
      <w:r w:rsidRPr="0030023E">
        <w:rPr>
          <w:b/>
          <w:sz w:val="28"/>
          <w:szCs w:val="28"/>
          <w:u w:val="single"/>
          <w:lang w:val="ru-RU"/>
        </w:rPr>
        <w:t>1. Общи положения:</w:t>
      </w:r>
    </w:p>
    <w:p w14:paraId="5FC9B304" w14:textId="7DD6748C" w:rsidR="0044551B" w:rsidRPr="0030023E" w:rsidRDefault="0044551B" w:rsidP="00F53BBC">
      <w:pPr>
        <w:tabs>
          <w:tab w:val="left" w:pos="1276"/>
        </w:tabs>
        <w:ind w:right="-143" w:firstLine="709"/>
        <w:jc w:val="both"/>
        <w:rPr>
          <w:sz w:val="28"/>
          <w:szCs w:val="28"/>
          <w:lang w:val="ru-RU"/>
        </w:rPr>
      </w:pPr>
      <w:r w:rsidRPr="0030023E">
        <w:rPr>
          <w:sz w:val="28"/>
          <w:szCs w:val="28"/>
          <w:lang w:val="ru-RU"/>
        </w:rPr>
        <w:t>1.1</w:t>
      </w:r>
      <w:r w:rsidRPr="0030023E">
        <w:rPr>
          <w:b/>
          <w:sz w:val="28"/>
          <w:szCs w:val="28"/>
          <w:lang w:val="ru-RU"/>
        </w:rPr>
        <w:t xml:space="preserve">. </w:t>
      </w:r>
      <w:r w:rsidRPr="0030023E">
        <w:rPr>
          <w:sz w:val="28"/>
          <w:szCs w:val="28"/>
          <w:lang w:val="ru-RU"/>
        </w:rPr>
        <w:t>Всички правоотношения, свързани с организирането и провеждането на тръжната процедура се регламентират от настоящата документация.</w:t>
      </w:r>
    </w:p>
    <w:p w14:paraId="57E57D96" w14:textId="50E69C25" w:rsidR="0044551B" w:rsidRPr="0030023E" w:rsidRDefault="0044551B" w:rsidP="00F53BBC">
      <w:pPr>
        <w:tabs>
          <w:tab w:val="left" w:pos="1276"/>
        </w:tabs>
        <w:ind w:right="-143" w:firstLine="709"/>
        <w:jc w:val="both"/>
        <w:rPr>
          <w:sz w:val="28"/>
          <w:szCs w:val="28"/>
          <w:lang w:eastAsia="bg-BG"/>
        </w:rPr>
      </w:pPr>
      <w:r w:rsidRPr="0030023E">
        <w:rPr>
          <w:sz w:val="28"/>
          <w:szCs w:val="28"/>
          <w:lang w:val="ru-RU"/>
        </w:rPr>
        <w:t xml:space="preserve">1.2. Предмет на тръжната процедура е да се определи надежден Изпълнител </w:t>
      </w:r>
      <w:r w:rsidRPr="0030023E">
        <w:rPr>
          <w:sz w:val="28"/>
          <w:szCs w:val="28"/>
          <w:lang w:val="en-US"/>
        </w:rPr>
        <w:t>(</w:t>
      </w:r>
      <w:proofErr w:type="spellStart"/>
      <w:r w:rsidRPr="0030023E">
        <w:rPr>
          <w:sz w:val="28"/>
          <w:szCs w:val="28"/>
        </w:rPr>
        <w:t>търговец</w:t>
      </w:r>
      <w:proofErr w:type="spellEnd"/>
      <w:r w:rsidRPr="0030023E">
        <w:rPr>
          <w:sz w:val="28"/>
          <w:szCs w:val="28"/>
        </w:rPr>
        <w:t xml:space="preserve"> на </w:t>
      </w:r>
      <w:proofErr w:type="spellStart"/>
      <w:r w:rsidRPr="0030023E">
        <w:rPr>
          <w:sz w:val="28"/>
          <w:szCs w:val="28"/>
        </w:rPr>
        <w:t>електрическа</w:t>
      </w:r>
      <w:proofErr w:type="spellEnd"/>
      <w:r w:rsidRPr="0030023E">
        <w:rPr>
          <w:sz w:val="28"/>
          <w:szCs w:val="28"/>
        </w:rPr>
        <w:t xml:space="preserve"> </w:t>
      </w:r>
      <w:proofErr w:type="spellStart"/>
      <w:r w:rsidRPr="0030023E">
        <w:rPr>
          <w:sz w:val="28"/>
          <w:szCs w:val="28"/>
        </w:rPr>
        <w:t>енергия</w:t>
      </w:r>
      <w:proofErr w:type="spellEnd"/>
      <w:r w:rsidRPr="0030023E">
        <w:rPr>
          <w:sz w:val="28"/>
          <w:szCs w:val="28"/>
        </w:rPr>
        <w:t xml:space="preserve"> и </w:t>
      </w:r>
      <w:proofErr w:type="spellStart"/>
      <w:r w:rsidRPr="0030023E">
        <w:rPr>
          <w:sz w:val="28"/>
          <w:szCs w:val="28"/>
        </w:rPr>
        <w:t>координатор</w:t>
      </w:r>
      <w:proofErr w:type="spellEnd"/>
      <w:r w:rsidRPr="0030023E">
        <w:rPr>
          <w:sz w:val="28"/>
          <w:szCs w:val="28"/>
        </w:rPr>
        <w:t xml:space="preserve"> на </w:t>
      </w:r>
      <w:proofErr w:type="spellStart"/>
      <w:r w:rsidRPr="0030023E">
        <w:rPr>
          <w:sz w:val="28"/>
          <w:szCs w:val="28"/>
        </w:rPr>
        <w:t>балансираща</w:t>
      </w:r>
      <w:proofErr w:type="spellEnd"/>
      <w:r w:rsidRPr="0030023E">
        <w:rPr>
          <w:sz w:val="28"/>
          <w:szCs w:val="28"/>
        </w:rPr>
        <w:t xml:space="preserve"> </w:t>
      </w:r>
      <w:proofErr w:type="spellStart"/>
      <w:r w:rsidRPr="0030023E">
        <w:rPr>
          <w:sz w:val="28"/>
          <w:szCs w:val="28"/>
        </w:rPr>
        <w:t>група</w:t>
      </w:r>
      <w:proofErr w:type="spellEnd"/>
      <w:r w:rsidRPr="0030023E">
        <w:rPr>
          <w:sz w:val="28"/>
          <w:szCs w:val="28"/>
        </w:rPr>
        <w:t xml:space="preserve">, </w:t>
      </w:r>
      <w:proofErr w:type="spellStart"/>
      <w:r w:rsidRPr="0030023E">
        <w:rPr>
          <w:sz w:val="28"/>
          <w:szCs w:val="28"/>
        </w:rPr>
        <w:t>отговарящ</w:t>
      </w:r>
      <w:proofErr w:type="spellEnd"/>
      <w:r w:rsidRPr="0030023E">
        <w:rPr>
          <w:sz w:val="28"/>
          <w:szCs w:val="28"/>
        </w:rPr>
        <w:t xml:space="preserve"> на </w:t>
      </w:r>
      <w:proofErr w:type="spellStart"/>
      <w:r w:rsidRPr="0030023E">
        <w:rPr>
          <w:sz w:val="28"/>
          <w:szCs w:val="28"/>
        </w:rPr>
        <w:t>нормативните</w:t>
      </w:r>
      <w:proofErr w:type="spellEnd"/>
      <w:r w:rsidRPr="0030023E">
        <w:rPr>
          <w:sz w:val="28"/>
          <w:szCs w:val="28"/>
        </w:rPr>
        <w:t xml:space="preserve"> </w:t>
      </w:r>
      <w:proofErr w:type="spellStart"/>
      <w:r w:rsidRPr="0030023E">
        <w:rPr>
          <w:sz w:val="28"/>
          <w:szCs w:val="28"/>
        </w:rPr>
        <w:t>изисквания</w:t>
      </w:r>
      <w:proofErr w:type="spellEnd"/>
      <w:r w:rsidRPr="0030023E">
        <w:rPr>
          <w:sz w:val="28"/>
          <w:szCs w:val="28"/>
          <w:lang w:val="en-US"/>
        </w:rPr>
        <w:t>)</w:t>
      </w:r>
      <w:r w:rsidRPr="0030023E">
        <w:rPr>
          <w:sz w:val="28"/>
          <w:szCs w:val="28"/>
          <w:lang w:val="ru-RU"/>
        </w:rPr>
        <w:t xml:space="preserve">, който при условията на настоящата документация да изкупува произведените от МВЕЦ «Калето» количества електрическа енергия и да </w:t>
      </w:r>
      <w:proofErr w:type="spellStart"/>
      <w:r w:rsidRPr="0030023E">
        <w:rPr>
          <w:sz w:val="28"/>
          <w:szCs w:val="28"/>
        </w:rPr>
        <w:t>доставя</w:t>
      </w:r>
      <w:proofErr w:type="spellEnd"/>
      <w:r w:rsidRPr="0030023E">
        <w:rPr>
          <w:sz w:val="28"/>
          <w:szCs w:val="28"/>
        </w:rPr>
        <w:t xml:space="preserve"> </w:t>
      </w:r>
      <w:proofErr w:type="spellStart"/>
      <w:r w:rsidRPr="0030023E">
        <w:rPr>
          <w:sz w:val="28"/>
          <w:szCs w:val="28"/>
        </w:rPr>
        <w:t>необходимите</w:t>
      </w:r>
      <w:proofErr w:type="spellEnd"/>
      <w:r w:rsidRPr="0030023E">
        <w:rPr>
          <w:sz w:val="28"/>
          <w:szCs w:val="28"/>
        </w:rPr>
        <w:t xml:space="preserve"> </w:t>
      </w:r>
      <w:proofErr w:type="spellStart"/>
      <w:r w:rsidRPr="0030023E">
        <w:rPr>
          <w:sz w:val="28"/>
          <w:szCs w:val="28"/>
        </w:rPr>
        <w:t>количества</w:t>
      </w:r>
      <w:proofErr w:type="spellEnd"/>
      <w:r w:rsidRPr="0030023E">
        <w:rPr>
          <w:sz w:val="28"/>
          <w:szCs w:val="28"/>
        </w:rPr>
        <w:t xml:space="preserve"> </w:t>
      </w:r>
      <w:proofErr w:type="spellStart"/>
      <w:r w:rsidRPr="0030023E">
        <w:rPr>
          <w:sz w:val="28"/>
          <w:szCs w:val="28"/>
        </w:rPr>
        <w:t>за</w:t>
      </w:r>
      <w:proofErr w:type="spellEnd"/>
      <w:r w:rsidRPr="0030023E">
        <w:rPr>
          <w:sz w:val="28"/>
          <w:szCs w:val="28"/>
        </w:rPr>
        <w:t xml:space="preserve"> </w:t>
      </w:r>
      <w:r w:rsidRPr="0030023E">
        <w:rPr>
          <w:sz w:val="28"/>
          <w:szCs w:val="28"/>
          <w:lang w:val="bg-BG"/>
        </w:rPr>
        <w:t>собствени нужди на централата</w:t>
      </w:r>
      <w:r w:rsidRPr="0030023E">
        <w:rPr>
          <w:sz w:val="28"/>
          <w:szCs w:val="28"/>
        </w:rPr>
        <w:t xml:space="preserve"> </w:t>
      </w:r>
      <w:proofErr w:type="spellStart"/>
      <w:r w:rsidRPr="0030023E">
        <w:rPr>
          <w:sz w:val="28"/>
          <w:szCs w:val="28"/>
        </w:rPr>
        <w:t>за</w:t>
      </w:r>
      <w:proofErr w:type="spellEnd"/>
      <w:r w:rsidRPr="0030023E">
        <w:rPr>
          <w:sz w:val="28"/>
          <w:szCs w:val="28"/>
        </w:rPr>
        <w:t xml:space="preserve"> </w:t>
      </w:r>
      <w:proofErr w:type="spellStart"/>
      <w:r w:rsidRPr="0030023E">
        <w:rPr>
          <w:sz w:val="28"/>
          <w:szCs w:val="28"/>
          <w:lang w:eastAsia="bg-BG"/>
        </w:rPr>
        <w:t>периода</w:t>
      </w:r>
      <w:proofErr w:type="spellEnd"/>
      <w:r w:rsidRPr="0030023E">
        <w:rPr>
          <w:sz w:val="28"/>
          <w:szCs w:val="28"/>
          <w:lang w:eastAsia="bg-BG"/>
        </w:rPr>
        <w:t xml:space="preserve"> </w:t>
      </w:r>
      <w:proofErr w:type="spellStart"/>
      <w:r w:rsidRPr="0030023E">
        <w:rPr>
          <w:sz w:val="28"/>
          <w:szCs w:val="28"/>
          <w:lang w:eastAsia="bg-BG"/>
        </w:rPr>
        <w:t>от</w:t>
      </w:r>
      <w:proofErr w:type="spellEnd"/>
      <w:r w:rsidRPr="0030023E">
        <w:rPr>
          <w:sz w:val="28"/>
          <w:szCs w:val="28"/>
          <w:lang w:eastAsia="bg-BG"/>
        </w:rPr>
        <w:t xml:space="preserve"> </w:t>
      </w:r>
      <w:r w:rsidRPr="0030023E">
        <w:rPr>
          <w:sz w:val="28"/>
          <w:szCs w:val="28"/>
          <w:lang w:val="bg-BG" w:eastAsia="bg-BG"/>
        </w:rPr>
        <w:t>01 януари – 31 декември 20</w:t>
      </w:r>
      <w:r w:rsidRPr="0030023E">
        <w:rPr>
          <w:sz w:val="28"/>
          <w:szCs w:val="28"/>
          <w:lang w:val="en-US" w:eastAsia="bg-BG"/>
        </w:rPr>
        <w:t>2</w:t>
      </w:r>
      <w:r w:rsidR="00755D70">
        <w:rPr>
          <w:sz w:val="28"/>
          <w:szCs w:val="28"/>
          <w:lang w:val="bg-BG" w:eastAsia="bg-BG"/>
        </w:rPr>
        <w:t>6</w:t>
      </w:r>
      <w:r w:rsidRPr="0030023E">
        <w:rPr>
          <w:sz w:val="28"/>
          <w:szCs w:val="28"/>
          <w:lang w:val="bg-BG" w:eastAsia="bg-BG"/>
        </w:rPr>
        <w:t xml:space="preserve"> г.</w:t>
      </w:r>
    </w:p>
    <w:p w14:paraId="1A0FDB3B" w14:textId="77777777" w:rsidR="0044551B" w:rsidRPr="0030023E" w:rsidRDefault="0044551B" w:rsidP="00F53BBC">
      <w:pPr>
        <w:tabs>
          <w:tab w:val="left" w:pos="1276"/>
        </w:tabs>
        <w:ind w:right="-143" w:firstLine="709"/>
        <w:jc w:val="both"/>
        <w:rPr>
          <w:b/>
          <w:sz w:val="28"/>
          <w:szCs w:val="28"/>
          <w:lang w:val="ru-RU"/>
        </w:rPr>
      </w:pPr>
      <w:r w:rsidRPr="0030023E">
        <w:rPr>
          <w:sz w:val="28"/>
          <w:szCs w:val="28"/>
          <w:lang w:val="ru-RU"/>
        </w:rPr>
        <w:t xml:space="preserve">1.3. Изборът на Изпълнител се провежда между писмено поканени потенциални доставчици/КБГ и всяка фирма проявила интерес към поканата отправена по Интернет, публикувана на </w:t>
      </w:r>
      <w:r w:rsidR="00BA6225">
        <w:fldChar w:fldCharType="begin"/>
      </w:r>
      <w:r w:rsidR="00BA6225">
        <w:instrText xml:space="preserve"> HYPERLINK "http://www.asarel.com" </w:instrText>
      </w:r>
      <w:r w:rsidR="00BA6225">
        <w:fldChar w:fldCharType="separate"/>
      </w:r>
      <w:r w:rsidRPr="0030023E">
        <w:rPr>
          <w:rStyle w:val="Hyperlink"/>
          <w:color w:val="auto"/>
          <w:sz w:val="28"/>
          <w:szCs w:val="28"/>
          <w:lang w:val="en-US"/>
        </w:rPr>
        <w:t>http</w:t>
      </w:r>
      <w:r w:rsidRPr="0030023E">
        <w:rPr>
          <w:rStyle w:val="Hyperlink"/>
          <w:color w:val="auto"/>
          <w:sz w:val="28"/>
          <w:szCs w:val="28"/>
          <w:lang w:val="ru-RU"/>
        </w:rPr>
        <w:t>://</w:t>
      </w:r>
      <w:r w:rsidRPr="0030023E">
        <w:rPr>
          <w:rStyle w:val="Hyperlink"/>
          <w:color w:val="auto"/>
          <w:sz w:val="28"/>
          <w:szCs w:val="28"/>
          <w:lang w:val="en-US"/>
        </w:rPr>
        <w:t>www</w:t>
      </w:r>
      <w:r w:rsidRPr="0030023E">
        <w:rPr>
          <w:rStyle w:val="Hyperlink"/>
          <w:color w:val="auto"/>
          <w:sz w:val="28"/>
          <w:szCs w:val="28"/>
          <w:lang w:val="ru-RU"/>
        </w:rPr>
        <w:t>.</w:t>
      </w:r>
      <w:proofErr w:type="spellStart"/>
      <w:r w:rsidRPr="0030023E">
        <w:rPr>
          <w:rStyle w:val="Hyperlink"/>
          <w:color w:val="auto"/>
          <w:sz w:val="28"/>
          <w:szCs w:val="28"/>
          <w:lang w:val="en-US"/>
        </w:rPr>
        <w:t>asarel</w:t>
      </w:r>
      <w:proofErr w:type="spellEnd"/>
      <w:r w:rsidRPr="0030023E">
        <w:rPr>
          <w:rStyle w:val="Hyperlink"/>
          <w:color w:val="auto"/>
          <w:sz w:val="28"/>
          <w:szCs w:val="28"/>
          <w:lang w:val="ru-RU"/>
        </w:rPr>
        <w:t>.</w:t>
      </w:r>
      <w:r w:rsidRPr="0030023E">
        <w:rPr>
          <w:rStyle w:val="Hyperlink"/>
          <w:color w:val="auto"/>
          <w:sz w:val="28"/>
          <w:szCs w:val="28"/>
          <w:lang w:val="en-US"/>
        </w:rPr>
        <w:t>com</w:t>
      </w:r>
      <w:r w:rsidR="00BA6225">
        <w:rPr>
          <w:rStyle w:val="Hyperlink"/>
          <w:color w:val="auto"/>
          <w:sz w:val="28"/>
          <w:szCs w:val="28"/>
          <w:lang w:val="en-US"/>
        </w:rPr>
        <w:fldChar w:fldCharType="end"/>
      </w:r>
      <w:r w:rsidRPr="0030023E">
        <w:rPr>
          <w:b/>
          <w:sz w:val="28"/>
          <w:szCs w:val="28"/>
          <w:lang w:val="ru-RU"/>
        </w:rPr>
        <w:t>.</w:t>
      </w:r>
    </w:p>
    <w:p w14:paraId="5474E165" w14:textId="77777777" w:rsidR="00FA6DE2" w:rsidRPr="0030023E" w:rsidRDefault="00FA6DE2" w:rsidP="00F53BBC">
      <w:pPr>
        <w:ind w:left="284" w:firstLine="709"/>
        <w:jc w:val="both"/>
        <w:rPr>
          <w:b/>
          <w:caps/>
          <w:sz w:val="28"/>
          <w:szCs w:val="28"/>
          <w:u w:val="single"/>
          <w:lang w:val="bg-BG"/>
        </w:rPr>
      </w:pPr>
    </w:p>
    <w:p w14:paraId="15CEB9FC" w14:textId="327190AE" w:rsidR="00535E3F" w:rsidRPr="0030023E" w:rsidRDefault="0044551B" w:rsidP="00F53BBC">
      <w:pPr>
        <w:tabs>
          <w:tab w:val="left" w:pos="1134"/>
        </w:tabs>
        <w:ind w:firstLine="709"/>
        <w:jc w:val="both"/>
        <w:rPr>
          <w:b/>
          <w:bCs/>
          <w:iCs/>
          <w:sz w:val="28"/>
          <w:szCs w:val="28"/>
          <w:u w:val="single"/>
          <w:lang w:val="bg-BG" w:eastAsia="bg-BG"/>
        </w:rPr>
      </w:pPr>
      <w:r w:rsidRPr="0030023E">
        <w:rPr>
          <w:b/>
          <w:bCs/>
          <w:iCs/>
          <w:sz w:val="28"/>
          <w:szCs w:val="28"/>
          <w:u w:val="single"/>
          <w:lang w:val="bg-BG" w:eastAsia="bg-BG"/>
        </w:rPr>
        <w:t xml:space="preserve">2. </w:t>
      </w:r>
      <w:r w:rsidR="00535E3F" w:rsidRPr="0030023E">
        <w:rPr>
          <w:b/>
          <w:bCs/>
          <w:iCs/>
          <w:sz w:val="28"/>
          <w:szCs w:val="28"/>
          <w:u w:val="single"/>
          <w:lang w:val="bg-BG" w:eastAsia="bg-BG"/>
        </w:rPr>
        <w:t>Съществуващо положение:</w:t>
      </w:r>
    </w:p>
    <w:p w14:paraId="7D17E472" w14:textId="1E9F9D3D" w:rsidR="0044551B" w:rsidRPr="0030023E" w:rsidRDefault="00535E3F" w:rsidP="00F53BBC">
      <w:pPr>
        <w:tabs>
          <w:tab w:val="left" w:pos="426"/>
        </w:tabs>
        <w:ind w:firstLine="709"/>
        <w:jc w:val="both"/>
        <w:rPr>
          <w:sz w:val="28"/>
          <w:szCs w:val="28"/>
          <w:lang w:val="bg-BG"/>
        </w:rPr>
      </w:pPr>
      <w:r w:rsidRPr="0030023E">
        <w:rPr>
          <w:sz w:val="28"/>
          <w:szCs w:val="28"/>
          <w:lang w:val="bg-BG"/>
        </w:rPr>
        <w:t xml:space="preserve">Фирма </w:t>
      </w:r>
      <w:r w:rsidRPr="006557BE">
        <w:rPr>
          <w:b/>
          <w:i/>
          <w:iCs/>
          <w:sz w:val="28"/>
          <w:szCs w:val="28"/>
          <w:lang w:val="bg-BG"/>
        </w:rPr>
        <w:t>„Асарел Чиста Енергия“ ЕООД</w:t>
      </w:r>
      <w:r w:rsidRPr="0030023E">
        <w:rPr>
          <w:sz w:val="28"/>
          <w:szCs w:val="28"/>
          <w:lang w:val="bg-BG"/>
        </w:rPr>
        <w:t xml:space="preserve"> е собственик на </w:t>
      </w:r>
      <w:r w:rsidRPr="006557BE">
        <w:rPr>
          <w:i/>
          <w:iCs/>
          <w:sz w:val="28"/>
          <w:szCs w:val="28"/>
          <w:lang w:val="bg-BG"/>
        </w:rPr>
        <w:t>Малка ВЕЦ „Калето“</w:t>
      </w:r>
      <w:r w:rsidRPr="0030023E">
        <w:rPr>
          <w:sz w:val="28"/>
          <w:szCs w:val="28"/>
          <w:lang w:val="bg-BG"/>
        </w:rPr>
        <w:t>, разположена в местност „Средна гора“</w:t>
      </w:r>
      <w:r w:rsidR="008E79A1" w:rsidRPr="0030023E">
        <w:rPr>
          <w:sz w:val="28"/>
          <w:szCs w:val="28"/>
          <w:lang w:val="bg-BG"/>
        </w:rPr>
        <w:t>,</w:t>
      </w:r>
      <w:r w:rsidRPr="0030023E">
        <w:rPr>
          <w:sz w:val="28"/>
          <w:szCs w:val="28"/>
          <w:lang w:val="bg-BG"/>
        </w:rPr>
        <w:t xml:space="preserve"> в землището на община Златица</w:t>
      </w:r>
      <w:r w:rsidR="004C0C9E" w:rsidRPr="0030023E">
        <w:rPr>
          <w:sz w:val="28"/>
          <w:szCs w:val="28"/>
          <w:lang w:val="bg-BG"/>
        </w:rPr>
        <w:t>,</w:t>
      </w:r>
      <w:r w:rsidRPr="0030023E">
        <w:rPr>
          <w:sz w:val="28"/>
          <w:szCs w:val="28"/>
          <w:lang w:val="bg-BG"/>
        </w:rPr>
        <w:t xml:space="preserve"> Софийска</w:t>
      </w:r>
      <w:r w:rsidR="004C0C9E" w:rsidRPr="0030023E">
        <w:rPr>
          <w:sz w:val="28"/>
          <w:szCs w:val="28"/>
          <w:lang w:val="bg-BG"/>
        </w:rPr>
        <w:t xml:space="preserve"> област</w:t>
      </w:r>
      <w:r w:rsidR="001A2BA0" w:rsidRPr="0030023E">
        <w:rPr>
          <w:sz w:val="28"/>
          <w:szCs w:val="28"/>
          <w:lang w:val="bg-BG"/>
        </w:rPr>
        <w:t>, която е пусната в експлоатация  на 02.10.2009 г.</w:t>
      </w:r>
      <w:r w:rsidRPr="0030023E">
        <w:rPr>
          <w:sz w:val="28"/>
          <w:szCs w:val="28"/>
          <w:lang w:val="bg-BG"/>
        </w:rPr>
        <w:t xml:space="preserve"> </w:t>
      </w:r>
    </w:p>
    <w:p w14:paraId="408C415C" w14:textId="26EFABE4" w:rsidR="004C0C9E" w:rsidRPr="0030023E" w:rsidRDefault="00535E3F" w:rsidP="00F53BBC">
      <w:pPr>
        <w:tabs>
          <w:tab w:val="left" w:pos="426"/>
        </w:tabs>
        <w:ind w:firstLine="709"/>
        <w:jc w:val="both"/>
        <w:rPr>
          <w:sz w:val="28"/>
          <w:szCs w:val="28"/>
          <w:lang w:val="bg-BG"/>
        </w:rPr>
      </w:pPr>
      <w:proofErr w:type="spellStart"/>
      <w:r w:rsidRPr="0030023E">
        <w:rPr>
          <w:sz w:val="28"/>
          <w:szCs w:val="28"/>
        </w:rPr>
        <w:t>Малка</w:t>
      </w:r>
      <w:proofErr w:type="spellEnd"/>
      <w:r w:rsidRPr="0030023E">
        <w:rPr>
          <w:sz w:val="28"/>
          <w:szCs w:val="28"/>
        </w:rPr>
        <w:t xml:space="preserve"> ВЕЦ “</w:t>
      </w:r>
      <w:proofErr w:type="spellStart"/>
      <w:r w:rsidRPr="0030023E">
        <w:rPr>
          <w:sz w:val="28"/>
          <w:szCs w:val="28"/>
        </w:rPr>
        <w:t>Калето</w:t>
      </w:r>
      <w:proofErr w:type="spellEnd"/>
      <w:r w:rsidRPr="0030023E">
        <w:rPr>
          <w:sz w:val="28"/>
          <w:szCs w:val="28"/>
        </w:rPr>
        <w:t xml:space="preserve">”, </w:t>
      </w:r>
      <w:proofErr w:type="spellStart"/>
      <w:r w:rsidRPr="0030023E">
        <w:rPr>
          <w:sz w:val="28"/>
          <w:szCs w:val="28"/>
        </w:rPr>
        <w:t>изградена</w:t>
      </w:r>
      <w:proofErr w:type="spellEnd"/>
      <w:r w:rsidRPr="0030023E">
        <w:rPr>
          <w:sz w:val="28"/>
          <w:szCs w:val="28"/>
        </w:rPr>
        <w:t xml:space="preserve"> </w:t>
      </w:r>
      <w:proofErr w:type="spellStart"/>
      <w:r w:rsidRPr="0030023E">
        <w:rPr>
          <w:sz w:val="28"/>
          <w:szCs w:val="28"/>
        </w:rPr>
        <w:t>при</w:t>
      </w:r>
      <w:proofErr w:type="spellEnd"/>
      <w:r w:rsidRPr="0030023E">
        <w:rPr>
          <w:sz w:val="28"/>
          <w:szCs w:val="28"/>
        </w:rPr>
        <w:t xml:space="preserve"> </w:t>
      </w:r>
      <w:proofErr w:type="spellStart"/>
      <w:r w:rsidRPr="0030023E">
        <w:rPr>
          <w:sz w:val="28"/>
          <w:szCs w:val="28"/>
        </w:rPr>
        <w:t>язовир</w:t>
      </w:r>
      <w:proofErr w:type="spellEnd"/>
      <w:r w:rsidRPr="0030023E">
        <w:rPr>
          <w:sz w:val="28"/>
          <w:szCs w:val="28"/>
        </w:rPr>
        <w:t xml:space="preserve"> “</w:t>
      </w:r>
      <w:proofErr w:type="spellStart"/>
      <w:r w:rsidRPr="0030023E">
        <w:rPr>
          <w:sz w:val="28"/>
          <w:szCs w:val="28"/>
        </w:rPr>
        <w:t>Жеков</w:t>
      </w:r>
      <w:proofErr w:type="spellEnd"/>
      <w:r w:rsidRPr="0030023E">
        <w:rPr>
          <w:sz w:val="28"/>
          <w:szCs w:val="28"/>
        </w:rPr>
        <w:t xml:space="preserve"> </w:t>
      </w:r>
      <w:proofErr w:type="spellStart"/>
      <w:r w:rsidRPr="0030023E">
        <w:rPr>
          <w:sz w:val="28"/>
          <w:szCs w:val="28"/>
        </w:rPr>
        <w:t>вир</w:t>
      </w:r>
      <w:proofErr w:type="spellEnd"/>
      <w:r w:rsidRPr="0030023E">
        <w:rPr>
          <w:sz w:val="28"/>
          <w:szCs w:val="28"/>
        </w:rPr>
        <w:t xml:space="preserve">” е </w:t>
      </w:r>
      <w:proofErr w:type="spellStart"/>
      <w:r w:rsidRPr="0030023E">
        <w:rPr>
          <w:sz w:val="28"/>
          <w:szCs w:val="28"/>
        </w:rPr>
        <w:t>от</w:t>
      </w:r>
      <w:proofErr w:type="spellEnd"/>
      <w:r w:rsidRPr="0030023E">
        <w:rPr>
          <w:sz w:val="28"/>
          <w:szCs w:val="28"/>
        </w:rPr>
        <w:t xml:space="preserve"> </w:t>
      </w:r>
      <w:proofErr w:type="spellStart"/>
      <w:r w:rsidRPr="0030023E">
        <w:rPr>
          <w:sz w:val="28"/>
          <w:szCs w:val="28"/>
        </w:rPr>
        <w:t>типа</w:t>
      </w:r>
      <w:proofErr w:type="spellEnd"/>
      <w:r w:rsidRPr="0030023E">
        <w:rPr>
          <w:sz w:val="28"/>
          <w:szCs w:val="28"/>
        </w:rPr>
        <w:t xml:space="preserve"> </w:t>
      </w:r>
      <w:r w:rsidRPr="0030023E">
        <w:rPr>
          <w:sz w:val="28"/>
          <w:szCs w:val="28"/>
          <w:lang w:val="bg-BG"/>
        </w:rPr>
        <w:t>т</w:t>
      </w:r>
      <w:proofErr w:type="spellStart"/>
      <w:r w:rsidRPr="0030023E">
        <w:rPr>
          <w:sz w:val="28"/>
          <w:szCs w:val="28"/>
        </w:rPr>
        <w:t>унелни</w:t>
      </w:r>
      <w:proofErr w:type="spellEnd"/>
      <w:r w:rsidRPr="0030023E">
        <w:rPr>
          <w:sz w:val="28"/>
          <w:szCs w:val="28"/>
        </w:rPr>
        <w:t xml:space="preserve"> </w:t>
      </w:r>
      <w:proofErr w:type="spellStart"/>
      <w:r w:rsidRPr="0030023E">
        <w:rPr>
          <w:sz w:val="28"/>
          <w:szCs w:val="28"/>
        </w:rPr>
        <w:t>деривации</w:t>
      </w:r>
      <w:proofErr w:type="spellEnd"/>
      <w:r w:rsidRPr="0030023E">
        <w:rPr>
          <w:sz w:val="28"/>
          <w:szCs w:val="28"/>
        </w:rPr>
        <w:t xml:space="preserve"> с </w:t>
      </w:r>
      <w:proofErr w:type="spellStart"/>
      <w:r w:rsidRPr="0030023E">
        <w:rPr>
          <w:sz w:val="28"/>
          <w:szCs w:val="28"/>
        </w:rPr>
        <w:t>годишен</w:t>
      </w:r>
      <w:proofErr w:type="spellEnd"/>
      <w:r w:rsidRPr="0030023E">
        <w:rPr>
          <w:sz w:val="28"/>
          <w:szCs w:val="28"/>
        </w:rPr>
        <w:t xml:space="preserve"> </w:t>
      </w:r>
      <w:proofErr w:type="spellStart"/>
      <w:r w:rsidRPr="0030023E">
        <w:rPr>
          <w:sz w:val="28"/>
          <w:szCs w:val="28"/>
        </w:rPr>
        <w:t>изравнител</w:t>
      </w:r>
      <w:proofErr w:type="spellEnd"/>
      <w:r w:rsidRPr="0030023E">
        <w:rPr>
          <w:sz w:val="28"/>
          <w:szCs w:val="28"/>
        </w:rPr>
        <w:t xml:space="preserve">. </w:t>
      </w:r>
      <w:proofErr w:type="spellStart"/>
      <w:r w:rsidRPr="0030023E">
        <w:rPr>
          <w:sz w:val="28"/>
          <w:szCs w:val="28"/>
        </w:rPr>
        <w:t>Централата</w:t>
      </w:r>
      <w:proofErr w:type="spellEnd"/>
      <w:r w:rsidRPr="0030023E">
        <w:rPr>
          <w:sz w:val="28"/>
          <w:szCs w:val="28"/>
        </w:rPr>
        <w:t xml:space="preserve"> е </w:t>
      </w:r>
      <w:proofErr w:type="spellStart"/>
      <w:r w:rsidRPr="0030023E">
        <w:rPr>
          <w:sz w:val="28"/>
          <w:szCs w:val="28"/>
        </w:rPr>
        <w:t>завършващ</w:t>
      </w:r>
      <w:proofErr w:type="spellEnd"/>
      <w:r w:rsidRPr="0030023E">
        <w:rPr>
          <w:sz w:val="28"/>
          <w:szCs w:val="28"/>
        </w:rPr>
        <w:t xml:space="preserve"> </w:t>
      </w:r>
      <w:proofErr w:type="spellStart"/>
      <w:r w:rsidRPr="0030023E">
        <w:rPr>
          <w:sz w:val="28"/>
          <w:szCs w:val="28"/>
        </w:rPr>
        <w:t>елемент</w:t>
      </w:r>
      <w:proofErr w:type="spellEnd"/>
      <w:r w:rsidRPr="0030023E">
        <w:rPr>
          <w:sz w:val="28"/>
          <w:szCs w:val="28"/>
        </w:rPr>
        <w:t xml:space="preserve"> на </w:t>
      </w:r>
      <w:proofErr w:type="spellStart"/>
      <w:r w:rsidRPr="0030023E">
        <w:rPr>
          <w:sz w:val="28"/>
          <w:szCs w:val="28"/>
        </w:rPr>
        <w:t>съоръженията</w:t>
      </w:r>
      <w:proofErr w:type="spellEnd"/>
      <w:r w:rsidRPr="0030023E">
        <w:rPr>
          <w:sz w:val="28"/>
          <w:szCs w:val="28"/>
        </w:rPr>
        <w:t xml:space="preserve"> </w:t>
      </w:r>
      <w:proofErr w:type="spellStart"/>
      <w:r w:rsidRPr="0030023E">
        <w:rPr>
          <w:sz w:val="28"/>
          <w:szCs w:val="28"/>
        </w:rPr>
        <w:t>по</w:t>
      </w:r>
      <w:proofErr w:type="spellEnd"/>
      <w:r w:rsidRPr="0030023E">
        <w:rPr>
          <w:sz w:val="28"/>
          <w:szCs w:val="28"/>
        </w:rPr>
        <w:t xml:space="preserve"> </w:t>
      </w:r>
      <w:proofErr w:type="spellStart"/>
      <w:r w:rsidRPr="0030023E">
        <w:rPr>
          <w:sz w:val="28"/>
          <w:szCs w:val="28"/>
        </w:rPr>
        <w:t>напорната</w:t>
      </w:r>
      <w:proofErr w:type="spellEnd"/>
      <w:r w:rsidRPr="0030023E">
        <w:rPr>
          <w:sz w:val="28"/>
          <w:szCs w:val="28"/>
        </w:rPr>
        <w:t xml:space="preserve"> </w:t>
      </w:r>
      <w:proofErr w:type="spellStart"/>
      <w:r w:rsidRPr="0030023E">
        <w:rPr>
          <w:sz w:val="28"/>
          <w:szCs w:val="28"/>
        </w:rPr>
        <w:t>деривация</w:t>
      </w:r>
      <w:proofErr w:type="spellEnd"/>
      <w:r w:rsidRPr="0030023E">
        <w:rPr>
          <w:sz w:val="28"/>
          <w:szCs w:val="28"/>
        </w:rPr>
        <w:t xml:space="preserve"> </w:t>
      </w:r>
      <w:proofErr w:type="spellStart"/>
      <w:r w:rsidRPr="0030023E">
        <w:rPr>
          <w:sz w:val="28"/>
          <w:szCs w:val="28"/>
        </w:rPr>
        <w:t>към</w:t>
      </w:r>
      <w:proofErr w:type="spellEnd"/>
      <w:r w:rsidRPr="0030023E">
        <w:rPr>
          <w:sz w:val="28"/>
          <w:szCs w:val="28"/>
        </w:rPr>
        <w:t xml:space="preserve"> </w:t>
      </w:r>
      <w:proofErr w:type="spellStart"/>
      <w:r w:rsidRPr="0030023E">
        <w:rPr>
          <w:sz w:val="28"/>
          <w:szCs w:val="28"/>
        </w:rPr>
        <w:t>язовир</w:t>
      </w:r>
      <w:proofErr w:type="spellEnd"/>
      <w:r w:rsidRPr="0030023E">
        <w:rPr>
          <w:sz w:val="28"/>
          <w:szCs w:val="28"/>
        </w:rPr>
        <w:t xml:space="preserve"> “</w:t>
      </w:r>
      <w:proofErr w:type="spellStart"/>
      <w:r w:rsidRPr="0030023E">
        <w:rPr>
          <w:sz w:val="28"/>
          <w:szCs w:val="28"/>
        </w:rPr>
        <w:t>Жеков</w:t>
      </w:r>
      <w:proofErr w:type="spellEnd"/>
      <w:r w:rsidRPr="0030023E">
        <w:rPr>
          <w:sz w:val="28"/>
          <w:szCs w:val="28"/>
        </w:rPr>
        <w:t xml:space="preserve"> </w:t>
      </w:r>
      <w:proofErr w:type="spellStart"/>
      <w:r w:rsidRPr="0030023E">
        <w:rPr>
          <w:sz w:val="28"/>
          <w:szCs w:val="28"/>
        </w:rPr>
        <w:t>вир</w:t>
      </w:r>
      <w:proofErr w:type="spellEnd"/>
      <w:r w:rsidRPr="0030023E">
        <w:rPr>
          <w:sz w:val="28"/>
          <w:szCs w:val="28"/>
        </w:rPr>
        <w:t>”</w:t>
      </w:r>
      <w:r w:rsidR="004C0C9E" w:rsidRPr="0030023E">
        <w:rPr>
          <w:sz w:val="28"/>
          <w:szCs w:val="28"/>
          <w:lang w:val="bg-BG"/>
        </w:rPr>
        <w:t xml:space="preserve">, който </w:t>
      </w:r>
      <w:r w:rsidR="004C0C9E" w:rsidRPr="0030023E">
        <w:rPr>
          <w:sz w:val="28"/>
          <w:szCs w:val="28"/>
        </w:rPr>
        <w:t xml:space="preserve">е </w:t>
      </w:r>
      <w:proofErr w:type="spellStart"/>
      <w:r w:rsidR="004C0C9E" w:rsidRPr="0030023E">
        <w:rPr>
          <w:sz w:val="28"/>
          <w:szCs w:val="28"/>
        </w:rPr>
        <w:t>изграден</w:t>
      </w:r>
      <w:proofErr w:type="spellEnd"/>
      <w:r w:rsidR="004C0C9E" w:rsidRPr="0030023E">
        <w:rPr>
          <w:sz w:val="28"/>
          <w:szCs w:val="28"/>
        </w:rPr>
        <w:t xml:space="preserve"> в </w:t>
      </w:r>
      <w:proofErr w:type="spellStart"/>
      <w:r w:rsidR="004C0C9E" w:rsidRPr="0030023E">
        <w:rPr>
          <w:sz w:val="28"/>
          <w:szCs w:val="28"/>
        </w:rPr>
        <w:t>опашката</w:t>
      </w:r>
      <w:proofErr w:type="spellEnd"/>
      <w:r w:rsidR="004C0C9E" w:rsidRPr="0030023E">
        <w:rPr>
          <w:sz w:val="28"/>
          <w:szCs w:val="28"/>
        </w:rPr>
        <w:t xml:space="preserve"> на </w:t>
      </w:r>
      <w:proofErr w:type="spellStart"/>
      <w:r w:rsidR="004C0C9E" w:rsidRPr="0030023E">
        <w:rPr>
          <w:sz w:val="28"/>
          <w:szCs w:val="28"/>
        </w:rPr>
        <w:t>хвостохранилище</w:t>
      </w:r>
      <w:proofErr w:type="spellEnd"/>
      <w:r w:rsidR="004C0C9E" w:rsidRPr="0030023E">
        <w:rPr>
          <w:sz w:val="28"/>
          <w:szCs w:val="28"/>
        </w:rPr>
        <w:t xml:space="preserve"> “</w:t>
      </w:r>
      <w:proofErr w:type="spellStart"/>
      <w:r w:rsidR="004C0C9E" w:rsidRPr="0030023E">
        <w:rPr>
          <w:sz w:val="28"/>
          <w:szCs w:val="28"/>
        </w:rPr>
        <w:t>Медет</w:t>
      </w:r>
      <w:proofErr w:type="spellEnd"/>
      <w:r w:rsidR="004C0C9E" w:rsidRPr="0030023E">
        <w:rPr>
          <w:sz w:val="28"/>
          <w:szCs w:val="28"/>
        </w:rPr>
        <w:t xml:space="preserve">”. </w:t>
      </w:r>
      <w:proofErr w:type="spellStart"/>
      <w:r w:rsidR="004C0C9E" w:rsidRPr="0030023E">
        <w:rPr>
          <w:sz w:val="28"/>
          <w:szCs w:val="28"/>
        </w:rPr>
        <w:t>Водосборната</w:t>
      </w:r>
      <w:proofErr w:type="spellEnd"/>
      <w:r w:rsidR="004C0C9E" w:rsidRPr="0030023E">
        <w:rPr>
          <w:sz w:val="28"/>
          <w:szCs w:val="28"/>
        </w:rPr>
        <w:t xml:space="preserve"> </w:t>
      </w:r>
      <w:proofErr w:type="spellStart"/>
      <w:r w:rsidR="004C0C9E" w:rsidRPr="0030023E">
        <w:rPr>
          <w:sz w:val="28"/>
          <w:szCs w:val="28"/>
        </w:rPr>
        <w:t>област</w:t>
      </w:r>
      <w:proofErr w:type="spellEnd"/>
      <w:r w:rsidR="004C0C9E" w:rsidRPr="0030023E">
        <w:rPr>
          <w:sz w:val="28"/>
          <w:szCs w:val="28"/>
        </w:rPr>
        <w:t xml:space="preserve"> </w:t>
      </w:r>
      <w:proofErr w:type="spellStart"/>
      <w:r w:rsidR="004C0C9E" w:rsidRPr="0030023E">
        <w:rPr>
          <w:sz w:val="28"/>
          <w:szCs w:val="28"/>
        </w:rPr>
        <w:t>до</w:t>
      </w:r>
      <w:proofErr w:type="spellEnd"/>
      <w:r w:rsidR="004C0C9E" w:rsidRPr="0030023E">
        <w:rPr>
          <w:sz w:val="28"/>
          <w:szCs w:val="28"/>
        </w:rPr>
        <w:t xml:space="preserve"> </w:t>
      </w:r>
      <w:proofErr w:type="spellStart"/>
      <w:r w:rsidR="004C0C9E" w:rsidRPr="0030023E">
        <w:rPr>
          <w:sz w:val="28"/>
          <w:szCs w:val="28"/>
        </w:rPr>
        <w:t>язовира</w:t>
      </w:r>
      <w:proofErr w:type="spellEnd"/>
      <w:r w:rsidR="004C0C9E" w:rsidRPr="0030023E">
        <w:rPr>
          <w:sz w:val="28"/>
          <w:szCs w:val="28"/>
        </w:rPr>
        <w:t xml:space="preserve"> </w:t>
      </w:r>
      <w:proofErr w:type="spellStart"/>
      <w:r w:rsidR="004C0C9E" w:rsidRPr="0030023E">
        <w:rPr>
          <w:sz w:val="28"/>
          <w:szCs w:val="28"/>
        </w:rPr>
        <w:t>възлиза</w:t>
      </w:r>
      <w:proofErr w:type="spellEnd"/>
      <w:r w:rsidR="004C0C9E" w:rsidRPr="0030023E">
        <w:rPr>
          <w:sz w:val="28"/>
          <w:szCs w:val="28"/>
        </w:rPr>
        <w:t xml:space="preserve"> на 289 км</w:t>
      </w:r>
      <w:r w:rsidR="004C0C9E" w:rsidRPr="0030023E">
        <w:rPr>
          <w:sz w:val="28"/>
          <w:szCs w:val="28"/>
          <w:vertAlign w:val="superscript"/>
        </w:rPr>
        <w:t>2</w:t>
      </w:r>
      <w:r w:rsidR="004C0C9E" w:rsidRPr="0030023E">
        <w:rPr>
          <w:sz w:val="28"/>
          <w:szCs w:val="28"/>
        </w:rPr>
        <w:t xml:space="preserve">, </w:t>
      </w:r>
      <w:proofErr w:type="spellStart"/>
      <w:r w:rsidR="004C0C9E" w:rsidRPr="0030023E">
        <w:rPr>
          <w:sz w:val="28"/>
          <w:szCs w:val="28"/>
        </w:rPr>
        <w:t>при</w:t>
      </w:r>
      <w:proofErr w:type="spellEnd"/>
      <w:r w:rsidR="004C0C9E" w:rsidRPr="0030023E">
        <w:rPr>
          <w:sz w:val="28"/>
          <w:szCs w:val="28"/>
        </w:rPr>
        <w:t xml:space="preserve"> </w:t>
      </w:r>
      <w:proofErr w:type="spellStart"/>
      <w:r w:rsidR="004C0C9E" w:rsidRPr="0030023E">
        <w:rPr>
          <w:sz w:val="28"/>
          <w:szCs w:val="28"/>
        </w:rPr>
        <w:t>средна</w:t>
      </w:r>
      <w:proofErr w:type="spellEnd"/>
      <w:r w:rsidR="004C0C9E" w:rsidRPr="0030023E">
        <w:rPr>
          <w:sz w:val="28"/>
          <w:szCs w:val="28"/>
        </w:rPr>
        <w:t xml:space="preserve"> </w:t>
      </w:r>
      <w:proofErr w:type="spellStart"/>
      <w:r w:rsidR="004C0C9E" w:rsidRPr="0030023E">
        <w:rPr>
          <w:sz w:val="28"/>
          <w:szCs w:val="28"/>
        </w:rPr>
        <w:t>надморска</w:t>
      </w:r>
      <w:proofErr w:type="spellEnd"/>
      <w:r w:rsidR="004C0C9E" w:rsidRPr="0030023E">
        <w:rPr>
          <w:sz w:val="28"/>
          <w:szCs w:val="28"/>
        </w:rPr>
        <w:t xml:space="preserve"> </w:t>
      </w:r>
      <w:proofErr w:type="spellStart"/>
      <w:r w:rsidR="004C0C9E" w:rsidRPr="0030023E">
        <w:rPr>
          <w:sz w:val="28"/>
          <w:szCs w:val="28"/>
        </w:rPr>
        <w:t>височина</w:t>
      </w:r>
      <w:proofErr w:type="spellEnd"/>
      <w:r w:rsidR="004C0C9E" w:rsidRPr="0030023E">
        <w:rPr>
          <w:sz w:val="28"/>
          <w:szCs w:val="28"/>
        </w:rPr>
        <w:t xml:space="preserve"> 1077 м. </w:t>
      </w:r>
      <w:proofErr w:type="spellStart"/>
      <w:r w:rsidR="004C0C9E" w:rsidRPr="0030023E">
        <w:rPr>
          <w:sz w:val="28"/>
          <w:szCs w:val="28"/>
        </w:rPr>
        <w:t>Язовирът</w:t>
      </w:r>
      <w:proofErr w:type="spellEnd"/>
      <w:r w:rsidR="004C0C9E" w:rsidRPr="0030023E">
        <w:rPr>
          <w:sz w:val="28"/>
          <w:szCs w:val="28"/>
        </w:rPr>
        <w:t xml:space="preserve"> е </w:t>
      </w:r>
      <w:proofErr w:type="spellStart"/>
      <w:r w:rsidR="004C0C9E" w:rsidRPr="0030023E">
        <w:rPr>
          <w:sz w:val="28"/>
          <w:szCs w:val="28"/>
        </w:rPr>
        <w:t>годишен</w:t>
      </w:r>
      <w:proofErr w:type="spellEnd"/>
      <w:r w:rsidR="004C0C9E" w:rsidRPr="0030023E">
        <w:rPr>
          <w:sz w:val="28"/>
          <w:szCs w:val="28"/>
        </w:rPr>
        <w:t xml:space="preserve"> </w:t>
      </w:r>
      <w:proofErr w:type="spellStart"/>
      <w:r w:rsidR="004C0C9E" w:rsidRPr="0030023E">
        <w:rPr>
          <w:sz w:val="28"/>
          <w:szCs w:val="28"/>
        </w:rPr>
        <w:t>изравнител</w:t>
      </w:r>
      <w:proofErr w:type="spellEnd"/>
      <w:r w:rsidR="004C0C9E" w:rsidRPr="0030023E">
        <w:rPr>
          <w:sz w:val="28"/>
          <w:szCs w:val="28"/>
        </w:rPr>
        <w:t xml:space="preserve">, с </w:t>
      </w:r>
      <w:proofErr w:type="spellStart"/>
      <w:r w:rsidR="004C0C9E" w:rsidRPr="0030023E">
        <w:rPr>
          <w:sz w:val="28"/>
          <w:szCs w:val="28"/>
        </w:rPr>
        <w:t>напорна</w:t>
      </w:r>
      <w:proofErr w:type="spellEnd"/>
      <w:r w:rsidR="004C0C9E" w:rsidRPr="0030023E">
        <w:rPr>
          <w:sz w:val="28"/>
          <w:szCs w:val="28"/>
        </w:rPr>
        <w:t xml:space="preserve"> </w:t>
      </w:r>
      <w:proofErr w:type="spellStart"/>
      <w:r w:rsidR="004C0C9E" w:rsidRPr="0030023E">
        <w:rPr>
          <w:sz w:val="28"/>
          <w:szCs w:val="28"/>
        </w:rPr>
        <w:t>деривация</w:t>
      </w:r>
      <w:proofErr w:type="spellEnd"/>
      <w:r w:rsidR="004C0C9E" w:rsidRPr="0030023E">
        <w:rPr>
          <w:sz w:val="28"/>
          <w:szCs w:val="28"/>
        </w:rPr>
        <w:t xml:space="preserve">, </w:t>
      </w:r>
      <w:proofErr w:type="spellStart"/>
      <w:r w:rsidR="004C0C9E" w:rsidRPr="0030023E">
        <w:rPr>
          <w:sz w:val="28"/>
          <w:szCs w:val="28"/>
        </w:rPr>
        <w:t>която</w:t>
      </w:r>
      <w:proofErr w:type="spellEnd"/>
      <w:r w:rsidR="004C0C9E" w:rsidRPr="0030023E">
        <w:rPr>
          <w:sz w:val="28"/>
          <w:szCs w:val="28"/>
        </w:rPr>
        <w:t xml:space="preserve"> е </w:t>
      </w:r>
      <w:proofErr w:type="spellStart"/>
      <w:r w:rsidR="004C0C9E" w:rsidRPr="0030023E">
        <w:rPr>
          <w:sz w:val="28"/>
          <w:szCs w:val="28"/>
        </w:rPr>
        <w:t>предназначена</w:t>
      </w:r>
      <w:proofErr w:type="spellEnd"/>
      <w:r w:rsidR="004C0C9E" w:rsidRPr="0030023E">
        <w:rPr>
          <w:sz w:val="28"/>
          <w:szCs w:val="28"/>
        </w:rPr>
        <w:t xml:space="preserve"> </w:t>
      </w:r>
      <w:proofErr w:type="spellStart"/>
      <w:r w:rsidR="004C0C9E" w:rsidRPr="0030023E">
        <w:rPr>
          <w:sz w:val="28"/>
          <w:szCs w:val="28"/>
        </w:rPr>
        <w:t>да</w:t>
      </w:r>
      <w:proofErr w:type="spellEnd"/>
      <w:r w:rsidR="004C0C9E" w:rsidRPr="0030023E">
        <w:rPr>
          <w:sz w:val="28"/>
          <w:szCs w:val="28"/>
        </w:rPr>
        <w:t xml:space="preserve"> </w:t>
      </w:r>
      <w:proofErr w:type="spellStart"/>
      <w:r w:rsidR="004C0C9E" w:rsidRPr="0030023E">
        <w:rPr>
          <w:sz w:val="28"/>
          <w:szCs w:val="28"/>
        </w:rPr>
        <w:t>отвежда</w:t>
      </w:r>
      <w:proofErr w:type="spellEnd"/>
      <w:r w:rsidR="004C0C9E" w:rsidRPr="0030023E">
        <w:rPr>
          <w:sz w:val="28"/>
          <w:szCs w:val="28"/>
        </w:rPr>
        <w:t xml:space="preserve"> </w:t>
      </w:r>
      <w:proofErr w:type="spellStart"/>
      <w:r w:rsidR="004C0C9E" w:rsidRPr="0030023E">
        <w:rPr>
          <w:sz w:val="28"/>
          <w:szCs w:val="28"/>
        </w:rPr>
        <w:t>високите</w:t>
      </w:r>
      <w:proofErr w:type="spellEnd"/>
      <w:r w:rsidR="004C0C9E" w:rsidRPr="0030023E">
        <w:rPr>
          <w:sz w:val="28"/>
          <w:szCs w:val="28"/>
        </w:rPr>
        <w:t xml:space="preserve"> </w:t>
      </w:r>
      <w:proofErr w:type="spellStart"/>
      <w:r w:rsidR="004C0C9E" w:rsidRPr="0030023E">
        <w:rPr>
          <w:sz w:val="28"/>
          <w:szCs w:val="28"/>
        </w:rPr>
        <w:t>води</w:t>
      </w:r>
      <w:proofErr w:type="spellEnd"/>
      <w:r w:rsidR="004C0C9E" w:rsidRPr="0030023E">
        <w:rPr>
          <w:sz w:val="28"/>
          <w:szCs w:val="28"/>
        </w:rPr>
        <w:t xml:space="preserve"> на р. </w:t>
      </w:r>
      <w:proofErr w:type="spellStart"/>
      <w:r w:rsidR="004C0C9E" w:rsidRPr="0030023E">
        <w:rPr>
          <w:sz w:val="28"/>
          <w:szCs w:val="28"/>
        </w:rPr>
        <w:t>Тополница</w:t>
      </w:r>
      <w:proofErr w:type="spellEnd"/>
      <w:r w:rsidR="004C0C9E" w:rsidRPr="0030023E">
        <w:rPr>
          <w:sz w:val="28"/>
          <w:szCs w:val="28"/>
        </w:rPr>
        <w:t xml:space="preserve">, с </w:t>
      </w:r>
      <w:proofErr w:type="spellStart"/>
      <w:r w:rsidR="004C0C9E" w:rsidRPr="0030023E">
        <w:rPr>
          <w:sz w:val="28"/>
          <w:szCs w:val="28"/>
        </w:rPr>
        <w:t>цел</w:t>
      </w:r>
      <w:proofErr w:type="spellEnd"/>
      <w:r w:rsidR="004C0C9E" w:rsidRPr="0030023E">
        <w:rPr>
          <w:sz w:val="28"/>
          <w:szCs w:val="28"/>
        </w:rPr>
        <w:t xml:space="preserve"> </w:t>
      </w:r>
      <w:proofErr w:type="spellStart"/>
      <w:r w:rsidR="004C0C9E" w:rsidRPr="0030023E">
        <w:rPr>
          <w:sz w:val="28"/>
          <w:szCs w:val="28"/>
        </w:rPr>
        <w:t>защита</w:t>
      </w:r>
      <w:proofErr w:type="spellEnd"/>
      <w:r w:rsidR="004C0C9E" w:rsidRPr="0030023E">
        <w:rPr>
          <w:sz w:val="28"/>
          <w:szCs w:val="28"/>
        </w:rPr>
        <w:t xml:space="preserve"> на </w:t>
      </w:r>
      <w:proofErr w:type="spellStart"/>
      <w:r w:rsidR="004C0C9E" w:rsidRPr="0030023E">
        <w:rPr>
          <w:sz w:val="28"/>
          <w:szCs w:val="28"/>
        </w:rPr>
        <w:t>хвостохранилище</w:t>
      </w:r>
      <w:proofErr w:type="spellEnd"/>
      <w:r w:rsidR="004C0C9E" w:rsidRPr="0030023E">
        <w:rPr>
          <w:sz w:val="28"/>
          <w:szCs w:val="28"/>
        </w:rPr>
        <w:t xml:space="preserve"> “</w:t>
      </w:r>
      <w:proofErr w:type="spellStart"/>
      <w:r w:rsidR="004C0C9E" w:rsidRPr="0030023E">
        <w:rPr>
          <w:sz w:val="28"/>
          <w:szCs w:val="28"/>
        </w:rPr>
        <w:t>Медет</w:t>
      </w:r>
      <w:proofErr w:type="spellEnd"/>
      <w:r w:rsidR="004C0C9E" w:rsidRPr="0030023E">
        <w:rPr>
          <w:sz w:val="28"/>
          <w:szCs w:val="28"/>
        </w:rPr>
        <w:t>”.</w:t>
      </w:r>
      <w:r w:rsidR="004C0C9E" w:rsidRPr="0030023E">
        <w:rPr>
          <w:sz w:val="28"/>
          <w:szCs w:val="28"/>
          <w:lang w:val="bg-BG"/>
        </w:rPr>
        <w:t xml:space="preserve"> </w:t>
      </w:r>
      <w:proofErr w:type="spellStart"/>
      <w:r w:rsidR="004C0C9E" w:rsidRPr="0030023E">
        <w:rPr>
          <w:sz w:val="28"/>
          <w:szCs w:val="28"/>
        </w:rPr>
        <w:t>Деривацията</w:t>
      </w:r>
      <w:proofErr w:type="spellEnd"/>
      <w:r w:rsidR="004C0C9E" w:rsidRPr="0030023E">
        <w:rPr>
          <w:sz w:val="28"/>
          <w:szCs w:val="28"/>
        </w:rPr>
        <w:t xml:space="preserve"> </w:t>
      </w:r>
      <w:proofErr w:type="spellStart"/>
      <w:r w:rsidR="004C0C9E" w:rsidRPr="0030023E">
        <w:rPr>
          <w:sz w:val="28"/>
          <w:szCs w:val="28"/>
        </w:rPr>
        <w:t>включва</w:t>
      </w:r>
      <w:proofErr w:type="spellEnd"/>
      <w:r w:rsidR="004C0C9E" w:rsidRPr="0030023E">
        <w:rPr>
          <w:sz w:val="28"/>
          <w:szCs w:val="28"/>
        </w:rPr>
        <w:t xml:space="preserve">: </w:t>
      </w:r>
      <w:proofErr w:type="spellStart"/>
      <w:r w:rsidR="004C0C9E" w:rsidRPr="0030023E">
        <w:rPr>
          <w:sz w:val="28"/>
          <w:szCs w:val="28"/>
        </w:rPr>
        <w:t>водовземна</w:t>
      </w:r>
      <w:proofErr w:type="spellEnd"/>
      <w:r w:rsidR="004C0C9E" w:rsidRPr="0030023E">
        <w:rPr>
          <w:sz w:val="28"/>
          <w:szCs w:val="28"/>
        </w:rPr>
        <w:t xml:space="preserve"> </w:t>
      </w:r>
      <w:proofErr w:type="spellStart"/>
      <w:r w:rsidR="004C0C9E" w:rsidRPr="0030023E">
        <w:rPr>
          <w:sz w:val="28"/>
          <w:szCs w:val="28"/>
        </w:rPr>
        <w:t>кула</w:t>
      </w:r>
      <w:proofErr w:type="spellEnd"/>
      <w:r w:rsidR="004C0C9E" w:rsidRPr="0030023E">
        <w:rPr>
          <w:sz w:val="28"/>
          <w:szCs w:val="28"/>
        </w:rPr>
        <w:t xml:space="preserve">, </w:t>
      </w:r>
      <w:proofErr w:type="spellStart"/>
      <w:r w:rsidR="004C0C9E" w:rsidRPr="0030023E">
        <w:rPr>
          <w:sz w:val="28"/>
          <w:szCs w:val="28"/>
        </w:rPr>
        <w:t>напорен</w:t>
      </w:r>
      <w:proofErr w:type="spellEnd"/>
      <w:r w:rsidR="004C0C9E" w:rsidRPr="0030023E">
        <w:rPr>
          <w:sz w:val="28"/>
          <w:szCs w:val="28"/>
        </w:rPr>
        <w:t xml:space="preserve"> </w:t>
      </w:r>
      <w:proofErr w:type="spellStart"/>
      <w:r w:rsidR="004C0C9E" w:rsidRPr="0030023E">
        <w:rPr>
          <w:sz w:val="28"/>
          <w:szCs w:val="28"/>
        </w:rPr>
        <w:t>тунел</w:t>
      </w:r>
      <w:proofErr w:type="spellEnd"/>
      <w:r w:rsidR="004C0C9E" w:rsidRPr="0030023E">
        <w:rPr>
          <w:sz w:val="28"/>
          <w:szCs w:val="28"/>
        </w:rPr>
        <w:t xml:space="preserve">, </w:t>
      </w:r>
      <w:proofErr w:type="spellStart"/>
      <w:r w:rsidR="004C0C9E" w:rsidRPr="0030023E">
        <w:rPr>
          <w:sz w:val="28"/>
          <w:szCs w:val="28"/>
        </w:rPr>
        <w:t>водонапорна</w:t>
      </w:r>
      <w:proofErr w:type="spellEnd"/>
      <w:r w:rsidR="004C0C9E" w:rsidRPr="0030023E">
        <w:rPr>
          <w:sz w:val="28"/>
          <w:szCs w:val="28"/>
        </w:rPr>
        <w:t xml:space="preserve"> </w:t>
      </w:r>
      <w:proofErr w:type="spellStart"/>
      <w:r w:rsidR="004C0C9E" w:rsidRPr="0030023E">
        <w:rPr>
          <w:sz w:val="28"/>
          <w:szCs w:val="28"/>
        </w:rPr>
        <w:t>кула</w:t>
      </w:r>
      <w:proofErr w:type="spellEnd"/>
      <w:r w:rsidR="004C0C9E" w:rsidRPr="0030023E">
        <w:rPr>
          <w:sz w:val="28"/>
          <w:szCs w:val="28"/>
        </w:rPr>
        <w:t xml:space="preserve">, </w:t>
      </w:r>
      <w:proofErr w:type="spellStart"/>
      <w:r w:rsidR="004C0C9E" w:rsidRPr="0030023E">
        <w:rPr>
          <w:sz w:val="28"/>
          <w:szCs w:val="28"/>
        </w:rPr>
        <w:t>напорен</w:t>
      </w:r>
      <w:proofErr w:type="spellEnd"/>
      <w:r w:rsidR="004C0C9E" w:rsidRPr="0030023E">
        <w:rPr>
          <w:sz w:val="28"/>
          <w:szCs w:val="28"/>
        </w:rPr>
        <w:t xml:space="preserve"> </w:t>
      </w:r>
      <w:proofErr w:type="spellStart"/>
      <w:r w:rsidR="004C0C9E" w:rsidRPr="0030023E">
        <w:rPr>
          <w:sz w:val="28"/>
          <w:szCs w:val="28"/>
        </w:rPr>
        <w:t>тръбопровод</w:t>
      </w:r>
      <w:proofErr w:type="spellEnd"/>
      <w:r w:rsidR="004C0C9E" w:rsidRPr="0030023E">
        <w:rPr>
          <w:sz w:val="28"/>
          <w:szCs w:val="28"/>
        </w:rPr>
        <w:t xml:space="preserve"> с </w:t>
      </w:r>
      <w:proofErr w:type="spellStart"/>
      <w:r w:rsidR="004C0C9E" w:rsidRPr="0030023E">
        <w:rPr>
          <w:sz w:val="28"/>
          <w:szCs w:val="28"/>
        </w:rPr>
        <w:t>апаратна</w:t>
      </w:r>
      <w:proofErr w:type="spellEnd"/>
      <w:r w:rsidR="004C0C9E" w:rsidRPr="0030023E">
        <w:rPr>
          <w:sz w:val="28"/>
          <w:szCs w:val="28"/>
        </w:rPr>
        <w:t xml:space="preserve"> </w:t>
      </w:r>
      <w:proofErr w:type="spellStart"/>
      <w:r w:rsidR="004C0C9E" w:rsidRPr="0030023E">
        <w:rPr>
          <w:sz w:val="28"/>
          <w:szCs w:val="28"/>
        </w:rPr>
        <w:t>камера</w:t>
      </w:r>
      <w:proofErr w:type="spellEnd"/>
      <w:r w:rsidR="004C0C9E" w:rsidRPr="0030023E">
        <w:rPr>
          <w:sz w:val="28"/>
          <w:szCs w:val="28"/>
        </w:rPr>
        <w:t xml:space="preserve"> </w:t>
      </w:r>
      <w:proofErr w:type="spellStart"/>
      <w:r w:rsidR="004C0C9E" w:rsidRPr="0030023E">
        <w:rPr>
          <w:sz w:val="28"/>
          <w:szCs w:val="28"/>
        </w:rPr>
        <w:t>за</w:t>
      </w:r>
      <w:proofErr w:type="spellEnd"/>
      <w:r w:rsidR="004C0C9E" w:rsidRPr="0030023E">
        <w:rPr>
          <w:sz w:val="28"/>
          <w:szCs w:val="28"/>
        </w:rPr>
        <w:t xml:space="preserve"> </w:t>
      </w:r>
      <w:proofErr w:type="spellStart"/>
      <w:r w:rsidR="004C0C9E" w:rsidRPr="0030023E">
        <w:rPr>
          <w:sz w:val="28"/>
          <w:szCs w:val="28"/>
        </w:rPr>
        <w:t>управление</w:t>
      </w:r>
      <w:proofErr w:type="spellEnd"/>
      <w:r w:rsidR="004C0C9E" w:rsidRPr="0030023E">
        <w:rPr>
          <w:sz w:val="28"/>
          <w:szCs w:val="28"/>
        </w:rPr>
        <w:t xml:space="preserve"> на </w:t>
      </w:r>
      <w:proofErr w:type="spellStart"/>
      <w:r w:rsidR="004C0C9E" w:rsidRPr="0030023E">
        <w:rPr>
          <w:sz w:val="28"/>
          <w:szCs w:val="28"/>
        </w:rPr>
        <w:t>потоците</w:t>
      </w:r>
      <w:proofErr w:type="spellEnd"/>
      <w:r w:rsidR="004C0C9E" w:rsidRPr="0030023E">
        <w:rPr>
          <w:sz w:val="28"/>
          <w:szCs w:val="28"/>
        </w:rPr>
        <w:t xml:space="preserve"> </w:t>
      </w:r>
      <w:proofErr w:type="spellStart"/>
      <w:r w:rsidR="004C0C9E" w:rsidRPr="0030023E">
        <w:rPr>
          <w:sz w:val="28"/>
          <w:szCs w:val="28"/>
        </w:rPr>
        <w:t>към</w:t>
      </w:r>
      <w:proofErr w:type="spellEnd"/>
      <w:r w:rsidR="004C0C9E" w:rsidRPr="0030023E">
        <w:rPr>
          <w:sz w:val="28"/>
          <w:szCs w:val="28"/>
        </w:rPr>
        <w:t xml:space="preserve"> “</w:t>
      </w:r>
      <w:r w:rsidR="004C0C9E" w:rsidRPr="0030023E">
        <w:rPr>
          <w:sz w:val="28"/>
          <w:szCs w:val="28"/>
          <w:lang w:val="bg-BG"/>
        </w:rPr>
        <w:t>Асарел-</w:t>
      </w:r>
      <w:proofErr w:type="spellStart"/>
      <w:r w:rsidR="004C0C9E" w:rsidRPr="0030023E">
        <w:rPr>
          <w:sz w:val="28"/>
          <w:szCs w:val="28"/>
        </w:rPr>
        <w:t>Медет</w:t>
      </w:r>
      <w:proofErr w:type="spellEnd"/>
      <w:r w:rsidR="004C0C9E" w:rsidRPr="0030023E">
        <w:rPr>
          <w:sz w:val="28"/>
          <w:szCs w:val="28"/>
        </w:rPr>
        <w:t>”</w:t>
      </w:r>
      <w:r w:rsidR="004917A6" w:rsidRPr="0030023E">
        <w:rPr>
          <w:sz w:val="28"/>
          <w:szCs w:val="28"/>
        </w:rPr>
        <w:t xml:space="preserve"> </w:t>
      </w:r>
      <w:r w:rsidR="004C0C9E" w:rsidRPr="0030023E">
        <w:rPr>
          <w:sz w:val="28"/>
          <w:szCs w:val="28"/>
          <w:lang w:val="bg-BG"/>
        </w:rPr>
        <w:t>АД</w:t>
      </w:r>
      <w:r w:rsidR="004C0C9E" w:rsidRPr="0030023E">
        <w:rPr>
          <w:sz w:val="28"/>
          <w:szCs w:val="28"/>
        </w:rPr>
        <w:t>, “</w:t>
      </w:r>
      <w:proofErr w:type="spellStart"/>
      <w:r w:rsidR="004C0C9E" w:rsidRPr="0030023E">
        <w:rPr>
          <w:sz w:val="28"/>
          <w:szCs w:val="28"/>
        </w:rPr>
        <w:t>Елаците</w:t>
      </w:r>
      <w:proofErr w:type="spellEnd"/>
      <w:r w:rsidR="004C0C9E" w:rsidRPr="0030023E">
        <w:rPr>
          <w:sz w:val="28"/>
          <w:szCs w:val="28"/>
          <w:lang w:val="bg-BG"/>
        </w:rPr>
        <w:t>-Мед</w:t>
      </w:r>
      <w:r w:rsidR="004C0C9E" w:rsidRPr="0030023E">
        <w:rPr>
          <w:sz w:val="28"/>
          <w:szCs w:val="28"/>
        </w:rPr>
        <w:t>”</w:t>
      </w:r>
      <w:r w:rsidR="004C0C9E" w:rsidRPr="0030023E">
        <w:rPr>
          <w:sz w:val="28"/>
          <w:szCs w:val="28"/>
          <w:lang w:val="bg-BG"/>
        </w:rPr>
        <w:t xml:space="preserve"> АД</w:t>
      </w:r>
      <w:r w:rsidR="004C0C9E" w:rsidRPr="0030023E">
        <w:rPr>
          <w:sz w:val="28"/>
          <w:szCs w:val="28"/>
        </w:rPr>
        <w:t xml:space="preserve"> и </w:t>
      </w:r>
      <w:proofErr w:type="spellStart"/>
      <w:r w:rsidR="004C0C9E" w:rsidRPr="0030023E">
        <w:rPr>
          <w:sz w:val="28"/>
          <w:szCs w:val="28"/>
        </w:rPr>
        <w:t>отклонението</w:t>
      </w:r>
      <w:proofErr w:type="spellEnd"/>
      <w:r w:rsidR="004C0C9E" w:rsidRPr="0030023E">
        <w:rPr>
          <w:sz w:val="28"/>
          <w:szCs w:val="28"/>
        </w:rPr>
        <w:t xml:space="preserve">, на </w:t>
      </w:r>
      <w:proofErr w:type="spellStart"/>
      <w:r w:rsidR="004C0C9E" w:rsidRPr="0030023E">
        <w:rPr>
          <w:sz w:val="28"/>
          <w:szCs w:val="28"/>
        </w:rPr>
        <w:t>което</w:t>
      </w:r>
      <w:proofErr w:type="spellEnd"/>
      <w:r w:rsidR="004C0C9E" w:rsidRPr="0030023E">
        <w:rPr>
          <w:sz w:val="28"/>
          <w:szCs w:val="28"/>
        </w:rPr>
        <w:t xml:space="preserve"> е </w:t>
      </w:r>
      <w:proofErr w:type="spellStart"/>
      <w:r w:rsidR="004C0C9E" w:rsidRPr="0030023E">
        <w:rPr>
          <w:sz w:val="28"/>
          <w:szCs w:val="28"/>
        </w:rPr>
        <w:t>изградена</w:t>
      </w:r>
      <w:proofErr w:type="spellEnd"/>
      <w:r w:rsidR="004C0C9E" w:rsidRPr="0030023E">
        <w:rPr>
          <w:sz w:val="28"/>
          <w:szCs w:val="28"/>
        </w:rPr>
        <w:t xml:space="preserve"> </w:t>
      </w:r>
      <w:proofErr w:type="spellStart"/>
      <w:r w:rsidR="004C0C9E" w:rsidRPr="0030023E">
        <w:rPr>
          <w:sz w:val="28"/>
          <w:szCs w:val="28"/>
        </w:rPr>
        <w:t>Малка</w:t>
      </w:r>
      <w:proofErr w:type="spellEnd"/>
      <w:r w:rsidR="004C0C9E" w:rsidRPr="0030023E">
        <w:rPr>
          <w:sz w:val="28"/>
          <w:szCs w:val="28"/>
        </w:rPr>
        <w:t xml:space="preserve"> ВЕЦ “</w:t>
      </w:r>
      <w:proofErr w:type="spellStart"/>
      <w:r w:rsidR="004C0C9E" w:rsidRPr="0030023E">
        <w:rPr>
          <w:sz w:val="28"/>
          <w:szCs w:val="28"/>
        </w:rPr>
        <w:t>Калето</w:t>
      </w:r>
      <w:proofErr w:type="spellEnd"/>
      <w:r w:rsidR="004C0C9E" w:rsidRPr="0030023E">
        <w:rPr>
          <w:sz w:val="28"/>
          <w:szCs w:val="28"/>
        </w:rPr>
        <w:t>”.</w:t>
      </w:r>
    </w:p>
    <w:p w14:paraId="5FB431F3" w14:textId="77777777" w:rsidR="004C0C9E" w:rsidRPr="0030023E" w:rsidRDefault="004C0C9E" w:rsidP="004917A6">
      <w:pPr>
        <w:pStyle w:val="Body"/>
        <w:tabs>
          <w:tab w:val="left" w:pos="426"/>
        </w:tabs>
        <w:spacing w:after="0"/>
        <w:ind w:firstLine="709"/>
        <w:rPr>
          <w:rFonts w:ascii="Times New Roman" w:hAnsi="Times New Roman"/>
          <w:sz w:val="28"/>
          <w:szCs w:val="28"/>
          <w:lang w:val="bg-BG"/>
        </w:rPr>
      </w:pPr>
      <w:proofErr w:type="spellStart"/>
      <w:r w:rsidRPr="0030023E">
        <w:rPr>
          <w:rFonts w:ascii="Times New Roman" w:hAnsi="Times New Roman"/>
          <w:sz w:val="28"/>
          <w:szCs w:val="28"/>
        </w:rPr>
        <w:lastRenderedPageBreak/>
        <w:t>Експлоатационната</w:t>
      </w:r>
      <w:proofErr w:type="spellEnd"/>
      <w:r w:rsidRPr="0030023E">
        <w:rPr>
          <w:rFonts w:ascii="Times New Roman" w:hAnsi="Times New Roman"/>
          <w:sz w:val="28"/>
          <w:szCs w:val="28"/>
        </w:rPr>
        <w:t xml:space="preserve"> </w:t>
      </w:r>
      <w:proofErr w:type="spellStart"/>
      <w:r w:rsidRPr="0030023E">
        <w:rPr>
          <w:rFonts w:ascii="Times New Roman" w:hAnsi="Times New Roman"/>
          <w:sz w:val="28"/>
          <w:szCs w:val="28"/>
        </w:rPr>
        <w:t>схема</w:t>
      </w:r>
      <w:proofErr w:type="spellEnd"/>
      <w:r w:rsidRPr="0030023E">
        <w:rPr>
          <w:rFonts w:ascii="Times New Roman" w:hAnsi="Times New Roman"/>
          <w:sz w:val="28"/>
          <w:szCs w:val="28"/>
        </w:rPr>
        <w:t xml:space="preserve">, </w:t>
      </w:r>
      <w:proofErr w:type="spellStart"/>
      <w:r w:rsidRPr="0030023E">
        <w:rPr>
          <w:rFonts w:ascii="Times New Roman" w:hAnsi="Times New Roman"/>
          <w:sz w:val="28"/>
          <w:szCs w:val="28"/>
        </w:rPr>
        <w:t>дори</w:t>
      </w:r>
      <w:proofErr w:type="spellEnd"/>
      <w:r w:rsidRPr="0030023E">
        <w:rPr>
          <w:rFonts w:ascii="Times New Roman" w:hAnsi="Times New Roman"/>
          <w:sz w:val="28"/>
          <w:szCs w:val="28"/>
        </w:rPr>
        <w:t xml:space="preserve"> и в </w:t>
      </w:r>
      <w:proofErr w:type="spellStart"/>
      <w:r w:rsidRPr="0030023E">
        <w:rPr>
          <w:rFonts w:ascii="Times New Roman" w:hAnsi="Times New Roman"/>
          <w:sz w:val="28"/>
          <w:szCs w:val="28"/>
        </w:rPr>
        <w:t>случай</w:t>
      </w:r>
      <w:proofErr w:type="spellEnd"/>
      <w:r w:rsidRPr="0030023E">
        <w:rPr>
          <w:rFonts w:ascii="Times New Roman" w:hAnsi="Times New Roman"/>
          <w:sz w:val="28"/>
          <w:szCs w:val="28"/>
        </w:rPr>
        <w:t xml:space="preserve"> на </w:t>
      </w:r>
      <w:proofErr w:type="spellStart"/>
      <w:r w:rsidRPr="0030023E">
        <w:rPr>
          <w:rFonts w:ascii="Times New Roman" w:hAnsi="Times New Roman"/>
          <w:sz w:val="28"/>
          <w:szCs w:val="28"/>
        </w:rPr>
        <w:t>спиране</w:t>
      </w:r>
      <w:proofErr w:type="spellEnd"/>
      <w:r w:rsidRPr="0030023E">
        <w:rPr>
          <w:rFonts w:ascii="Times New Roman" w:hAnsi="Times New Roman"/>
          <w:sz w:val="28"/>
          <w:szCs w:val="28"/>
        </w:rPr>
        <w:t xml:space="preserve"> </w:t>
      </w:r>
      <w:proofErr w:type="spellStart"/>
      <w:r w:rsidRPr="0030023E">
        <w:rPr>
          <w:rFonts w:ascii="Times New Roman" w:hAnsi="Times New Roman"/>
          <w:sz w:val="28"/>
          <w:szCs w:val="28"/>
        </w:rPr>
        <w:t>работата</w:t>
      </w:r>
      <w:proofErr w:type="spellEnd"/>
      <w:r w:rsidRPr="0030023E">
        <w:rPr>
          <w:rFonts w:ascii="Times New Roman" w:hAnsi="Times New Roman"/>
          <w:sz w:val="28"/>
          <w:szCs w:val="28"/>
        </w:rPr>
        <w:t xml:space="preserve"> на </w:t>
      </w:r>
      <w:proofErr w:type="spellStart"/>
      <w:r w:rsidRPr="0030023E">
        <w:rPr>
          <w:rFonts w:ascii="Times New Roman" w:hAnsi="Times New Roman"/>
          <w:sz w:val="28"/>
          <w:szCs w:val="28"/>
        </w:rPr>
        <w:t>централата</w:t>
      </w:r>
      <w:proofErr w:type="spellEnd"/>
      <w:r w:rsidRPr="0030023E">
        <w:rPr>
          <w:rFonts w:ascii="Times New Roman" w:hAnsi="Times New Roman"/>
          <w:sz w:val="28"/>
          <w:szCs w:val="28"/>
        </w:rPr>
        <w:t xml:space="preserve">, </w:t>
      </w:r>
      <w:proofErr w:type="spellStart"/>
      <w:r w:rsidRPr="0030023E">
        <w:rPr>
          <w:rFonts w:ascii="Times New Roman" w:hAnsi="Times New Roman"/>
          <w:sz w:val="28"/>
          <w:szCs w:val="28"/>
        </w:rPr>
        <w:t>осигурява</w:t>
      </w:r>
      <w:proofErr w:type="spellEnd"/>
      <w:r w:rsidRPr="0030023E">
        <w:rPr>
          <w:rFonts w:ascii="Times New Roman" w:hAnsi="Times New Roman"/>
          <w:sz w:val="28"/>
          <w:szCs w:val="28"/>
        </w:rPr>
        <w:t xml:space="preserve"> </w:t>
      </w:r>
      <w:proofErr w:type="spellStart"/>
      <w:r w:rsidRPr="0030023E">
        <w:rPr>
          <w:rFonts w:ascii="Times New Roman" w:hAnsi="Times New Roman"/>
          <w:sz w:val="28"/>
          <w:szCs w:val="28"/>
        </w:rPr>
        <w:t>безпрепятствено</w:t>
      </w:r>
      <w:proofErr w:type="spellEnd"/>
      <w:r w:rsidRPr="0030023E">
        <w:rPr>
          <w:rFonts w:ascii="Times New Roman" w:hAnsi="Times New Roman"/>
          <w:sz w:val="28"/>
          <w:szCs w:val="28"/>
        </w:rPr>
        <w:t xml:space="preserve"> </w:t>
      </w:r>
      <w:proofErr w:type="spellStart"/>
      <w:r w:rsidRPr="0030023E">
        <w:rPr>
          <w:rFonts w:ascii="Times New Roman" w:hAnsi="Times New Roman"/>
          <w:sz w:val="28"/>
          <w:szCs w:val="28"/>
        </w:rPr>
        <w:t>отвеждане</w:t>
      </w:r>
      <w:proofErr w:type="spellEnd"/>
      <w:r w:rsidRPr="0030023E">
        <w:rPr>
          <w:rFonts w:ascii="Times New Roman" w:hAnsi="Times New Roman"/>
          <w:sz w:val="28"/>
          <w:szCs w:val="28"/>
        </w:rPr>
        <w:t xml:space="preserve"> на </w:t>
      </w:r>
      <w:proofErr w:type="spellStart"/>
      <w:r w:rsidRPr="0030023E">
        <w:rPr>
          <w:rFonts w:ascii="Times New Roman" w:hAnsi="Times New Roman"/>
          <w:sz w:val="28"/>
          <w:szCs w:val="28"/>
        </w:rPr>
        <w:t>високите</w:t>
      </w:r>
      <w:proofErr w:type="spellEnd"/>
      <w:r w:rsidRPr="0030023E">
        <w:rPr>
          <w:rFonts w:ascii="Times New Roman" w:hAnsi="Times New Roman"/>
          <w:sz w:val="28"/>
          <w:szCs w:val="28"/>
        </w:rPr>
        <w:t xml:space="preserve"> </w:t>
      </w:r>
      <w:proofErr w:type="spellStart"/>
      <w:r w:rsidRPr="0030023E">
        <w:rPr>
          <w:rFonts w:ascii="Times New Roman" w:hAnsi="Times New Roman"/>
          <w:sz w:val="28"/>
          <w:szCs w:val="28"/>
        </w:rPr>
        <w:t>води</w:t>
      </w:r>
      <w:proofErr w:type="spellEnd"/>
      <w:r w:rsidRPr="0030023E">
        <w:rPr>
          <w:rFonts w:ascii="Times New Roman" w:hAnsi="Times New Roman"/>
          <w:sz w:val="28"/>
          <w:szCs w:val="28"/>
        </w:rPr>
        <w:t xml:space="preserve"> </w:t>
      </w:r>
      <w:proofErr w:type="spellStart"/>
      <w:r w:rsidRPr="0030023E">
        <w:rPr>
          <w:rFonts w:ascii="Times New Roman" w:hAnsi="Times New Roman"/>
          <w:sz w:val="28"/>
          <w:szCs w:val="28"/>
        </w:rPr>
        <w:t>от</w:t>
      </w:r>
      <w:proofErr w:type="spellEnd"/>
      <w:r w:rsidRPr="0030023E">
        <w:rPr>
          <w:rFonts w:ascii="Times New Roman" w:hAnsi="Times New Roman"/>
          <w:sz w:val="28"/>
          <w:szCs w:val="28"/>
        </w:rPr>
        <w:t xml:space="preserve"> </w:t>
      </w:r>
      <w:proofErr w:type="spellStart"/>
      <w:r w:rsidRPr="0030023E">
        <w:rPr>
          <w:rFonts w:ascii="Times New Roman" w:hAnsi="Times New Roman"/>
          <w:sz w:val="28"/>
          <w:szCs w:val="28"/>
        </w:rPr>
        <w:t>язовир</w:t>
      </w:r>
      <w:proofErr w:type="spellEnd"/>
      <w:r w:rsidRPr="0030023E">
        <w:rPr>
          <w:rFonts w:ascii="Times New Roman" w:hAnsi="Times New Roman"/>
          <w:sz w:val="28"/>
          <w:szCs w:val="28"/>
        </w:rPr>
        <w:t xml:space="preserve"> “</w:t>
      </w:r>
      <w:proofErr w:type="spellStart"/>
      <w:r w:rsidRPr="0030023E">
        <w:rPr>
          <w:rFonts w:ascii="Times New Roman" w:hAnsi="Times New Roman"/>
          <w:sz w:val="28"/>
          <w:szCs w:val="28"/>
        </w:rPr>
        <w:t>Жеков</w:t>
      </w:r>
      <w:proofErr w:type="spellEnd"/>
      <w:r w:rsidRPr="0030023E">
        <w:rPr>
          <w:rFonts w:ascii="Times New Roman" w:hAnsi="Times New Roman"/>
          <w:sz w:val="28"/>
          <w:szCs w:val="28"/>
        </w:rPr>
        <w:t xml:space="preserve"> </w:t>
      </w:r>
      <w:proofErr w:type="spellStart"/>
      <w:r w:rsidRPr="0030023E">
        <w:rPr>
          <w:rFonts w:ascii="Times New Roman" w:hAnsi="Times New Roman"/>
          <w:sz w:val="28"/>
          <w:szCs w:val="28"/>
        </w:rPr>
        <w:t>вир</w:t>
      </w:r>
      <w:proofErr w:type="spellEnd"/>
      <w:r w:rsidRPr="0030023E">
        <w:rPr>
          <w:rFonts w:ascii="Times New Roman" w:hAnsi="Times New Roman"/>
          <w:sz w:val="28"/>
          <w:szCs w:val="28"/>
        </w:rPr>
        <w:t xml:space="preserve">”. </w:t>
      </w:r>
    </w:p>
    <w:p w14:paraId="1EED14B7" w14:textId="77777777" w:rsidR="004C0C9E" w:rsidRPr="0030023E" w:rsidRDefault="004C0C9E" w:rsidP="004917A6">
      <w:pPr>
        <w:pStyle w:val="Body"/>
        <w:tabs>
          <w:tab w:val="left" w:pos="426"/>
        </w:tabs>
        <w:ind w:firstLine="709"/>
        <w:rPr>
          <w:rFonts w:ascii="Times New Roman" w:hAnsi="Times New Roman"/>
          <w:sz w:val="28"/>
          <w:szCs w:val="28"/>
        </w:rPr>
      </w:pPr>
      <w:r w:rsidRPr="0030023E">
        <w:rPr>
          <w:rFonts w:ascii="Times New Roman" w:hAnsi="Times New Roman"/>
          <w:sz w:val="28"/>
          <w:szCs w:val="28"/>
          <w:lang w:val="bg-BG"/>
        </w:rPr>
        <w:t xml:space="preserve">Централата е присъединена към електроразпределителната мрежа чрез </w:t>
      </w:r>
      <w:proofErr w:type="spellStart"/>
      <w:r w:rsidRPr="0030023E">
        <w:rPr>
          <w:rFonts w:ascii="Times New Roman" w:hAnsi="Times New Roman"/>
          <w:sz w:val="28"/>
          <w:szCs w:val="28"/>
        </w:rPr>
        <w:t>електропровод</w:t>
      </w:r>
      <w:proofErr w:type="spellEnd"/>
      <w:r w:rsidRPr="0030023E">
        <w:rPr>
          <w:rFonts w:ascii="Times New Roman" w:hAnsi="Times New Roman"/>
          <w:sz w:val="28"/>
          <w:szCs w:val="28"/>
        </w:rPr>
        <w:t xml:space="preserve"> 20 kV (</w:t>
      </w:r>
      <w:proofErr w:type="spellStart"/>
      <w:r w:rsidRPr="0030023E">
        <w:rPr>
          <w:rFonts w:ascii="Times New Roman" w:hAnsi="Times New Roman"/>
          <w:sz w:val="28"/>
          <w:szCs w:val="28"/>
        </w:rPr>
        <w:t>от</w:t>
      </w:r>
      <w:proofErr w:type="spellEnd"/>
      <w:r w:rsidRPr="0030023E">
        <w:rPr>
          <w:rFonts w:ascii="Times New Roman" w:hAnsi="Times New Roman"/>
          <w:sz w:val="28"/>
          <w:szCs w:val="28"/>
        </w:rPr>
        <w:t xml:space="preserve"> ЗРУ на </w:t>
      </w:r>
      <w:proofErr w:type="spellStart"/>
      <w:r w:rsidRPr="0030023E">
        <w:rPr>
          <w:rFonts w:ascii="Times New Roman" w:hAnsi="Times New Roman"/>
          <w:sz w:val="28"/>
          <w:szCs w:val="28"/>
        </w:rPr>
        <w:t>централата</w:t>
      </w:r>
      <w:proofErr w:type="spellEnd"/>
      <w:r w:rsidRPr="0030023E">
        <w:rPr>
          <w:rFonts w:ascii="Times New Roman" w:hAnsi="Times New Roman"/>
          <w:sz w:val="28"/>
          <w:szCs w:val="28"/>
        </w:rPr>
        <w:t xml:space="preserve"> </w:t>
      </w:r>
      <w:proofErr w:type="spellStart"/>
      <w:r w:rsidRPr="0030023E">
        <w:rPr>
          <w:rFonts w:ascii="Times New Roman" w:hAnsi="Times New Roman"/>
          <w:sz w:val="28"/>
          <w:szCs w:val="28"/>
        </w:rPr>
        <w:t>до</w:t>
      </w:r>
      <w:proofErr w:type="spellEnd"/>
      <w:r w:rsidRPr="0030023E">
        <w:rPr>
          <w:rFonts w:ascii="Times New Roman" w:hAnsi="Times New Roman"/>
          <w:sz w:val="28"/>
          <w:szCs w:val="28"/>
        </w:rPr>
        <w:t xml:space="preserve"> </w:t>
      </w:r>
      <w:proofErr w:type="spellStart"/>
      <w:r w:rsidRPr="0030023E">
        <w:rPr>
          <w:rFonts w:ascii="Times New Roman" w:hAnsi="Times New Roman"/>
          <w:sz w:val="28"/>
          <w:szCs w:val="28"/>
        </w:rPr>
        <w:t>точката</w:t>
      </w:r>
      <w:proofErr w:type="spellEnd"/>
      <w:r w:rsidRPr="0030023E">
        <w:rPr>
          <w:rFonts w:ascii="Times New Roman" w:hAnsi="Times New Roman"/>
          <w:sz w:val="28"/>
          <w:szCs w:val="28"/>
        </w:rPr>
        <w:t xml:space="preserve"> на </w:t>
      </w:r>
      <w:proofErr w:type="spellStart"/>
      <w:r w:rsidRPr="0030023E">
        <w:rPr>
          <w:rFonts w:ascii="Times New Roman" w:hAnsi="Times New Roman"/>
          <w:sz w:val="28"/>
          <w:szCs w:val="28"/>
        </w:rPr>
        <w:t>присъединяване</w:t>
      </w:r>
      <w:proofErr w:type="spellEnd"/>
      <w:r w:rsidRPr="0030023E">
        <w:rPr>
          <w:rFonts w:ascii="Times New Roman" w:hAnsi="Times New Roman"/>
          <w:sz w:val="28"/>
          <w:szCs w:val="28"/>
        </w:rPr>
        <w:t xml:space="preserve"> </w:t>
      </w:r>
      <w:proofErr w:type="spellStart"/>
      <w:r w:rsidRPr="0030023E">
        <w:rPr>
          <w:rFonts w:ascii="Times New Roman" w:hAnsi="Times New Roman"/>
          <w:sz w:val="28"/>
          <w:szCs w:val="28"/>
        </w:rPr>
        <w:t>към</w:t>
      </w:r>
      <w:proofErr w:type="spellEnd"/>
      <w:r w:rsidRPr="0030023E">
        <w:rPr>
          <w:rFonts w:ascii="Times New Roman" w:hAnsi="Times New Roman"/>
          <w:sz w:val="28"/>
          <w:szCs w:val="28"/>
        </w:rPr>
        <w:t xml:space="preserve"> </w:t>
      </w:r>
      <w:proofErr w:type="spellStart"/>
      <w:r w:rsidRPr="0030023E">
        <w:rPr>
          <w:rFonts w:ascii="Times New Roman" w:hAnsi="Times New Roman"/>
          <w:sz w:val="28"/>
          <w:szCs w:val="28"/>
        </w:rPr>
        <w:t>съществуващ</w:t>
      </w:r>
      <w:proofErr w:type="spellEnd"/>
      <w:r w:rsidRPr="0030023E">
        <w:rPr>
          <w:rFonts w:ascii="Times New Roman" w:hAnsi="Times New Roman"/>
          <w:sz w:val="28"/>
          <w:szCs w:val="28"/>
        </w:rPr>
        <w:t xml:space="preserve"> </w:t>
      </w:r>
      <w:proofErr w:type="spellStart"/>
      <w:r w:rsidRPr="0030023E">
        <w:rPr>
          <w:rFonts w:ascii="Times New Roman" w:hAnsi="Times New Roman"/>
          <w:sz w:val="28"/>
          <w:szCs w:val="28"/>
        </w:rPr>
        <w:t>електропровод</w:t>
      </w:r>
      <w:proofErr w:type="spellEnd"/>
      <w:r w:rsidRPr="0030023E">
        <w:rPr>
          <w:rFonts w:ascii="Times New Roman" w:hAnsi="Times New Roman"/>
          <w:sz w:val="28"/>
          <w:szCs w:val="28"/>
        </w:rPr>
        <w:t>)</w:t>
      </w:r>
      <w:r w:rsidRPr="0030023E">
        <w:rPr>
          <w:rFonts w:ascii="Times New Roman" w:hAnsi="Times New Roman"/>
          <w:sz w:val="28"/>
          <w:szCs w:val="28"/>
          <w:lang w:val="bg-BG"/>
        </w:rPr>
        <w:t>.</w:t>
      </w:r>
    </w:p>
    <w:p w14:paraId="0840775E" w14:textId="77777777" w:rsidR="00C504E6" w:rsidRPr="0030023E" w:rsidRDefault="00C504E6" w:rsidP="00F53BBC">
      <w:pPr>
        <w:overflowPunct w:val="0"/>
        <w:autoSpaceDE w:val="0"/>
        <w:autoSpaceDN w:val="0"/>
        <w:adjustRightInd w:val="0"/>
        <w:spacing w:before="120" w:after="120"/>
        <w:ind w:firstLine="709"/>
        <w:jc w:val="both"/>
        <w:rPr>
          <w:i/>
          <w:sz w:val="28"/>
          <w:szCs w:val="28"/>
          <w:u w:val="single"/>
        </w:rPr>
      </w:pPr>
      <w:proofErr w:type="spellStart"/>
      <w:r w:rsidRPr="0030023E">
        <w:rPr>
          <w:i/>
          <w:sz w:val="28"/>
          <w:szCs w:val="28"/>
          <w:u w:val="single"/>
        </w:rPr>
        <w:t>Основни</w:t>
      </w:r>
      <w:proofErr w:type="spellEnd"/>
      <w:r w:rsidRPr="0030023E">
        <w:rPr>
          <w:i/>
          <w:sz w:val="28"/>
          <w:szCs w:val="28"/>
          <w:u w:val="single"/>
        </w:rPr>
        <w:t xml:space="preserve"> </w:t>
      </w:r>
      <w:proofErr w:type="spellStart"/>
      <w:r w:rsidRPr="0030023E">
        <w:rPr>
          <w:i/>
          <w:sz w:val="28"/>
          <w:szCs w:val="28"/>
          <w:u w:val="single"/>
        </w:rPr>
        <w:t>параметри</w:t>
      </w:r>
      <w:proofErr w:type="spellEnd"/>
      <w:r w:rsidRPr="0030023E">
        <w:rPr>
          <w:i/>
          <w:sz w:val="28"/>
          <w:szCs w:val="28"/>
          <w:u w:val="single"/>
        </w:rPr>
        <w:t xml:space="preserve"> на </w:t>
      </w:r>
      <w:proofErr w:type="spellStart"/>
      <w:r w:rsidRPr="0030023E">
        <w:rPr>
          <w:i/>
          <w:sz w:val="28"/>
          <w:szCs w:val="28"/>
          <w:u w:val="single"/>
        </w:rPr>
        <w:t>централата</w:t>
      </w:r>
      <w:proofErr w:type="spellEnd"/>
      <w:r w:rsidRPr="0030023E">
        <w:rPr>
          <w:i/>
          <w:sz w:val="28"/>
          <w:szCs w:val="28"/>
          <w:u w:val="single"/>
        </w:rPr>
        <w:t>:</w:t>
      </w:r>
    </w:p>
    <w:p w14:paraId="2C2FFE2F" w14:textId="77777777" w:rsidR="00C504E6" w:rsidRPr="0030023E" w:rsidRDefault="00C504E6" w:rsidP="00F53BBC">
      <w:pPr>
        <w:pStyle w:val="Body"/>
        <w:spacing w:after="0" w:line="240" w:lineRule="auto"/>
        <w:ind w:firstLine="709"/>
        <w:rPr>
          <w:rFonts w:ascii="Times New Roman" w:hAnsi="Times New Roman"/>
          <w:sz w:val="28"/>
          <w:szCs w:val="28"/>
          <w:lang w:val="bg-BG"/>
        </w:rPr>
      </w:pPr>
      <w:r w:rsidRPr="0030023E">
        <w:rPr>
          <w:rFonts w:ascii="Times New Roman" w:hAnsi="Times New Roman"/>
          <w:sz w:val="28"/>
          <w:szCs w:val="28"/>
          <w:lang w:val="bg-BG"/>
        </w:rPr>
        <w:tab/>
        <w:t xml:space="preserve">- Кота РГВН </w:t>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t>655</w:t>
      </w:r>
      <w:r w:rsidRPr="0030023E">
        <w:rPr>
          <w:rFonts w:ascii="Times New Roman" w:hAnsi="Times New Roman"/>
          <w:sz w:val="28"/>
          <w:szCs w:val="28"/>
          <w:vertAlign w:val="superscript"/>
          <w:lang w:val="bg-BG"/>
        </w:rPr>
        <w:t>00</w:t>
      </w:r>
      <w:r w:rsidRPr="0030023E">
        <w:rPr>
          <w:rFonts w:ascii="Times New Roman" w:hAnsi="Times New Roman"/>
          <w:sz w:val="28"/>
          <w:szCs w:val="28"/>
          <w:lang w:val="bg-BG"/>
        </w:rPr>
        <w:t xml:space="preserve"> м</w:t>
      </w:r>
    </w:p>
    <w:p w14:paraId="48370AEB" w14:textId="77777777" w:rsidR="00C504E6" w:rsidRPr="0030023E" w:rsidRDefault="00C504E6" w:rsidP="00F53BBC">
      <w:pPr>
        <w:pStyle w:val="Body"/>
        <w:spacing w:after="0" w:line="240" w:lineRule="auto"/>
        <w:ind w:firstLine="709"/>
        <w:rPr>
          <w:rFonts w:ascii="Times New Roman" w:hAnsi="Times New Roman"/>
          <w:sz w:val="28"/>
          <w:szCs w:val="28"/>
          <w:lang w:val="bg-BG"/>
        </w:rPr>
      </w:pPr>
      <w:r w:rsidRPr="0030023E">
        <w:rPr>
          <w:rFonts w:ascii="Times New Roman" w:hAnsi="Times New Roman"/>
          <w:sz w:val="28"/>
          <w:szCs w:val="28"/>
          <w:lang w:val="bg-BG"/>
        </w:rPr>
        <w:tab/>
        <w:t xml:space="preserve">- Кота РДВН </w:t>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t>591</w:t>
      </w:r>
      <w:r w:rsidRPr="0030023E">
        <w:rPr>
          <w:rFonts w:ascii="Times New Roman" w:hAnsi="Times New Roman"/>
          <w:sz w:val="28"/>
          <w:szCs w:val="28"/>
          <w:vertAlign w:val="superscript"/>
          <w:lang w:val="bg-BG"/>
        </w:rPr>
        <w:t>00</w:t>
      </w:r>
      <w:r w:rsidRPr="0030023E">
        <w:rPr>
          <w:rFonts w:ascii="Times New Roman" w:hAnsi="Times New Roman"/>
          <w:sz w:val="28"/>
          <w:szCs w:val="28"/>
          <w:lang w:val="bg-BG"/>
        </w:rPr>
        <w:t xml:space="preserve"> м</w:t>
      </w:r>
    </w:p>
    <w:p w14:paraId="02AABBE8" w14:textId="77777777" w:rsidR="00C504E6" w:rsidRPr="0030023E" w:rsidRDefault="00C504E6" w:rsidP="00F53BBC">
      <w:pPr>
        <w:pStyle w:val="Body"/>
        <w:spacing w:after="0" w:line="240" w:lineRule="auto"/>
        <w:ind w:firstLine="709"/>
        <w:rPr>
          <w:rFonts w:ascii="Times New Roman" w:hAnsi="Times New Roman"/>
          <w:sz w:val="28"/>
          <w:szCs w:val="28"/>
          <w:lang w:val="bg-BG"/>
        </w:rPr>
      </w:pPr>
      <w:r w:rsidRPr="0030023E">
        <w:rPr>
          <w:rFonts w:ascii="Times New Roman" w:hAnsi="Times New Roman"/>
          <w:sz w:val="28"/>
          <w:szCs w:val="28"/>
          <w:lang w:val="bg-BG"/>
        </w:rPr>
        <w:tab/>
        <w:t xml:space="preserve">- брутен напор </w:t>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rPr>
        <w:tab/>
      </w:r>
      <w:r w:rsidRPr="0030023E">
        <w:rPr>
          <w:rFonts w:ascii="Times New Roman" w:hAnsi="Times New Roman"/>
          <w:sz w:val="28"/>
          <w:szCs w:val="28"/>
          <w:lang w:val="bg-BG"/>
        </w:rPr>
        <w:t>64 м</w:t>
      </w:r>
    </w:p>
    <w:p w14:paraId="6AF76149" w14:textId="77777777" w:rsidR="00C504E6" w:rsidRPr="0030023E" w:rsidRDefault="00C504E6" w:rsidP="00F53BBC">
      <w:pPr>
        <w:pStyle w:val="Body"/>
        <w:spacing w:after="0" w:line="240" w:lineRule="auto"/>
        <w:ind w:firstLine="709"/>
        <w:rPr>
          <w:rFonts w:ascii="Times New Roman" w:hAnsi="Times New Roman"/>
          <w:sz w:val="28"/>
          <w:szCs w:val="28"/>
          <w:lang w:val="bg-BG"/>
        </w:rPr>
      </w:pPr>
      <w:r w:rsidRPr="0030023E">
        <w:rPr>
          <w:rFonts w:ascii="Times New Roman" w:hAnsi="Times New Roman"/>
          <w:sz w:val="28"/>
          <w:szCs w:val="28"/>
          <w:lang w:val="bg-BG"/>
        </w:rPr>
        <w:tab/>
        <w:t xml:space="preserve">- нетен напор </w:t>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t>60 м</w:t>
      </w:r>
    </w:p>
    <w:p w14:paraId="2F5C1B98" w14:textId="57B841AF" w:rsidR="00C504E6" w:rsidRPr="0030023E" w:rsidRDefault="00C504E6" w:rsidP="004917A6">
      <w:pPr>
        <w:pStyle w:val="Body"/>
        <w:spacing w:after="0" w:line="240" w:lineRule="auto"/>
        <w:ind w:firstLine="709"/>
        <w:rPr>
          <w:rFonts w:ascii="Times New Roman" w:hAnsi="Times New Roman"/>
          <w:sz w:val="28"/>
          <w:szCs w:val="28"/>
          <w:lang w:val="bg-BG"/>
        </w:rPr>
      </w:pPr>
      <w:r w:rsidRPr="0030023E">
        <w:rPr>
          <w:rFonts w:ascii="Times New Roman" w:hAnsi="Times New Roman"/>
          <w:sz w:val="28"/>
          <w:szCs w:val="28"/>
          <w:lang w:val="bg-BG"/>
        </w:rPr>
        <w:t>- Тип турбини</w:t>
      </w:r>
      <w:r w:rsidRPr="0030023E">
        <w:rPr>
          <w:rFonts w:ascii="Times New Roman" w:hAnsi="Times New Roman"/>
          <w:sz w:val="28"/>
          <w:szCs w:val="28"/>
          <w:lang w:val="bg-BG"/>
        </w:rPr>
        <w:tab/>
      </w:r>
      <w:r w:rsidR="004917A6" w:rsidRPr="0030023E">
        <w:rPr>
          <w:rFonts w:ascii="Times New Roman" w:hAnsi="Times New Roman"/>
          <w:sz w:val="28"/>
          <w:szCs w:val="28"/>
          <w:lang w:val="bg-BG"/>
        </w:rPr>
        <w:tab/>
      </w:r>
      <w:r w:rsidR="004917A6" w:rsidRPr="0030023E">
        <w:rPr>
          <w:rFonts w:ascii="Times New Roman" w:hAnsi="Times New Roman"/>
          <w:sz w:val="28"/>
          <w:szCs w:val="28"/>
          <w:lang w:val="bg-BG"/>
        </w:rPr>
        <w:tab/>
      </w:r>
      <w:r w:rsidR="004917A6" w:rsidRPr="0030023E">
        <w:rPr>
          <w:rFonts w:ascii="Times New Roman" w:hAnsi="Times New Roman"/>
          <w:sz w:val="28"/>
          <w:szCs w:val="28"/>
          <w:lang w:val="bg-BG"/>
        </w:rPr>
        <w:tab/>
      </w:r>
      <w:r w:rsidR="004917A6" w:rsidRPr="0030023E">
        <w:rPr>
          <w:rFonts w:ascii="Times New Roman" w:hAnsi="Times New Roman"/>
          <w:sz w:val="28"/>
          <w:szCs w:val="28"/>
          <w:lang w:val="bg-BG"/>
        </w:rPr>
        <w:tab/>
      </w:r>
      <w:proofErr w:type="spellStart"/>
      <w:r w:rsidRPr="0030023E">
        <w:rPr>
          <w:rFonts w:ascii="Times New Roman" w:hAnsi="Times New Roman"/>
          <w:sz w:val="28"/>
          <w:szCs w:val="28"/>
          <w:lang w:val="bg-BG"/>
        </w:rPr>
        <w:t>Францис</w:t>
      </w:r>
      <w:proofErr w:type="spellEnd"/>
      <w:r w:rsidRPr="0030023E">
        <w:rPr>
          <w:rFonts w:ascii="Times New Roman" w:hAnsi="Times New Roman"/>
          <w:sz w:val="28"/>
          <w:szCs w:val="28"/>
          <w:lang w:val="bg-BG"/>
        </w:rPr>
        <w:t xml:space="preserve"> на хоризонтална ос</w:t>
      </w:r>
    </w:p>
    <w:p w14:paraId="7B9B5A2D" w14:textId="77777777" w:rsidR="00C504E6" w:rsidRPr="0030023E" w:rsidRDefault="00C504E6" w:rsidP="00F53BBC">
      <w:pPr>
        <w:pStyle w:val="Body"/>
        <w:spacing w:after="0" w:line="240" w:lineRule="auto"/>
        <w:ind w:firstLine="709"/>
        <w:rPr>
          <w:rFonts w:ascii="Times New Roman" w:hAnsi="Times New Roman"/>
          <w:sz w:val="28"/>
          <w:szCs w:val="28"/>
          <w:lang w:val="bg-BG"/>
        </w:rPr>
      </w:pPr>
      <w:r w:rsidRPr="0030023E">
        <w:rPr>
          <w:rFonts w:ascii="Times New Roman" w:hAnsi="Times New Roman"/>
          <w:sz w:val="28"/>
          <w:szCs w:val="28"/>
          <w:lang w:val="bg-BG"/>
        </w:rPr>
        <w:tab/>
        <w:t>- Брой турбини</w:t>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rPr>
        <w:tab/>
      </w:r>
      <w:r w:rsidRPr="0030023E">
        <w:rPr>
          <w:rFonts w:ascii="Times New Roman" w:hAnsi="Times New Roman"/>
          <w:sz w:val="28"/>
          <w:szCs w:val="28"/>
          <w:lang w:val="bg-BG"/>
        </w:rPr>
        <w:t>2</w:t>
      </w:r>
    </w:p>
    <w:p w14:paraId="11DF66E3" w14:textId="4E56C4B8" w:rsidR="00C504E6" w:rsidRPr="0030023E" w:rsidRDefault="00C504E6" w:rsidP="00F53BBC">
      <w:pPr>
        <w:pStyle w:val="Body"/>
        <w:spacing w:after="0" w:line="240" w:lineRule="auto"/>
        <w:ind w:firstLine="709"/>
        <w:rPr>
          <w:rFonts w:ascii="Times New Roman" w:hAnsi="Times New Roman"/>
          <w:sz w:val="28"/>
          <w:szCs w:val="28"/>
          <w:lang w:val="bg-BG"/>
        </w:rPr>
      </w:pPr>
      <w:r w:rsidRPr="0030023E">
        <w:rPr>
          <w:rFonts w:ascii="Times New Roman" w:hAnsi="Times New Roman"/>
          <w:sz w:val="28"/>
          <w:szCs w:val="28"/>
          <w:lang w:val="bg-BG"/>
        </w:rPr>
        <w:tab/>
        <w:t>- Тип генератори</w:t>
      </w:r>
      <w:r w:rsidR="004917A6" w:rsidRPr="0030023E">
        <w:rPr>
          <w:rFonts w:ascii="Times New Roman" w:hAnsi="Times New Roman"/>
          <w:sz w:val="28"/>
          <w:szCs w:val="28"/>
        </w:rPr>
        <w:t xml:space="preserve"> – </w:t>
      </w:r>
      <w:r w:rsidRPr="0030023E">
        <w:rPr>
          <w:rFonts w:ascii="Times New Roman" w:hAnsi="Times New Roman"/>
          <w:sz w:val="28"/>
          <w:szCs w:val="28"/>
          <w:lang w:val="bg-BG"/>
        </w:rPr>
        <w:t xml:space="preserve">саморегулиращи се </w:t>
      </w:r>
      <w:proofErr w:type="spellStart"/>
      <w:r w:rsidRPr="0030023E">
        <w:rPr>
          <w:rFonts w:ascii="Times New Roman" w:hAnsi="Times New Roman"/>
          <w:sz w:val="28"/>
          <w:szCs w:val="28"/>
          <w:lang w:val="bg-BG"/>
        </w:rPr>
        <w:t>безчеткови</w:t>
      </w:r>
      <w:proofErr w:type="spellEnd"/>
      <w:r w:rsidRPr="0030023E">
        <w:rPr>
          <w:rFonts w:ascii="Times New Roman" w:hAnsi="Times New Roman"/>
          <w:sz w:val="28"/>
          <w:szCs w:val="28"/>
          <w:lang w:val="bg-BG"/>
        </w:rPr>
        <w:t>, синхронни, трифазни</w:t>
      </w:r>
    </w:p>
    <w:p w14:paraId="427AD3BA" w14:textId="77777777" w:rsidR="00C504E6" w:rsidRPr="0030023E" w:rsidRDefault="00C504E6" w:rsidP="00F53BBC">
      <w:pPr>
        <w:pStyle w:val="Body"/>
        <w:spacing w:after="0" w:line="240" w:lineRule="auto"/>
        <w:ind w:firstLine="709"/>
        <w:rPr>
          <w:rFonts w:ascii="Times New Roman" w:hAnsi="Times New Roman"/>
          <w:sz w:val="28"/>
          <w:szCs w:val="28"/>
          <w:lang w:val="bg-BG"/>
        </w:rPr>
      </w:pPr>
      <w:r w:rsidRPr="0030023E">
        <w:rPr>
          <w:rFonts w:ascii="Times New Roman" w:hAnsi="Times New Roman"/>
          <w:sz w:val="28"/>
          <w:szCs w:val="28"/>
          <w:lang w:val="bg-BG"/>
        </w:rPr>
        <w:tab/>
        <w:t>- Брой генератори</w:t>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rPr>
        <w:tab/>
      </w:r>
      <w:r w:rsidRPr="0030023E">
        <w:rPr>
          <w:rFonts w:ascii="Times New Roman" w:hAnsi="Times New Roman"/>
          <w:sz w:val="28"/>
          <w:szCs w:val="28"/>
          <w:lang w:val="bg-BG"/>
        </w:rPr>
        <w:t>2</w:t>
      </w:r>
    </w:p>
    <w:p w14:paraId="7D19686C" w14:textId="77777777" w:rsidR="00C504E6" w:rsidRPr="0030023E" w:rsidRDefault="00C504E6" w:rsidP="00F53BBC">
      <w:pPr>
        <w:pStyle w:val="Body"/>
        <w:spacing w:after="0" w:line="240" w:lineRule="auto"/>
        <w:ind w:firstLine="709"/>
        <w:rPr>
          <w:rFonts w:ascii="Times New Roman" w:hAnsi="Times New Roman"/>
          <w:sz w:val="28"/>
          <w:szCs w:val="28"/>
          <w:lang w:val="bg-BG"/>
        </w:rPr>
      </w:pPr>
      <w:r w:rsidRPr="0030023E">
        <w:rPr>
          <w:rFonts w:ascii="Times New Roman" w:hAnsi="Times New Roman"/>
          <w:sz w:val="28"/>
          <w:szCs w:val="28"/>
          <w:lang w:val="bg-BG"/>
        </w:rPr>
        <w:tab/>
        <w:t xml:space="preserve">- Номинална мощност генератор на І турбина </w:t>
      </w:r>
      <w:r w:rsidRPr="0030023E">
        <w:rPr>
          <w:rFonts w:ascii="Times New Roman" w:hAnsi="Times New Roman"/>
          <w:sz w:val="28"/>
          <w:szCs w:val="28"/>
          <w:lang w:val="bg-BG"/>
        </w:rPr>
        <w:tab/>
      </w:r>
      <w:r w:rsidRPr="0030023E">
        <w:rPr>
          <w:rFonts w:ascii="Times New Roman" w:hAnsi="Times New Roman"/>
          <w:sz w:val="28"/>
          <w:szCs w:val="28"/>
          <w:lang w:val="bg-BG"/>
        </w:rPr>
        <w:tab/>
        <w:t>460 к</w:t>
      </w:r>
      <w:r w:rsidRPr="0030023E">
        <w:rPr>
          <w:rFonts w:ascii="Times New Roman" w:hAnsi="Times New Roman"/>
          <w:sz w:val="28"/>
          <w:szCs w:val="28"/>
        </w:rPr>
        <w:t>V</w:t>
      </w:r>
      <w:r w:rsidRPr="0030023E">
        <w:rPr>
          <w:rFonts w:ascii="Times New Roman" w:hAnsi="Times New Roman"/>
          <w:sz w:val="28"/>
          <w:szCs w:val="28"/>
          <w:lang w:val="bg-BG"/>
        </w:rPr>
        <w:t>А</w:t>
      </w:r>
    </w:p>
    <w:p w14:paraId="52C7FFFA" w14:textId="77777777" w:rsidR="00C504E6" w:rsidRPr="0030023E" w:rsidRDefault="00C504E6" w:rsidP="00F53BBC">
      <w:pPr>
        <w:pStyle w:val="Body"/>
        <w:spacing w:after="0" w:line="240" w:lineRule="auto"/>
        <w:ind w:firstLine="709"/>
        <w:rPr>
          <w:rFonts w:ascii="Times New Roman" w:hAnsi="Times New Roman"/>
          <w:sz w:val="28"/>
          <w:szCs w:val="28"/>
          <w:lang w:val="bg-BG"/>
        </w:rPr>
      </w:pPr>
      <w:r w:rsidRPr="0030023E">
        <w:rPr>
          <w:rFonts w:ascii="Times New Roman" w:hAnsi="Times New Roman"/>
          <w:sz w:val="28"/>
          <w:szCs w:val="28"/>
          <w:lang w:val="bg-BG"/>
        </w:rPr>
        <w:tab/>
        <w:t>- Номинално напрежение генератор на І турбина</w:t>
      </w:r>
      <w:r w:rsidRPr="0030023E">
        <w:rPr>
          <w:rFonts w:ascii="Times New Roman" w:hAnsi="Times New Roman"/>
          <w:sz w:val="28"/>
          <w:szCs w:val="28"/>
          <w:lang w:val="bg-BG"/>
        </w:rPr>
        <w:tab/>
      </w:r>
      <w:r w:rsidRPr="0030023E">
        <w:rPr>
          <w:rFonts w:ascii="Times New Roman" w:hAnsi="Times New Roman"/>
          <w:sz w:val="28"/>
          <w:szCs w:val="28"/>
          <w:lang w:val="ru-RU"/>
        </w:rPr>
        <w:t>6</w:t>
      </w:r>
      <w:r w:rsidRPr="0030023E">
        <w:rPr>
          <w:rFonts w:ascii="Times New Roman" w:hAnsi="Times New Roman"/>
          <w:sz w:val="28"/>
          <w:szCs w:val="28"/>
          <w:lang w:val="bg-BG"/>
        </w:rPr>
        <w:t xml:space="preserve">000 </w:t>
      </w:r>
      <w:r w:rsidRPr="0030023E">
        <w:rPr>
          <w:rFonts w:ascii="Times New Roman" w:hAnsi="Times New Roman"/>
          <w:sz w:val="28"/>
          <w:szCs w:val="28"/>
        </w:rPr>
        <w:t>V</w:t>
      </w:r>
    </w:p>
    <w:p w14:paraId="5DB406B1" w14:textId="77777777" w:rsidR="00C504E6" w:rsidRPr="0030023E" w:rsidRDefault="00C504E6" w:rsidP="00F53BBC">
      <w:pPr>
        <w:pStyle w:val="Body"/>
        <w:spacing w:after="0" w:line="240" w:lineRule="auto"/>
        <w:ind w:firstLine="709"/>
        <w:rPr>
          <w:rFonts w:ascii="Times New Roman" w:hAnsi="Times New Roman"/>
          <w:sz w:val="28"/>
          <w:szCs w:val="28"/>
          <w:lang w:val="bg-BG"/>
        </w:rPr>
      </w:pPr>
      <w:r w:rsidRPr="0030023E">
        <w:rPr>
          <w:rFonts w:ascii="Times New Roman" w:hAnsi="Times New Roman"/>
          <w:sz w:val="28"/>
          <w:szCs w:val="28"/>
          <w:lang w:val="bg-BG"/>
        </w:rPr>
        <w:tab/>
        <w:t xml:space="preserve">- Номинална мощност генератор на ІІ турбина </w:t>
      </w:r>
      <w:r w:rsidRPr="0030023E">
        <w:rPr>
          <w:rFonts w:ascii="Times New Roman" w:hAnsi="Times New Roman"/>
          <w:sz w:val="28"/>
          <w:szCs w:val="28"/>
          <w:lang w:val="bg-BG"/>
        </w:rPr>
        <w:tab/>
      </w:r>
      <w:r w:rsidRPr="0030023E">
        <w:rPr>
          <w:rFonts w:ascii="Times New Roman" w:hAnsi="Times New Roman"/>
          <w:sz w:val="28"/>
          <w:szCs w:val="28"/>
          <w:lang w:val="bg-BG"/>
        </w:rPr>
        <w:tab/>
        <w:t>2500 к</w:t>
      </w:r>
      <w:r w:rsidRPr="0030023E">
        <w:rPr>
          <w:rFonts w:ascii="Times New Roman" w:hAnsi="Times New Roman"/>
          <w:sz w:val="28"/>
          <w:szCs w:val="28"/>
        </w:rPr>
        <w:t>V</w:t>
      </w:r>
      <w:r w:rsidRPr="0030023E">
        <w:rPr>
          <w:rFonts w:ascii="Times New Roman" w:hAnsi="Times New Roman"/>
          <w:sz w:val="28"/>
          <w:szCs w:val="28"/>
          <w:lang w:val="bg-BG"/>
        </w:rPr>
        <w:t>А</w:t>
      </w:r>
    </w:p>
    <w:p w14:paraId="5E718B37" w14:textId="77777777" w:rsidR="00C504E6" w:rsidRPr="0030023E" w:rsidRDefault="00C504E6" w:rsidP="00F53BBC">
      <w:pPr>
        <w:pStyle w:val="Body"/>
        <w:spacing w:after="0" w:line="240" w:lineRule="auto"/>
        <w:ind w:firstLine="709"/>
        <w:rPr>
          <w:rFonts w:ascii="Times New Roman" w:hAnsi="Times New Roman"/>
          <w:sz w:val="28"/>
          <w:szCs w:val="28"/>
          <w:lang w:val="bg-BG"/>
        </w:rPr>
      </w:pPr>
      <w:r w:rsidRPr="0030023E">
        <w:rPr>
          <w:rFonts w:ascii="Times New Roman" w:hAnsi="Times New Roman"/>
          <w:sz w:val="28"/>
          <w:szCs w:val="28"/>
          <w:lang w:val="bg-BG"/>
        </w:rPr>
        <w:tab/>
        <w:t>- Номинално напрежение генератор на ІІ турбина</w:t>
      </w:r>
      <w:r w:rsidRPr="0030023E">
        <w:rPr>
          <w:rFonts w:ascii="Times New Roman" w:hAnsi="Times New Roman"/>
          <w:sz w:val="28"/>
          <w:szCs w:val="28"/>
          <w:lang w:val="bg-BG"/>
        </w:rPr>
        <w:tab/>
      </w:r>
      <w:r w:rsidRPr="0030023E">
        <w:rPr>
          <w:rFonts w:ascii="Times New Roman" w:hAnsi="Times New Roman"/>
          <w:sz w:val="28"/>
          <w:szCs w:val="28"/>
          <w:lang w:val="ru-RU"/>
        </w:rPr>
        <w:t>6</w:t>
      </w:r>
      <w:r w:rsidRPr="0030023E">
        <w:rPr>
          <w:rFonts w:ascii="Times New Roman" w:hAnsi="Times New Roman"/>
          <w:sz w:val="28"/>
          <w:szCs w:val="28"/>
          <w:lang w:val="bg-BG"/>
        </w:rPr>
        <w:t xml:space="preserve">000 </w:t>
      </w:r>
      <w:r w:rsidRPr="0030023E">
        <w:rPr>
          <w:rFonts w:ascii="Times New Roman" w:hAnsi="Times New Roman"/>
          <w:sz w:val="28"/>
          <w:szCs w:val="28"/>
        </w:rPr>
        <w:t>V</w:t>
      </w:r>
    </w:p>
    <w:p w14:paraId="44F6B1CB" w14:textId="77777777" w:rsidR="00C504E6" w:rsidRPr="0030023E" w:rsidRDefault="00C504E6" w:rsidP="00F53BBC">
      <w:pPr>
        <w:pStyle w:val="Body"/>
        <w:spacing w:after="0" w:line="240" w:lineRule="auto"/>
        <w:ind w:firstLine="709"/>
        <w:rPr>
          <w:rFonts w:ascii="Times New Roman" w:hAnsi="Times New Roman"/>
          <w:sz w:val="28"/>
          <w:szCs w:val="28"/>
          <w:lang w:val="bg-BG"/>
        </w:rPr>
      </w:pPr>
      <w:r w:rsidRPr="0030023E">
        <w:rPr>
          <w:rFonts w:ascii="Times New Roman" w:hAnsi="Times New Roman"/>
          <w:sz w:val="28"/>
          <w:szCs w:val="28"/>
          <w:lang w:val="bg-BG"/>
        </w:rPr>
        <w:tab/>
        <w:t>- Минимално водно количество на ВЕЦ-а</w:t>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t>0,14 м</w:t>
      </w:r>
      <w:r w:rsidRPr="0030023E">
        <w:rPr>
          <w:rFonts w:ascii="Times New Roman" w:hAnsi="Times New Roman"/>
          <w:sz w:val="28"/>
          <w:szCs w:val="28"/>
          <w:vertAlign w:val="superscript"/>
          <w:lang w:val="bg-BG"/>
        </w:rPr>
        <w:t>3</w:t>
      </w:r>
      <w:r w:rsidRPr="0030023E">
        <w:rPr>
          <w:rFonts w:ascii="Times New Roman" w:hAnsi="Times New Roman"/>
          <w:sz w:val="28"/>
          <w:szCs w:val="28"/>
          <w:lang w:val="bg-BG"/>
        </w:rPr>
        <w:t>/сек.</w:t>
      </w:r>
    </w:p>
    <w:p w14:paraId="470F9967" w14:textId="77777777" w:rsidR="00C504E6" w:rsidRPr="0030023E" w:rsidRDefault="00C504E6" w:rsidP="00F53BBC">
      <w:pPr>
        <w:pStyle w:val="Body"/>
        <w:spacing w:after="0" w:line="240" w:lineRule="auto"/>
        <w:ind w:firstLine="709"/>
        <w:rPr>
          <w:rFonts w:ascii="Times New Roman" w:hAnsi="Times New Roman"/>
          <w:sz w:val="28"/>
          <w:szCs w:val="28"/>
          <w:lang w:val="bg-BG"/>
        </w:rPr>
      </w:pPr>
      <w:r w:rsidRPr="0030023E">
        <w:rPr>
          <w:rFonts w:ascii="Times New Roman" w:hAnsi="Times New Roman"/>
          <w:sz w:val="28"/>
          <w:szCs w:val="28"/>
          <w:lang w:val="bg-BG"/>
        </w:rPr>
        <w:tab/>
        <w:t>- Максимално водно количество на ВЕЦ-а</w:t>
      </w:r>
      <w:r w:rsidRPr="0030023E">
        <w:rPr>
          <w:rFonts w:ascii="Times New Roman" w:hAnsi="Times New Roman"/>
          <w:sz w:val="28"/>
          <w:szCs w:val="28"/>
          <w:lang w:val="bg-BG"/>
        </w:rPr>
        <w:tab/>
      </w:r>
      <w:r w:rsidRPr="0030023E">
        <w:rPr>
          <w:rFonts w:ascii="Times New Roman" w:hAnsi="Times New Roman"/>
          <w:sz w:val="28"/>
          <w:szCs w:val="28"/>
          <w:lang w:val="bg-BG"/>
        </w:rPr>
        <w:tab/>
        <w:t>4,70 м</w:t>
      </w:r>
      <w:r w:rsidRPr="0030023E">
        <w:rPr>
          <w:rFonts w:ascii="Times New Roman" w:hAnsi="Times New Roman"/>
          <w:sz w:val="28"/>
          <w:szCs w:val="28"/>
          <w:vertAlign w:val="superscript"/>
          <w:lang w:val="bg-BG"/>
        </w:rPr>
        <w:t>3</w:t>
      </w:r>
      <w:r w:rsidRPr="0030023E">
        <w:rPr>
          <w:rFonts w:ascii="Times New Roman" w:hAnsi="Times New Roman"/>
          <w:sz w:val="28"/>
          <w:szCs w:val="28"/>
          <w:lang w:val="bg-BG"/>
        </w:rPr>
        <w:t>/сек.</w:t>
      </w:r>
    </w:p>
    <w:p w14:paraId="3C7CEA65" w14:textId="77777777" w:rsidR="00C504E6" w:rsidRPr="0030023E" w:rsidRDefault="00C504E6" w:rsidP="00F53BBC">
      <w:pPr>
        <w:pStyle w:val="Body"/>
        <w:spacing w:after="0" w:line="240" w:lineRule="auto"/>
        <w:ind w:firstLine="709"/>
        <w:rPr>
          <w:rFonts w:ascii="Times New Roman" w:hAnsi="Times New Roman"/>
          <w:sz w:val="28"/>
          <w:szCs w:val="28"/>
          <w:lang w:val="bg-BG"/>
        </w:rPr>
      </w:pPr>
      <w:r w:rsidRPr="0030023E">
        <w:rPr>
          <w:rFonts w:ascii="Times New Roman" w:hAnsi="Times New Roman"/>
          <w:b/>
          <w:sz w:val="28"/>
          <w:szCs w:val="28"/>
          <w:lang w:val="bg-BG"/>
        </w:rPr>
        <w:tab/>
      </w:r>
      <w:r w:rsidRPr="0030023E">
        <w:rPr>
          <w:rFonts w:ascii="Times New Roman" w:hAnsi="Times New Roman"/>
          <w:i/>
          <w:sz w:val="28"/>
          <w:szCs w:val="28"/>
          <w:lang w:val="bg-BG"/>
        </w:rPr>
        <w:t>-</w:t>
      </w:r>
      <w:r w:rsidRPr="0030023E">
        <w:rPr>
          <w:rFonts w:ascii="Times New Roman" w:hAnsi="Times New Roman"/>
          <w:sz w:val="28"/>
          <w:szCs w:val="28"/>
          <w:lang w:val="bg-BG"/>
        </w:rPr>
        <w:t xml:space="preserve"> Инсталирана мощност</w:t>
      </w:r>
      <w:r w:rsidRPr="0030023E">
        <w:rPr>
          <w:rFonts w:ascii="Times New Roman" w:hAnsi="Times New Roman"/>
          <w:sz w:val="28"/>
          <w:szCs w:val="28"/>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r>
      <w:r w:rsidRPr="0030023E">
        <w:rPr>
          <w:rFonts w:ascii="Times New Roman" w:hAnsi="Times New Roman"/>
          <w:sz w:val="28"/>
          <w:szCs w:val="28"/>
          <w:lang w:val="bg-BG"/>
        </w:rPr>
        <w:tab/>
        <w:t>3 000 к</w:t>
      </w:r>
      <w:r w:rsidRPr="0030023E">
        <w:rPr>
          <w:rFonts w:ascii="Times New Roman" w:hAnsi="Times New Roman"/>
          <w:sz w:val="28"/>
          <w:szCs w:val="28"/>
        </w:rPr>
        <w:t>W</w:t>
      </w:r>
    </w:p>
    <w:p w14:paraId="29B50D8B" w14:textId="77777777" w:rsidR="003510A5" w:rsidRDefault="003510A5" w:rsidP="00F53BBC">
      <w:pPr>
        <w:pStyle w:val="Default"/>
        <w:spacing w:before="60"/>
        <w:ind w:firstLine="709"/>
        <w:jc w:val="both"/>
        <w:rPr>
          <w:i/>
          <w:color w:val="auto"/>
          <w:sz w:val="28"/>
          <w:szCs w:val="28"/>
        </w:rPr>
      </w:pPr>
    </w:p>
    <w:p w14:paraId="69C2CAFB" w14:textId="5D6C95A0" w:rsidR="001A2BA0" w:rsidRPr="0030023E" w:rsidRDefault="009E5DB6" w:rsidP="00F53BBC">
      <w:pPr>
        <w:pStyle w:val="Default"/>
        <w:spacing w:before="60"/>
        <w:ind w:firstLine="709"/>
        <w:jc w:val="both"/>
        <w:rPr>
          <w:color w:val="auto"/>
          <w:sz w:val="28"/>
          <w:szCs w:val="28"/>
        </w:rPr>
      </w:pPr>
      <w:proofErr w:type="spellStart"/>
      <w:r w:rsidRPr="0030023E">
        <w:rPr>
          <w:i/>
          <w:color w:val="auto"/>
          <w:sz w:val="28"/>
          <w:szCs w:val="28"/>
        </w:rPr>
        <w:t>Предмет</w:t>
      </w:r>
      <w:proofErr w:type="spellEnd"/>
      <w:r w:rsidRPr="0030023E">
        <w:rPr>
          <w:i/>
          <w:color w:val="auto"/>
          <w:sz w:val="28"/>
          <w:szCs w:val="28"/>
        </w:rPr>
        <w:t xml:space="preserve"> на </w:t>
      </w:r>
      <w:proofErr w:type="spellStart"/>
      <w:r w:rsidRPr="0030023E">
        <w:rPr>
          <w:i/>
          <w:color w:val="auto"/>
          <w:sz w:val="28"/>
          <w:szCs w:val="28"/>
        </w:rPr>
        <w:t>офертното</w:t>
      </w:r>
      <w:proofErr w:type="spellEnd"/>
      <w:r w:rsidRPr="0030023E">
        <w:rPr>
          <w:i/>
          <w:color w:val="auto"/>
          <w:sz w:val="28"/>
          <w:szCs w:val="28"/>
        </w:rPr>
        <w:t xml:space="preserve"> </w:t>
      </w:r>
      <w:proofErr w:type="spellStart"/>
      <w:r w:rsidRPr="0030023E">
        <w:rPr>
          <w:i/>
          <w:color w:val="auto"/>
          <w:sz w:val="28"/>
          <w:szCs w:val="28"/>
        </w:rPr>
        <w:t>проучване</w:t>
      </w:r>
      <w:proofErr w:type="spellEnd"/>
      <w:r w:rsidRPr="0030023E">
        <w:rPr>
          <w:color w:val="auto"/>
          <w:sz w:val="28"/>
          <w:szCs w:val="28"/>
        </w:rPr>
        <w:t xml:space="preserve"> е </w:t>
      </w:r>
      <w:r w:rsidR="0053724B" w:rsidRPr="0030023E">
        <w:rPr>
          <w:color w:val="auto"/>
          <w:sz w:val="28"/>
          <w:szCs w:val="28"/>
          <w:lang w:val="bg-BG"/>
        </w:rPr>
        <w:t>изборът на</w:t>
      </w:r>
      <w:r w:rsidRPr="0030023E">
        <w:rPr>
          <w:color w:val="auto"/>
          <w:sz w:val="28"/>
          <w:szCs w:val="28"/>
        </w:rPr>
        <w:t xml:space="preserve"> </w:t>
      </w:r>
      <w:proofErr w:type="spellStart"/>
      <w:r w:rsidRPr="0030023E">
        <w:rPr>
          <w:color w:val="auto"/>
          <w:sz w:val="28"/>
          <w:szCs w:val="28"/>
        </w:rPr>
        <w:t>надежден</w:t>
      </w:r>
      <w:proofErr w:type="spellEnd"/>
      <w:r w:rsidRPr="0030023E">
        <w:rPr>
          <w:color w:val="auto"/>
          <w:sz w:val="28"/>
          <w:szCs w:val="28"/>
        </w:rPr>
        <w:t xml:space="preserve"> И</w:t>
      </w:r>
      <w:proofErr w:type="spellStart"/>
      <w:r w:rsidR="003B4DC7">
        <w:rPr>
          <w:color w:val="auto"/>
          <w:sz w:val="28"/>
          <w:szCs w:val="28"/>
          <w:lang w:val="bg-BG"/>
        </w:rPr>
        <w:t>зпълнител</w:t>
      </w:r>
      <w:proofErr w:type="spellEnd"/>
      <w:r w:rsidR="00D0624D" w:rsidRPr="0030023E">
        <w:rPr>
          <w:color w:val="auto"/>
          <w:sz w:val="28"/>
          <w:szCs w:val="28"/>
        </w:rPr>
        <w:t xml:space="preserve"> (</w:t>
      </w:r>
      <w:r w:rsidR="00D0624D" w:rsidRPr="0030023E">
        <w:rPr>
          <w:color w:val="auto"/>
          <w:sz w:val="28"/>
          <w:szCs w:val="28"/>
          <w:lang w:val="bg-BG"/>
        </w:rPr>
        <w:t>търговец на електрическа енергия</w:t>
      </w:r>
      <w:r w:rsidR="0070660C" w:rsidRPr="0030023E">
        <w:rPr>
          <w:color w:val="auto"/>
          <w:sz w:val="28"/>
          <w:szCs w:val="28"/>
          <w:lang w:val="bg-BG"/>
        </w:rPr>
        <w:t xml:space="preserve"> и координатор на балансираща група</w:t>
      </w:r>
      <w:r w:rsidR="00D0624D" w:rsidRPr="0030023E">
        <w:rPr>
          <w:color w:val="auto"/>
          <w:sz w:val="28"/>
          <w:szCs w:val="28"/>
          <w:lang w:val="bg-BG"/>
        </w:rPr>
        <w:t>, отговарящ на нормативните изисквания</w:t>
      </w:r>
      <w:r w:rsidR="00D0624D" w:rsidRPr="0030023E">
        <w:rPr>
          <w:color w:val="auto"/>
          <w:sz w:val="28"/>
          <w:szCs w:val="28"/>
        </w:rPr>
        <w:t>)</w:t>
      </w:r>
      <w:r w:rsidRPr="0030023E">
        <w:rPr>
          <w:color w:val="auto"/>
          <w:sz w:val="28"/>
          <w:szCs w:val="28"/>
        </w:rPr>
        <w:t xml:space="preserve">, </w:t>
      </w:r>
      <w:proofErr w:type="spellStart"/>
      <w:r w:rsidRPr="0030023E">
        <w:rPr>
          <w:color w:val="auto"/>
          <w:sz w:val="28"/>
          <w:szCs w:val="28"/>
        </w:rPr>
        <w:t>който</w:t>
      </w:r>
      <w:proofErr w:type="spellEnd"/>
      <w:r w:rsidRPr="0030023E">
        <w:rPr>
          <w:color w:val="auto"/>
          <w:sz w:val="28"/>
          <w:szCs w:val="28"/>
        </w:rPr>
        <w:t xml:space="preserve"> </w:t>
      </w:r>
      <w:proofErr w:type="spellStart"/>
      <w:r w:rsidRPr="0030023E">
        <w:rPr>
          <w:color w:val="auto"/>
          <w:sz w:val="28"/>
          <w:szCs w:val="28"/>
        </w:rPr>
        <w:t>при</w:t>
      </w:r>
      <w:proofErr w:type="spellEnd"/>
      <w:r w:rsidRPr="0030023E">
        <w:rPr>
          <w:color w:val="auto"/>
          <w:sz w:val="28"/>
          <w:szCs w:val="28"/>
        </w:rPr>
        <w:t xml:space="preserve"> </w:t>
      </w:r>
      <w:proofErr w:type="spellStart"/>
      <w:r w:rsidRPr="0030023E">
        <w:rPr>
          <w:color w:val="auto"/>
          <w:sz w:val="28"/>
          <w:szCs w:val="28"/>
        </w:rPr>
        <w:t>условията</w:t>
      </w:r>
      <w:proofErr w:type="spellEnd"/>
      <w:r w:rsidRPr="0030023E">
        <w:rPr>
          <w:color w:val="auto"/>
          <w:sz w:val="28"/>
          <w:szCs w:val="28"/>
        </w:rPr>
        <w:t xml:space="preserve"> на </w:t>
      </w:r>
      <w:proofErr w:type="spellStart"/>
      <w:r w:rsidRPr="0030023E">
        <w:rPr>
          <w:color w:val="auto"/>
          <w:sz w:val="28"/>
          <w:szCs w:val="28"/>
        </w:rPr>
        <w:t>настоящата</w:t>
      </w:r>
      <w:proofErr w:type="spellEnd"/>
      <w:r w:rsidRPr="0030023E">
        <w:rPr>
          <w:color w:val="auto"/>
          <w:sz w:val="28"/>
          <w:szCs w:val="28"/>
        </w:rPr>
        <w:t xml:space="preserve"> </w:t>
      </w:r>
      <w:proofErr w:type="spellStart"/>
      <w:r w:rsidRPr="0030023E">
        <w:rPr>
          <w:color w:val="auto"/>
          <w:sz w:val="28"/>
          <w:szCs w:val="28"/>
        </w:rPr>
        <w:t>документация</w:t>
      </w:r>
      <w:proofErr w:type="spellEnd"/>
      <w:r w:rsidRPr="0030023E">
        <w:rPr>
          <w:color w:val="auto"/>
          <w:sz w:val="28"/>
          <w:szCs w:val="28"/>
        </w:rPr>
        <w:t xml:space="preserve"> </w:t>
      </w:r>
      <w:proofErr w:type="spellStart"/>
      <w:r w:rsidRPr="0030023E">
        <w:rPr>
          <w:color w:val="auto"/>
          <w:sz w:val="28"/>
          <w:szCs w:val="28"/>
        </w:rPr>
        <w:t>да</w:t>
      </w:r>
      <w:proofErr w:type="spellEnd"/>
      <w:r w:rsidRPr="0030023E">
        <w:rPr>
          <w:color w:val="auto"/>
          <w:sz w:val="28"/>
          <w:szCs w:val="28"/>
          <w:lang w:val="bg-BG"/>
        </w:rPr>
        <w:t xml:space="preserve"> </w:t>
      </w:r>
      <w:r w:rsidR="00535E3F" w:rsidRPr="0030023E">
        <w:rPr>
          <w:color w:val="auto"/>
          <w:sz w:val="28"/>
          <w:szCs w:val="28"/>
          <w:lang w:val="bg-BG"/>
        </w:rPr>
        <w:t xml:space="preserve">изкупува </w:t>
      </w:r>
      <w:r w:rsidR="00535E3F" w:rsidRPr="0030023E">
        <w:rPr>
          <w:bCs/>
          <w:color w:val="auto"/>
          <w:sz w:val="28"/>
          <w:szCs w:val="28"/>
          <w:lang w:val="bg-BG"/>
        </w:rPr>
        <w:t xml:space="preserve">произведената от </w:t>
      </w:r>
      <w:r w:rsidR="00535E3F" w:rsidRPr="0030023E">
        <w:rPr>
          <w:b/>
          <w:bCs/>
          <w:color w:val="auto"/>
          <w:sz w:val="28"/>
          <w:szCs w:val="28"/>
          <w:lang w:val="bg-BG"/>
        </w:rPr>
        <w:t>МВЕЦ „Калето“</w:t>
      </w:r>
      <w:r w:rsidR="00535E3F" w:rsidRPr="0030023E">
        <w:rPr>
          <w:bCs/>
          <w:color w:val="auto"/>
          <w:sz w:val="28"/>
          <w:szCs w:val="28"/>
          <w:lang w:val="bg-BG"/>
        </w:rPr>
        <w:t xml:space="preserve"> електрическа енергия </w:t>
      </w:r>
      <w:r w:rsidR="001A2BA0" w:rsidRPr="0030023E">
        <w:rPr>
          <w:color w:val="auto"/>
          <w:sz w:val="28"/>
          <w:szCs w:val="28"/>
          <w:lang w:val="bg-BG"/>
        </w:rPr>
        <w:t>и да</w:t>
      </w:r>
      <w:r w:rsidR="001A2BA0" w:rsidRPr="0030023E">
        <w:rPr>
          <w:color w:val="auto"/>
          <w:sz w:val="28"/>
          <w:szCs w:val="28"/>
        </w:rPr>
        <w:t xml:space="preserve"> </w:t>
      </w:r>
      <w:proofErr w:type="spellStart"/>
      <w:r w:rsidR="001A2BA0" w:rsidRPr="0030023E">
        <w:rPr>
          <w:color w:val="auto"/>
          <w:sz w:val="28"/>
          <w:szCs w:val="28"/>
        </w:rPr>
        <w:t>доста</w:t>
      </w:r>
      <w:proofErr w:type="spellEnd"/>
      <w:r w:rsidR="001A2BA0" w:rsidRPr="0030023E">
        <w:rPr>
          <w:color w:val="auto"/>
          <w:sz w:val="28"/>
          <w:szCs w:val="28"/>
          <w:lang w:val="bg-BG"/>
        </w:rPr>
        <w:t>вя</w:t>
      </w:r>
      <w:r w:rsidR="001A2BA0" w:rsidRPr="0030023E">
        <w:rPr>
          <w:color w:val="auto"/>
          <w:sz w:val="28"/>
          <w:szCs w:val="28"/>
        </w:rPr>
        <w:t xml:space="preserve"> </w:t>
      </w:r>
      <w:proofErr w:type="spellStart"/>
      <w:r w:rsidR="001A2BA0" w:rsidRPr="0030023E">
        <w:rPr>
          <w:color w:val="auto"/>
          <w:sz w:val="28"/>
          <w:szCs w:val="28"/>
        </w:rPr>
        <w:t>нетни</w:t>
      </w:r>
      <w:proofErr w:type="spellEnd"/>
      <w:r w:rsidR="001A2BA0" w:rsidRPr="0030023E">
        <w:rPr>
          <w:color w:val="auto"/>
          <w:sz w:val="28"/>
          <w:szCs w:val="28"/>
        </w:rPr>
        <w:t xml:space="preserve"> </w:t>
      </w:r>
      <w:proofErr w:type="spellStart"/>
      <w:r w:rsidR="001A2BA0" w:rsidRPr="0030023E">
        <w:rPr>
          <w:color w:val="auto"/>
          <w:sz w:val="28"/>
          <w:szCs w:val="28"/>
        </w:rPr>
        <w:t>количества</w:t>
      </w:r>
      <w:proofErr w:type="spellEnd"/>
      <w:r w:rsidR="001A2BA0" w:rsidRPr="0030023E">
        <w:rPr>
          <w:color w:val="auto"/>
          <w:sz w:val="28"/>
          <w:szCs w:val="28"/>
        </w:rPr>
        <w:t xml:space="preserve"> </w:t>
      </w:r>
      <w:proofErr w:type="spellStart"/>
      <w:r w:rsidR="001A2BA0" w:rsidRPr="0030023E">
        <w:rPr>
          <w:color w:val="auto"/>
          <w:sz w:val="28"/>
          <w:szCs w:val="28"/>
        </w:rPr>
        <w:t>активна</w:t>
      </w:r>
      <w:proofErr w:type="spellEnd"/>
      <w:r w:rsidR="001A2BA0" w:rsidRPr="0030023E">
        <w:rPr>
          <w:color w:val="auto"/>
          <w:sz w:val="28"/>
          <w:szCs w:val="28"/>
        </w:rPr>
        <w:t xml:space="preserve"> </w:t>
      </w:r>
      <w:proofErr w:type="spellStart"/>
      <w:r w:rsidR="001A2BA0" w:rsidRPr="0030023E">
        <w:rPr>
          <w:color w:val="auto"/>
          <w:sz w:val="28"/>
          <w:szCs w:val="28"/>
        </w:rPr>
        <w:t>електрическа</w:t>
      </w:r>
      <w:proofErr w:type="spellEnd"/>
      <w:r w:rsidR="001A2BA0" w:rsidRPr="0030023E">
        <w:rPr>
          <w:color w:val="auto"/>
          <w:sz w:val="28"/>
          <w:szCs w:val="28"/>
        </w:rPr>
        <w:t xml:space="preserve"> </w:t>
      </w:r>
      <w:proofErr w:type="spellStart"/>
      <w:r w:rsidR="001A2BA0" w:rsidRPr="0030023E">
        <w:rPr>
          <w:color w:val="auto"/>
          <w:sz w:val="28"/>
          <w:szCs w:val="28"/>
        </w:rPr>
        <w:t>енергия</w:t>
      </w:r>
      <w:proofErr w:type="spellEnd"/>
      <w:r w:rsidR="001A2BA0" w:rsidRPr="0030023E">
        <w:rPr>
          <w:color w:val="auto"/>
          <w:sz w:val="28"/>
          <w:szCs w:val="28"/>
        </w:rPr>
        <w:t xml:space="preserve"> </w:t>
      </w:r>
      <w:r w:rsidR="001A2BA0" w:rsidRPr="0030023E">
        <w:rPr>
          <w:color w:val="auto"/>
          <w:sz w:val="28"/>
          <w:szCs w:val="28"/>
          <w:lang w:val="bg-BG"/>
        </w:rPr>
        <w:t xml:space="preserve">за собствени нужди на централата </w:t>
      </w:r>
      <w:r w:rsidR="00535E3F" w:rsidRPr="0030023E">
        <w:rPr>
          <w:bCs/>
          <w:color w:val="auto"/>
          <w:sz w:val="28"/>
          <w:szCs w:val="28"/>
          <w:lang w:val="bg-BG"/>
        </w:rPr>
        <w:t xml:space="preserve">за </w:t>
      </w:r>
      <w:r w:rsidR="00535E3F" w:rsidRPr="0030023E">
        <w:rPr>
          <w:color w:val="auto"/>
          <w:sz w:val="28"/>
          <w:szCs w:val="28"/>
          <w:lang w:val="bg-BG" w:eastAsia="bg-BG"/>
        </w:rPr>
        <w:t xml:space="preserve">периода </w:t>
      </w:r>
      <w:r w:rsidR="00535E3F" w:rsidRPr="0030023E">
        <w:rPr>
          <w:b/>
          <w:color w:val="auto"/>
          <w:sz w:val="28"/>
          <w:szCs w:val="28"/>
          <w:lang w:val="bg-BG" w:eastAsia="bg-BG"/>
        </w:rPr>
        <w:t xml:space="preserve">01 </w:t>
      </w:r>
      <w:r w:rsidR="005842E0" w:rsidRPr="0030023E">
        <w:rPr>
          <w:b/>
          <w:color w:val="auto"/>
          <w:sz w:val="28"/>
          <w:szCs w:val="28"/>
          <w:lang w:val="bg-BG" w:eastAsia="bg-BG"/>
        </w:rPr>
        <w:t>януари</w:t>
      </w:r>
      <w:r w:rsidR="00535E3F" w:rsidRPr="0030023E">
        <w:rPr>
          <w:b/>
          <w:color w:val="auto"/>
          <w:sz w:val="28"/>
          <w:szCs w:val="28"/>
          <w:lang w:val="bg-BG" w:eastAsia="bg-BG"/>
        </w:rPr>
        <w:t xml:space="preserve"> – 3</w:t>
      </w:r>
      <w:r w:rsidR="005842E0" w:rsidRPr="0030023E">
        <w:rPr>
          <w:b/>
          <w:color w:val="auto"/>
          <w:sz w:val="28"/>
          <w:szCs w:val="28"/>
          <w:lang w:val="bg-BG" w:eastAsia="bg-BG"/>
        </w:rPr>
        <w:t>1</w:t>
      </w:r>
      <w:r w:rsidR="00535E3F" w:rsidRPr="0030023E">
        <w:rPr>
          <w:b/>
          <w:color w:val="auto"/>
          <w:sz w:val="28"/>
          <w:szCs w:val="28"/>
          <w:lang w:val="bg-BG" w:eastAsia="bg-BG"/>
        </w:rPr>
        <w:t xml:space="preserve"> </w:t>
      </w:r>
      <w:r w:rsidR="005842E0" w:rsidRPr="0030023E">
        <w:rPr>
          <w:b/>
          <w:color w:val="auto"/>
          <w:sz w:val="28"/>
          <w:szCs w:val="28"/>
          <w:lang w:val="bg-BG" w:eastAsia="bg-BG"/>
        </w:rPr>
        <w:t>декември</w:t>
      </w:r>
      <w:r w:rsidR="00535E3F" w:rsidRPr="0030023E">
        <w:rPr>
          <w:b/>
          <w:color w:val="auto"/>
          <w:sz w:val="28"/>
          <w:szCs w:val="28"/>
          <w:lang w:val="bg-BG" w:eastAsia="bg-BG"/>
        </w:rPr>
        <w:t xml:space="preserve"> 20</w:t>
      </w:r>
      <w:r w:rsidR="00535E3F" w:rsidRPr="0030023E">
        <w:rPr>
          <w:b/>
          <w:color w:val="auto"/>
          <w:sz w:val="28"/>
          <w:szCs w:val="28"/>
          <w:lang w:eastAsia="bg-BG"/>
        </w:rPr>
        <w:t>2</w:t>
      </w:r>
      <w:r w:rsidR="00755D70">
        <w:rPr>
          <w:b/>
          <w:color w:val="auto"/>
          <w:sz w:val="28"/>
          <w:szCs w:val="28"/>
          <w:lang w:val="bg-BG" w:eastAsia="bg-BG"/>
        </w:rPr>
        <w:t>6</w:t>
      </w:r>
      <w:r w:rsidR="00535E3F" w:rsidRPr="0030023E">
        <w:rPr>
          <w:b/>
          <w:color w:val="auto"/>
          <w:sz w:val="28"/>
          <w:szCs w:val="28"/>
          <w:lang w:val="bg-BG" w:eastAsia="bg-BG"/>
        </w:rPr>
        <w:t xml:space="preserve"> г.</w:t>
      </w:r>
      <w:r w:rsidR="00535E3F" w:rsidRPr="0030023E">
        <w:rPr>
          <w:color w:val="auto"/>
          <w:sz w:val="28"/>
          <w:szCs w:val="28"/>
          <w:lang w:val="bg-BG" w:eastAsia="bg-BG"/>
        </w:rPr>
        <w:t>“</w:t>
      </w:r>
      <w:r w:rsidR="001A2BA0" w:rsidRPr="0030023E">
        <w:rPr>
          <w:color w:val="auto"/>
          <w:sz w:val="28"/>
          <w:szCs w:val="28"/>
          <w:lang w:eastAsia="bg-BG"/>
        </w:rPr>
        <w:t xml:space="preserve">, </w:t>
      </w:r>
      <w:proofErr w:type="spellStart"/>
      <w:r w:rsidR="001A2BA0" w:rsidRPr="0030023E">
        <w:rPr>
          <w:color w:val="auto"/>
          <w:sz w:val="28"/>
          <w:szCs w:val="28"/>
        </w:rPr>
        <w:t>както</w:t>
      </w:r>
      <w:proofErr w:type="spellEnd"/>
      <w:r w:rsidR="001A2BA0" w:rsidRPr="0030023E">
        <w:rPr>
          <w:bCs/>
          <w:color w:val="auto"/>
          <w:sz w:val="28"/>
          <w:szCs w:val="28"/>
        </w:rPr>
        <w:t xml:space="preserve"> </w:t>
      </w:r>
      <w:r w:rsidR="001A2BA0" w:rsidRPr="0030023E">
        <w:rPr>
          <w:color w:val="auto"/>
          <w:sz w:val="28"/>
          <w:szCs w:val="28"/>
        </w:rPr>
        <w:t xml:space="preserve">и </w:t>
      </w:r>
      <w:proofErr w:type="spellStart"/>
      <w:r w:rsidR="001A2BA0" w:rsidRPr="0030023E">
        <w:rPr>
          <w:color w:val="auto"/>
          <w:sz w:val="28"/>
          <w:szCs w:val="28"/>
        </w:rPr>
        <w:t>сключване</w:t>
      </w:r>
      <w:proofErr w:type="spellEnd"/>
      <w:r w:rsidR="001A2BA0" w:rsidRPr="0030023E">
        <w:rPr>
          <w:color w:val="auto"/>
          <w:sz w:val="28"/>
          <w:szCs w:val="28"/>
        </w:rPr>
        <w:t xml:space="preserve"> на </w:t>
      </w:r>
      <w:proofErr w:type="spellStart"/>
      <w:r w:rsidR="001A2BA0" w:rsidRPr="0030023E">
        <w:rPr>
          <w:color w:val="auto"/>
          <w:sz w:val="28"/>
          <w:szCs w:val="28"/>
        </w:rPr>
        <w:t>договор</w:t>
      </w:r>
      <w:proofErr w:type="spellEnd"/>
      <w:r w:rsidR="001A2BA0" w:rsidRPr="0030023E">
        <w:rPr>
          <w:color w:val="auto"/>
          <w:sz w:val="28"/>
          <w:szCs w:val="28"/>
        </w:rPr>
        <w:t xml:space="preserve"> </w:t>
      </w:r>
      <w:proofErr w:type="spellStart"/>
      <w:r w:rsidR="001A2BA0" w:rsidRPr="0030023E">
        <w:rPr>
          <w:color w:val="auto"/>
          <w:sz w:val="28"/>
          <w:szCs w:val="28"/>
        </w:rPr>
        <w:t>за</w:t>
      </w:r>
      <w:proofErr w:type="spellEnd"/>
      <w:r w:rsidR="001A2BA0" w:rsidRPr="0030023E">
        <w:rPr>
          <w:color w:val="auto"/>
          <w:sz w:val="28"/>
          <w:szCs w:val="28"/>
        </w:rPr>
        <w:t xml:space="preserve"> </w:t>
      </w:r>
      <w:proofErr w:type="spellStart"/>
      <w:r w:rsidR="001A2BA0" w:rsidRPr="0030023E">
        <w:rPr>
          <w:color w:val="auto"/>
          <w:sz w:val="28"/>
          <w:szCs w:val="28"/>
        </w:rPr>
        <w:t>комбинирани</w:t>
      </w:r>
      <w:proofErr w:type="spellEnd"/>
      <w:r w:rsidR="001A2BA0" w:rsidRPr="0030023E">
        <w:rPr>
          <w:color w:val="auto"/>
          <w:sz w:val="28"/>
          <w:szCs w:val="28"/>
        </w:rPr>
        <w:t xml:space="preserve"> </w:t>
      </w:r>
      <w:proofErr w:type="spellStart"/>
      <w:r w:rsidR="001A2BA0" w:rsidRPr="0030023E">
        <w:rPr>
          <w:color w:val="auto"/>
          <w:sz w:val="28"/>
          <w:szCs w:val="28"/>
        </w:rPr>
        <w:t>услуги</w:t>
      </w:r>
      <w:proofErr w:type="spellEnd"/>
      <w:r w:rsidR="001A2BA0" w:rsidRPr="0030023E">
        <w:rPr>
          <w:color w:val="auto"/>
          <w:sz w:val="28"/>
          <w:szCs w:val="28"/>
        </w:rPr>
        <w:t xml:space="preserve"> </w:t>
      </w:r>
      <w:proofErr w:type="spellStart"/>
      <w:r w:rsidR="001A2BA0" w:rsidRPr="0030023E">
        <w:rPr>
          <w:color w:val="auto"/>
          <w:sz w:val="28"/>
          <w:szCs w:val="28"/>
        </w:rPr>
        <w:t>по</w:t>
      </w:r>
      <w:proofErr w:type="spellEnd"/>
      <w:r w:rsidR="001A2BA0" w:rsidRPr="0030023E">
        <w:rPr>
          <w:color w:val="auto"/>
          <w:sz w:val="28"/>
          <w:szCs w:val="28"/>
        </w:rPr>
        <w:t xml:space="preserve"> </w:t>
      </w:r>
      <w:proofErr w:type="spellStart"/>
      <w:r w:rsidR="001A2BA0" w:rsidRPr="0030023E">
        <w:rPr>
          <w:color w:val="auto"/>
          <w:sz w:val="28"/>
          <w:szCs w:val="28"/>
        </w:rPr>
        <w:t>смисъла</w:t>
      </w:r>
      <w:proofErr w:type="spellEnd"/>
      <w:r w:rsidR="001A2BA0" w:rsidRPr="0030023E">
        <w:rPr>
          <w:color w:val="auto"/>
          <w:sz w:val="28"/>
          <w:szCs w:val="28"/>
        </w:rPr>
        <w:t xml:space="preserve"> на </w:t>
      </w:r>
      <w:proofErr w:type="spellStart"/>
      <w:r w:rsidR="001A2BA0" w:rsidRPr="0030023E">
        <w:rPr>
          <w:color w:val="auto"/>
          <w:sz w:val="28"/>
          <w:szCs w:val="28"/>
        </w:rPr>
        <w:t>чл</w:t>
      </w:r>
      <w:proofErr w:type="spellEnd"/>
      <w:r w:rsidR="001A2BA0" w:rsidRPr="0030023E">
        <w:rPr>
          <w:color w:val="auto"/>
          <w:sz w:val="28"/>
          <w:szCs w:val="28"/>
        </w:rPr>
        <w:t xml:space="preserve">. </w:t>
      </w:r>
      <w:r w:rsidR="00153896">
        <w:rPr>
          <w:color w:val="auto"/>
          <w:sz w:val="28"/>
          <w:szCs w:val="28"/>
          <w:lang w:val="bg-BG"/>
        </w:rPr>
        <w:t>11</w:t>
      </w:r>
      <w:r w:rsidR="001A2BA0" w:rsidRPr="0030023E">
        <w:rPr>
          <w:color w:val="auto"/>
          <w:sz w:val="28"/>
          <w:szCs w:val="28"/>
        </w:rPr>
        <w:t xml:space="preserve"> </w:t>
      </w:r>
      <w:proofErr w:type="spellStart"/>
      <w:r w:rsidR="001A2BA0" w:rsidRPr="0030023E">
        <w:rPr>
          <w:color w:val="auto"/>
          <w:sz w:val="28"/>
          <w:szCs w:val="28"/>
        </w:rPr>
        <w:t>от</w:t>
      </w:r>
      <w:proofErr w:type="spellEnd"/>
      <w:r w:rsidR="001A2BA0" w:rsidRPr="0030023E">
        <w:rPr>
          <w:color w:val="auto"/>
          <w:sz w:val="28"/>
          <w:szCs w:val="28"/>
        </w:rPr>
        <w:t xml:space="preserve"> </w:t>
      </w:r>
      <w:proofErr w:type="spellStart"/>
      <w:r w:rsidR="001A2BA0" w:rsidRPr="0030023E">
        <w:rPr>
          <w:color w:val="auto"/>
          <w:sz w:val="28"/>
          <w:szCs w:val="28"/>
        </w:rPr>
        <w:t>Правилата</w:t>
      </w:r>
      <w:proofErr w:type="spellEnd"/>
      <w:r w:rsidR="001A2BA0" w:rsidRPr="0030023E">
        <w:rPr>
          <w:color w:val="auto"/>
          <w:sz w:val="28"/>
          <w:szCs w:val="28"/>
        </w:rPr>
        <w:t xml:space="preserve"> </w:t>
      </w:r>
      <w:proofErr w:type="spellStart"/>
      <w:r w:rsidR="001A2BA0" w:rsidRPr="0030023E">
        <w:rPr>
          <w:color w:val="auto"/>
          <w:sz w:val="28"/>
          <w:szCs w:val="28"/>
        </w:rPr>
        <w:t>за</w:t>
      </w:r>
      <w:proofErr w:type="spellEnd"/>
      <w:r w:rsidR="001A2BA0" w:rsidRPr="0030023E">
        <w:rPr>
          <w:color w:val="auto"/>
          <w:sz w:val="28"/>
          <w:szCs w:val="28"/>
        </w:rPr>
        <w:t xml:space="preserve"> </w:t>
      </w:r>
      <w:proofErr w:type="spellStart"/>
      <w:r w:rsidR="001A2BA0" w:rsidRPr="0030023E">
        <w:rPr>
          <w:color w:val="auto"/>
          <w:sz w:val="28"/>
          <w:szCs w:val="28"/>
        </w:rPr>
        <w:t>търговия</w:t>
      </w:r>
      <w:proofErr w:type="spellEnd"/>
      <w:r w:rsidR="001A2BA0" w:rsidRPr="0030023E">
        <w:rPr>
          <w:color w:val="auto"/>
          <w:sz w:val="28"/>
          <w:szCs w:val="28"/>
        </w:rPr>
        <w:t xml:space="preserve"> с </w:t>
      </w:r>
      <w:proofErr w:type="spellStart"/>
      <w:r w:rsidR="001A2BA0" w:rsidRPr="0030023E">
        <w:rPr>
          <w:color w:val="auto"/>
          <w:sz w:val="28"/>
          <w:szCs w:val="28"/>
        </w:rPr>
        <w:t>електрическа</w:t>
      </w:r>
      <w:proofErr w:type="spellEnd"/>
      <w:r w:rsidR="001A2BA0" w:rsidRPr="0030023E">
        <w:rPr>
          <w:color w:val="auto"/>
          <w:sz w:val="28"/>
          <w:szCs w:val="28"/>
        </w:rPr>
        <w:t xml:space="preserve"> </w:t>
      </w:r>
      <w:proofErr w:type="spellStart"/>
      <w:r w:rsidR="001A2BA0" w:rsidRPr="0030023E">
        <w:rPr>
          <w:color w:val="auto"/>
          <w:sz w:val="28"/>
          <w:szCs w:val="28"/>
        </w:rPr>
        <w:t>енергия</w:t>
      </w:r>
      <w:proofErr w:type="spellEnd"/>
      <w:r w:rsidR="001A2BA0" w:rsidRPr="0030023E">
        <w:rPr>
          <w:color w:val="auto"/>
          <w:sz w:val="28"/>
          <w:szCs w:val="28"/>
        </w:rPr>
        <w:t xml:space="preserve"> (ПТЕЕ).</w:t>
      </w:r>
    </w:p>
    <w:p w14:paraId="70F1E3BC" w14:textId="7E7B0621" w:rsidR="00B31A31" w:rsidRPr="0030023E" w:rsidRDefault="0053724B" w:rsidP="00F53BBC">
      <w:pPr>
        <w:pStyle w:val="Default"/>
        <w:spacing w:before="60"/>
        <w:ind w:firstLine="709"/>
        <w:jc w:val="both"/>
        <w:rPr>
          <w:color w:val="auto"/>
          <w:sz w:val="28"/>
          <w:szCs w:val="28"/>
          <w:lang w:val="bg-BG"/>
        </w:rPr>
      </w:pPr>
      <w:r w:rsidRPr="0030023E">
        <w:rPr>
          <w:bCs/>
          <w:color w:val="auto"/>
          <w:sz w:val="28"/>
          <w:szCs w:val="28"/>
          <w:lang w:val="bg-BG"/>
        </w:rPr>
        <w:t>Очакван</w:t>
      </w:r>
      <w:r w:rsidR="00E00510" w:rsidRPr="0030023E">
        <w:rPr>
          <w:bCs/>
          <w:color w:val="auto"/>
          <w:sz w:val="28"/>
          <w:szCs w:val="28"/>
          <w:lang w:val="bg-BG"/>
        </w:rPr>
        <w:t>ото</w:t>
      </w:r>
      <w:r w:rsidRPr="0030023E">
        <w:rPr>
          <w:bCs/>
          <w:color w:val="auto"/>
          <w:sz w:val="28"/>
          <w:szCs w:val="28"/>
          <w:lang w:val="bg-BG"/>
        </w:rPr>
        <w:t xml:space="preserve"> </w:t>
      </w:r>
      <w:r w:rsidR="00E00510" w:rsidRPr="0030023E">
        <w:rPr>
          <w:bCs/>
          <w:color w:val="auto"/>
          <w:sz w:val="28"/>
          <w:szCs w:val="28"/>
          <w:lang w:val="bg-BG"/>
        </w:rPr>
        <w:t>производство</w:t>
      </w:r>
      <w:r w:rsidRPr="0030023E">
        <w:rPr>
          <w:bCs/>
          <w:color w:val="auto"/>
          <w:sz w:val="28"/>
          <w:szCs w:val="28"/>
          <w:lang w:val="bg-BG"/>
        </w:rPr>
        <w:t xml:space="preserve"> н</w:t>
      </w:r>
      <w:r w:rsidR="00B31A31" w:rsidRPr="0030023E">
        <w:rPr>
          <w:bCs/>
          <w:color w:val="auto"/>
          <w:sz w:val="28"/>
          <w:szCs w:val="28"/>
          <w:lang w:val="bg-BG"/>
        </w:rPr>
        <w:t xml:space="preserve">а </w:t>
      </w:r>
      <w:r w:rsidR="00A45D42" w:rsidRPr="0030023E">
        <w:rPr>
          <w:bCs/>
          <w:color w:val="auto"/>
          <w:sz w:val="28"/>
          <w:szCs w:val="28"/>
          <w:lang w:val="bg-BG"/>
        </w:rPr>
        <w:t xml:space="preserve">електрическа енергия от </w:t>
      </w:r>
      <w:r w:rsidR="00E00510" w:rsidRPr="0030023E">
        <w:rPr>
          <w:b/>
          <w:bCs/>
          <w:color w:val="auto"/>
          <w:sz w:val="28"/>
          <w:szCs w:val="28"/>
          <w:lang w:val="bg-BG"/>
        </w:rPr>
        <w:t>МВЕЦ „Калето“</w:t>
      </w:r>
      <w:r w:rsidR="00E00510" w:rsidRPr="0030023E">
        <w:rPr>
          <w:bCs/>
          <w:color w:val="auto"/>
          <w:sz w:val="28"/>
          <w:szCs w:val="28"/>
          <w:lang w:val="bg-BG"/>
        </w:rPr>
        <w:t xml:space="preserve"> </w:t>
      </w:r>
      <w:r w:rsidR="00B31A31" w:rsidRPr="0030023E">
        <w:rPr>
          <w:bCs/>
          <w:color w:val="auto"/>
          <w:sz w:val="28"/>
          <w:szCs w:val="28"/>
          <w:lang w:val="bg-BG"/>
        </w:rPr>
        <w:t xml:space="preserve"> </w:t>
      </w:r>
      <w:r w:rsidR="00B60963" w:rsidRPr="0030023E">
        <w:rPr>
          <w:bCs/>
          <w:color w:val="auto"/>
          <w:sz w:val="28"/>
          <w:szCs w:val="28"/>
          <w:lang w:val="bg-BG"/>
        </w:rPr>
        <w:t xml:space="preserve">за периода </w:t>
      </w:r>
      <w:r w:rsidR="005842E0" w:rsidRPr="0030023E">
        <w:rPr>
          <w:b/>
          <w:color w:val="auto"/>
          <w:sz w:val="28"/>
          <w:szCs w:val="28"/>
          <w:lang w:val="bg-BG" w:eastAsia="bg-BG"/>
        </w:rPr>
        <w:t>01 януари – 31 декември 20</w:t>
      </w:r>
      <w:r w:rsidR="005842E0" w:rsidRPr="0030023E">
        <w:rPr>
          <w:b/>
          <w:color w:val="auto"/>
          <w:sz w:val="28"/>
          <w:szCs w:val="28"/>
          <w:lang w:eastAsia="bg-BG"/>
        </w:rPr>
        <w:t>2</w:t>
      </w:r>
      <w:r w:rsidR="00755D70">
        <w:rPr>
          <w:b/>
          <w:color w:val="auto"/>
          <w:sz w:val="28"/>
          <w:szCs w:val="28"/>
          <w:lang w:val="bg-BG" w:eastAsia="bg-BG"/>
        </w:rPr>
        <w:t>6</w:t>
      </w:r>
      <w:r w:rsidR="005842E0" w:rsidRPr="0030023E">
        <w:rPr>
          <w:b/>
          <w:color w:val="auto"/>
          <w:sz w:val="28"/>
          <w:szCs w:val="28"/>
          <w:lang w:val="bg-BG" w:eastAsia="bg-BG"/>
        </w:rPr>
        <w:t xml:space="preserve"> г. </w:t>
      </w:r>
      <w:r w:rsidR="00B31A31" w:rsidRPr="0030023E">
        <w:rPr>
          <w:bCs/>
          <w:color w:val="auto"/>
          <w:sz w:val="28"/>
          <w:szCs w:val="28"/>
          <w:lang w:val="bg-BG"/>
        </w:rPr>
        <w:t xml:space="preserve">е около </w:t>
      </w:r>
      <w:r w:rsidR="00556712" w:rsidRPr="002962A8">
        <w:rPr>
          <w:b/>
          <w:bCs/>
          <w:color w:val="auto"/>
          <w:sz w:val="28"/>
          <w:szCs w:val="28"/>
        </w:rPr>
        <w:t>4</w:t>
      </w:r>
      <w:r w:rsidR="005C049D" w:rsidRPr="002962A8">
        <w:rPr>
          <w:b/>
          <w:bCs/>
          <w:color w:val="auto"/>
          <w:sz w:val="28"/>
          <w:szCs w:val="28"/>
        </w:rPr>
        <w:t xml:space="preserve"> </w:t>
      </w:r>
      <w:r w:rsidR="00556712" w:rsidRPr="002962A8">
        <w:rPr>
          <w:b/>
          <w:bCs/>
          <w:color w:val="auto"/>
          <w:sz w:val="28"/>
          <w:szCs w:val="28"/>
        </w:rPr>
        <w:t>3</w:t>
      </w:r>
      <w:r w:rsidR="005C049D" w:rsidRPr="002962A8">
        <w:rPr>
          <w:b/>
          <w:bCs/>
          <w:color w:val="auto"/>
          <w:sz w:val="28"/>
          <w:szCs w:val="28"/>
        </w:rPr>
        <w:t>00</w:t>
      </w:r>
      <w:r w:rsidR="00B31A31" w:rsidRPr="0030023E">
        <w:rPr>
          <w:b/>
          <w:bCs/>
          <w:color w:val="auto"/>
          <w:sz w:val="28"/>
          <w:szCs w:val="28"/>
          <w:lang w:val="ru-RU"/>
        </w:rPr>
        <w:t xml:space="preserve"> </w:t>
      </w:r>
      <w:r w:rsidR="00B31A31" w:rsidRPr="0030023E">
        <w:rPr>
          <w:b/>
          <w:bCs/>
          <w:color w:val="auto"/>
          <w:sz w:val="28"/>
          <w:szCs w:val="28"/>
        </w:rPr>
        <w:t>MWh</w:t>
      </w:r>
      <w:r w:rsidR="00B31A31" w:rsidRPr="0030023E">
        <w:rPr>
          <w:b/>
          <w:bCs/>
          <w:color w:val="auto"/>
          <w:sz w:val="28"/>
          <w:szCs w:val="28"/>
          <w:lang w:val="bg-BG"/>
        </w:rPr>
        <w:t>.</w:t>
      </w:r>
    </w:p>
    <w:p w14:paraId="0ABA9A5D" w14:textId="106A4E89" w:rsidR="001A2BA0" w:rsidRPr="0030023E" w:rsidRDefault="001A2BA0" w:rsidP="00F53BBC">
      <w:pPr>
        <w:ind w:firstLine="709"/>
        <w:jc w:val="both"/>
        <w:rPr>
          <w:sz w:val="28"/>
          <w:szCs w:val="28"/>
        </w:rPr>
      </w:pPr>
      <w:r w:rsidRPr="008D7B80">
        <w:rPr>
          <w:b/>
          <w:i/>
          <w:sz w:val="28"/>
          <w:szCs w:val="28"/>
        </w:rPr>
        <w:t xml:space="preserve">В </w:t>
      </w:r>
      <w:proofErr w:type="spellStart"/>
      <w:r w:rsidRPr="008D7B80">
        <w:rPr>
          <w:b/>
          <w:i/>
          <w:sz w:val="28"/>
          <w:szCs w:val="28"/>
        </w:rPr>
        <w:t>Приложение</w:t>
      </w:r>
      <w:proofErr w:type="spellEnd"/>
      <w:r w:rsidRPr="008D7B80">
        <w:rPr>
          <w:b/>
          <w:i/>
          <w:sz w:val="28"/>
          <w:szCs w:val="28"/>
        </w:rPr>
        <w:t xml:space="preserve"> № </w:t>
      </w:r>
      <w:r w:rsidRPr="008D7B80">
        <w:rPr>
          <w:b/>
          <w:i/>
          <w:sz w:val="28"/>
          <w:szCs w:val="28"/>
          <w:lang w:val="bg-BG"/>
        </w:rPr>
        <w:t xml:space="preserve">1 </w:t>
      </w:r>
      <w:r w:rsidRPr="008D7B80">
        <w:rPr>
          <w:sz w:val="28"/>
          <w:szCs w:val="28"/>
        </w:rPr>
        <w:t xml:space="preserve">е </w:t>
      </w:r>
      <w:proofErr w:type="spellStart"/>
      <w:r w:rsidRPr="008D7B80">
        <w:rPr>
          <w:sz w:val="28"/>
          <w:szCs w:val="28"/>
        </w:rPr>
        <w:t>предоставена</w:t>
      </w:r>
      <w:proofErr w:type="spellEnd"/>
      <w:r w:rsidRPr="008D7B80">
        <w:rPr>
          <w:sz w:val="28"/>
          <w:szCs w:val="28"/>
        </w:rPr>
        <w:t xml:space="preserve"> </w:t>
      </w:r>
      <w:proofErr w:type="spellStart"/>
      <w:r w:rsidRPr="008D7B80">
        <w:rPr>
          <w:sz w:val="28"/>
          <w:szCs w:val="28"/>
        </w:rPr>
        <w:t>справка</w:t>
      </w:r>
      <w:proofErr w:type="spellEnd"/>
      <w:r w:rsidRPr="008D7B80">
        <w:rPr>
          <w:sz w:val="28"/>
          <w:szCs w:val="28"/>
        </w:rPr>
        <w:t xml:space="preserve"> </w:t>
      </w:r>
      <w:proofErr w:type="spellStart"/>
      <w:r w:rsidRPr="008D7B80">
        <w:rPr>
          <w:sz w:val="28"/>
          <w:szCs w:val="28"/>
        </w:rPr>
        <w:t>за</w:t>
      </w:r>
      <w:proofErr w:type="spellEnd"/>
      <w:r w:rsidRPr="008D7B80">
        <w:rPr>
          <w:sz w:val="28"/>
          <w:szCs w:val="28"/>
        </w:rPr>
        <w:t xml:space="preserve"> </w:t>
      </w:r>
      <w:r w:rsidR="00B6702C" w:rsidRPr="008D7B80">
        <w:rPr>
          <w:sz w:val="28"/>
          <w:szCs w:val="28"/>
          <w:lang w:val="bg-BG"/>
        </w:rPr>
        <w:t>консумираните</w:t>
      </w:r>
      <w:r w:rsidRPr="008D7B80">
        <w:rPr>
          <w:sz w:val="28"/>
          <w:szCs w:val="28"/>
        </w:rPr>
        <w:t xml:space="preserve"> </w:t>
      </w:r>
      <w:r w:rsidRPr="008D7B80">
        <w:rPr>
          <w:sz w:val="28"/>
          <w:szCs w:val="28"/>
          <w:lang w:val="bg-BG"/>
        </w:rPr>
        <w:t>и произведените</w:t>
      </w:r>
      <w:r w:rsidRPr="008D7B80">
        <w:rPr>
          <w:sz w:val="28"/>
          <w:szCs w:val="28"/>
        </w:rPr>
        <w:t xml:space="preserve"> </w:t>
      </w:r>
      <w:proofErr w:type="spellStart"/>
      <w:r w:rsidRPr="008D7B80">
        <w:rPr>
          <w:sz w:val="28"/>
          <w:szCs w:val="28"/>
        </w:rPr>
        <w:t>количества</w:t>
      </w:r>
      <w:proofErr w:type="spellEnd"/>
      <w:r w:rsidRPr="008D7B80">
        <w:rPr>
          <w:sz w:val="28"/>
          <w:szCs w:val="28"/>
        </w:rPr>
        <w:t xml:space="preserve"> </w:t>
      </w:r>
      <w:proofErr w:type="spellStart"/>
      <w:r w:rsidRPr="008D7B80">
        <w:rPr>
          <w:sz w:val="28"/>
          <w:szCs w:val="28"/>
        </w:rPr>
        <w:t>електрическа</w:t>
      </w:r>
      <w:proofErr w:type="spellEnd"/>
      <w:r w:rsidRPr="008D7B80">
        <w:rPr>
          <w:sz w:val="28"/>
          <w:szCs w:val="28"/>
        </w:rPr>
        <w:t xml:space="preserve"> </w:t>
      </w:r>
      <w:proofErr w:type="spellStart"/>
      <w:r w:rsidRPr="008D7B80">
        <w:rPr>
          <w:sz w:val="28"/>
          <w:szCs w:val="28"/>
        </w:rPr>
        <w:t>енергия</w:t>
      </w:r>
      <w:proofErr w:type="spellEnd"/>
      <w:r w:rsidRPr="008D7B80">
        <w:rPr>
          <w:sz w:val="28"/>
          <w:szCs w:val="28"/>
        </w:rPr>
        <w:t xml:space="preserve"> </w:t>
      </w:r>
      <w:proofErr w:type="spellStart"/>
      <w:r w:rsidRPr="008D7B80">
        <w:rPr>
          <w:sz w:val="28"/>
          <w:szCs w:val="28"/>
        </w:rPr>
        <w:t>от</w:t>
      </w:r>
      <w:proofErr w:type="spellEnd"/>
      <w:r w:rsidRPr="008D7B80">
        <w:rPr>
          <w:sz w:val="28"/>
          <w:szCs w:val="28"/>
        </w:rPr>
        <w:t xml:space="preserve"> </w:t>
      </w:r>
      <w:proofErr w:type="spellStart"/>
      <w:r w:rsidRPr="008D7B80">
        <w:rPr>
          <w:rFonts w:eastAsia="Lucida Sans Unicode"/>
          <w:sz w:val="28"/>
          <w:szCs w:val="28"/>
          <w:lang w:eastAsia="ar-SA"/>
        </w:rPr>
        <w:t>обект</w:t>
      </w:r>
      <w:proofErr w:type="spellEnd"/>
      <w:r w:rsidRPr="008D7B80">
        <w:rPr>
          <w:rFonts w:eastAsia="Lucida Sans Unicode"/>
          <w:sz w:val="28"/>
          <w:szCs w:val="28"/>
          <w:lang w:val="bg-BG" w:eastAsia="ar-SA"/>
        </w:rPr>
        <w:t>а</w:t>
      </w:r>
      <w:r w:rsidRPr="008D7B80">
        <w:rPr>
          <w:sz w:val="28"/>
          <w:szCs w:val="28"/>
          <w:lang w:val="bg-BG"/>
        </w:rPr>
        <w:t xml:space="preserve"> </w:t>
      </w:r>
      <w:proofErr w:type="spellStart"/>
      <w:r w:rsidRPr="008D7B80">
        <w:rPr>
          <w:sz w:val="28"/>
          <w:szCs w:val="28"/>
        </w:rPr>
        <w:t>за</w:t>
      </w:r>
      <w:proofErr w:type="spellEnd"/>
      <w:r w:rsidRPr="008D7B80">
        <w:rPr>
          <w:sz w:val="28"/>
          <w:szCs w:val="28"/>
        </w:rPr>
        <w:t xml:space="preserve"> </w:t>
      </w:r>
      <w:proofErr w:type="spellStart"/>
      <w:r w:rsidRPr="008D7B80">
        <w:rPr>
          <w:sz w:val="28"/>
          <w:szCs w:val="28"/>
        </w:rPr>
        <w:t>периода</w:t>
      </w:r>
      <w:proofErr w:type="spellEnd"/>
      <w:r w:rsidRPr="008D7B80">
        <w:rPr>
          <w:sz w:val="28"/>
          <w:szCs w:val="28"/>
        </w:rPr>
        <w:t xml:space="preserve"> </w:t>
      </w:r>
      <w:r w:rsidR="00556712">
        <w:rPr>
          <w:sz w:val="28"/>
          <w:szCs w:val="28"/>
          <w:lang w:val="bg-BG"/>
        </w:rPr>
        <w:t>септември 2024</w:t>
      </w:r>
      <w:r w:rsidRPr="008D7B80">
        <w:rPr>
          <w:sz w:val="28"/>
          <w:szCs w:val="28"/>
        </w:rPr>
        <w:t xml:space="preserve"> – </w:t>
      </w:r>
      <w:r w:rsidR="00556712">
        <w:rPr>
          <w:sz w:val="28"/>
          <w:szCs w:val="28"/>
          <w:lang w:val="bg-BG"/>
        </w:rPr>
        <w:t>август</w:t>
      </w:r>
      <w:r w:rsidRPr="008D7B80">
        <w:rPr>
          <w:sz w:val="28"/>
          <w:szCs w:val="28"/>
        </w:rPr>
        <w:t xml:space="preserve"> 202</w:t>
      </w:r>
      <w:r w:rsidR="00556712">
        <w:rPr>
          <w:sz w:val="28"/>
          <w:szCs w:val="28"/>
          <w:lang w:val="bg-BG"/>
        </w:rPr>
        <w:t>5</w:t>
      </w:r>
      <w:r w:rsidRPr="008D7B80">
        <w:rPr>
          <w:sz w:val="28"/>
          <w:szCs w:val="28"/>
        </w:rPr>
        <w:t xml:space="preserve"> г.</w:t>
      </w:r>
    </w:p>
    <w:p w14:paraId="388A9B9E" w14:textId="46DF44A6" w:rsidR="006B0A5F" w:rsidRDefault="006B0A5F" w:rsidP="00F53BBC">
      <w:pPr>
        <w:ind w:firstLine="709"/>
        <w:jc w:val="both"/>
        <w:rPr>
          <w:sz w:val="28"/>
          <w:szCs w:val="28"/>
          <w:lang w:val="bg-BG"/>
        </w:rPr>
      </w:pPr>
    </w:p>
    <w:p w14:paraId="34F23528" w14:textId="77777777" w:rsidR="00811941" w:rsidRDefault="00811941" w:rsidP="00F53BBC">
      <w:pPr>
        <w:ind w:firstLine="709"/>
        <w:jc w:val="both"/>
        <w:rPr>
          <w:b/>
          <w:i/>
          <w:sz w:val="28"/>
          <w:szCs w:val="28"/>
          <w:lang w:val="en-US"/>
        </w:rPr>
      </w:pPr>
    </w:p>
    <w:p w14:paraId="05F0A781" w14:textId="0EDB07E3" w:rsidR="00F53BBC" w:rsidRPr="0030023E" w:rsidRDefault="00B31A31" w:rsidP="00F53BBC">
      <w:pPr>
        <w:ind w:firstLine="709"/>
        <w:jc w:val="both"/>
        <w:rPr>
          <w:b/>
          <w:i/>
          <w:sz w:val="28"/>
          <w:szCs w:val="28"/>
          <w:u w:val="single"/>
        </w:rPr>
      </w:pPr>
      <w:r w:rsidRPr="0030023E">
        <w:rPr>
          <w:b/>
          <w:i/>
          <w:sz w:val="28"/>
          <w:szCs w:val="28"/>
          <w:lang w:val="en-US"/>
        </w:rPr>
        <w:t>II</w:t>
      </w:r>
      <w:r w:rsidRPr="0030023E">
        <w:rPr>
          <w:b/>
          <w:i/>
          <w:sz w:val="28"/>
          <w:szCs w:val="28"/>
          <w:lang w:val="ru-RU"/>
        </w:rPr>
        <w:t>.</w:t>
      </w:r>
      <w:r w:rsidR="00F53BBC" w:rsidRPr="0030023E">
        <w:rPr>
          <w:b/>
          <w:i/>
          <w:sz w:val="28"/>
          <w:szCs w:val="28"/>
        </w:rPr>
        <w:t xml:space="preserve"> </w:t>
      </w:r>
      <w:r w:rsidR="00F53BBC" w:rsidRPr="0030023E">
        <w:rPr>
          <w:b/>
          <w:i/>
          <w:sz w:val="28"/>
          <w:szCs w:val="28"/>
          <w:u w:val="single"/>
        </w:rPr>
        <w:t>ТЕХНИЧЕСКИ И КАЧЕСТВЕНИ ИЗИСКВАНИЯ</w:t>
      </w:r>
    </w:p>
    <w:p w14:paraId="7C08D595" w14:textId="7C56A16E" w:rsidR="00B31A31" w:rsidRPr="0030023E" w:rsidRDefault="00B31A31" w:rsidP="00F53BBC">
      <w:pPr>
        <w:pStyle w:val="BodyTextIndent"/>
        <w:tabs>
          <w:tab w:val="left" w:pos="7395"/>
        </w:tabs>
        <w:ind w:left="0" w:firstLine="709"/>
        <w:jc w:val="both"/>
        <w:rPr>
          <w:b/>
          <w:i/>
          <w:sz w:val="28"/>
          <w:szCs w:val="28"/>
          <w:u w:val="single"/>
          <w:lang w:val="ru-RU"/>
        </w:rPr>
      </w:pPr>
    </w:p>
    <w:p w14:paraId="79F69E40" w14:textId="77777777" w:rsidR="0053724B" w:rsidRPr="0030023E" w:rsidRDefault="0053724B" w:rsidP="00F53BBC">
      <w:pPr>
        <w:pStyle w:val="BodyTextIndent"/>
        <w:ind w:left="0" w:firstLine="709"/>
        <w:jc w:val="both"/>
        <w:rPr>
          <w:b/>
          <w:i/>
          <w:sz w:val="28"/>
          <w:szCs w:val="28"/>
          <w:u w:val="single"/>
          <w:lang w:val="bg-BG"/>
        </w:rPr>
      </w:pPr>
      <w:r w:rsidRPr="0030023E">
        <w:rPr>
          <w:b/>
          <w:sz w:val="28"/>
          <w:szCs w:val="28"/>
          <w:lang w:val="ru-RU"/>
        </w:rPr>
        <w:lastRenderedPageBreak/>
        <w:t>В техническата част на офертата си, всеки участник е необходимо да даде информация (отговор) за предложението си, относно следните задължителни изисквания:</w:t>
      </w:r>
    </w:p>
    <w:p w14:paraId="0521F776" w14:textId="77777777" w:rsidR="00FF6B74" w:rsidRPr="0030023E" w:rsidRDefault="00CF04CA" w:rsidP="00F53BBC">
      <w:pPr>
        <w:pStyle w:val="BodyTextIndent"/>
        <w:ind w:left="0" w:firstLine="709"/>
        <w:jc w:val="both"/>
        <w:rPr>
          <w:sz w:val="28"/>
          <w:szCs w:val="28"/>
          <w:lang w:val="ru-RU"/>
        </w:rPr>
      </w:pPr>
      <w:r w:rsidRPr="0030023E">
        <w:rPr>
          <w:b/>
          <w:i/>
          <w:sz w:val="28"/>
          <w:szCs w:val="28"/>
          <w:lang w:val="ru-RU"/>
        </w:rPr>
        <w:t xml:space="preserve">1. </w:t>
      </w:r>
      <w:proofErr w:type="spellStart"/>
      <w:r w:rsidR="00FF6B74" w:rsidRPr="0030023E">
        <w:rPr>
          <w:b/>
          <w:i/>
          <w:sz w:val="28"/>
          <w:szCs w:val="28"/>
        </w:rPr>
        <w:t>Качествени</w:t>
      </w:r>
      <w:proofErr w:type="spellEnd"/>
      <w:r w:rsidR="00FF6B74" w:rsidRPr="0030023E">
        <w:rPr>
          <w:b/>
          <w:i/>
          <w:sz w:val="28"/>
          <w:szCs w:val="28"/>
        </w:rPr>
        <w:t xml:space="preserve"> </w:t>
      </w:r>
      <w:proofErr w:type="spellStart"/>
      <w:r w:rsidR="00FF6B74" w:rsidRPr="0030023E">
        <w:rPr>
          <w:b/>
          <w:i/>
          <w:sz w:val="28"/>
          <w:szCs w:val="28"/>
        </w:rPr>
        <w:t>изисквания</w:t>
      </w:r>
      <w:proofErr w:type="spellEnd"/>
      <w:r w:rsidR="00FF6B74" w:rsidRPr="0030023E">
        <w:rPr>
          <w:b/>
          <w:i/>
          <w:sz w:val="28"/>
          <w:szCs w:val="28"/>
        </w:rPr>
        <w:t xml:space="preserve"> </w:t>
      </w:r>
      <w:proofErr w:type="spellStart"/>
      <w:r w:rsidR="00FF6B74" w:rsidRPr="0030023E">
        <w:rPr>
          <w:b/>
          <w:i/>
          <w:sz w:val="28"/>
          <w:szCs w:val="28"/>
        </w:rPr>
        <w:t>към</w:t>
      </w:r>
      <w:proofErr w:type="spellEnd"/>
      <w:r w:rsidR="00FF6B74" w:rsidRPr="0030023E">
        <w:rPr>
          <w:b/>
          <w:i/>
          <w:sz w:val="28"/>
          <w:szCs w:val="28"/>
        </w:rPr>
        <w:t xml:space="preserve"> </w:t>
      </w:r>
      <w:proofErr w:type="spellStart"/>
      <w:r w:rsidR="00FF6B74" w:rsidRPr="0030023E">
        <w:rPr>
          <w:b/>
          <w:i/>
          <w:sz w:val="28"/>
          <w:szCs w:val="28"/>
        </w:rPr>
        <w:t>услугата</w:t>
      </w:r>
      <w:proofErr w:type="spellEnd"/>
      <w:r w:rsidRPr="0030023E">
        <w:rPr>
          <w:b/>
          <w:sz w:val="28"/>
          <w:szCs w:val="28"/>
          <w:lang w:val="ru-RU"/>
        </w:rPr>
        <w:t>:</w:t>
      </w:r>
      <w:r w:rsidRPr="0030023E">
        <w:rPr>
          <w:sz w:val="28"/>
          <w:szCs w:val="28"/>
          <w:lang w:val="ru-RU"/>
        </w:rPr>
        <w:t xml:space="preserve"> </w:t>
      </w:r>
      <w:r w:rsidR="005466C5" w:rsidRPr="0030023E">
        <w:rPr>
          <w:sz w:val="28"/>
          <w:szCs w:val="28"/>
          <w:lang w:val="ru-RU"/>
        </w:rPr>
        <w:t xml:space="preserve"> Съгласно </w:t>
      </w:r>
      <w:r w:rsidR="00C14464" w:rsidRPr="0030023E">
        <w:rPr>
          <w:sz w:val="28"/>
          <w:szCs w:val="28"/>
          <w:lang w:val="ru-RU"/>
        </w:rPr>
        <w:t xml:space="preserve">актуалните в страната стандарти и нормативи за </w:t>
      </w:r>
      <w:r w:rsidR="00E00510" w:rsidRPr="0030023E">
        <w:rPr>
          <w:sz w:val="28"/>
          <w:szCs w:val="28"/>
          <w:lang w:val="ru-RU"/>
        </w:rPr>
        <w:t>С</w:t>
      </w:r>
      <w:r w:rsidR="00C14464" w:rsidRPr="0030023E">
        <w:rPr>
          <w:sz w:val="28"/>
          <w:szCs w:val="28"/>
          <w:lang w:val="ru-RU"/>
        </w:rPr>
        <w:t>Н.</w:t>
      </w:r>
    </w:p>
    <w:p w14:paraId="031F273D" w14:textId="77777777" w:rsidR="00A45D42" w:rsidRPr="0030023E" w:rsidRDefault="00CF04CA" w:rsidP="00F53BBC">
      <w:pPr>
        <w:pStyle w:val="BodyTextIndent"/>
        <w:ind w:left="0" w:firstLine="709"/>
        <w:jc w:val="both"/>
        <w:rPr>
          <w:b/>
          <w:i/>
          <w:sz w:val="28"/>
          <w:szCs w:val="28"/>
          <w:lang w:val="ru-RU"/>
        </w:rPr>
      </w:pPr>
      <w:r w:rsidRPr="0030023E">
        <w:rPr>
          <w:b/>
          <w:i/>
          <w:caps/>
          <w:sz w:val="28"/>
          <w:szCs w:val="28"/>
          <w:lang w:val="bg-BG"/>
        </w:rPr>
        <w:t>2</w:t>
      </w:r>
      <w:r w:rsidR="00932E26" w:rsidRPr="0030023E">
        <w:rPr>
          <w:b/>
          <w:i/>
          <w:caps/>
          <w:sz w:val="28"/>
          <w:szCs w:val="28"/>
          <w:lang w:val="en-US"/>
        </w:rPr>
        <w:t>.</w:t>
      </w:r>
      <w:r w:rsidR="00D5545E" w:rsidRPr="0030023E">
        <w:rPr>
          <w:b/>
          <w:i/>
          <w:caps/>
          <w:sz w:val="28"/>
          <w:szCs w:val="28"/>
          <w:lang w:val="bg-BG"/>
        </w:rPr>
        <w:t xml:space="preserve"> </w:t>
      </w:r>
      <w:proofErr w:type="spellStart"/>
      <w:r w:rsidR="00FF6B74" w:rsidRPr="0030023E">
        <w:rPr>
          <w:b/>
          <w:i/>
          <w:sz w:val="28"/>
          <w:szCs w:val="28"/>
        </w:rPr>
        <w:t>Обем</w:t>
      </w:r>
      <w:proofErr w:type="spellEnd"/>
      <w:r w:rsidR="00FF6B74" w:rsidRPr="0030023E">
        <w:rPr>
          <w:b/>
          <w:i/>
          <w:sz w:val="28"/>
          <w:szCs w:val="28"/>
        </w:rPr>
        <w:t xml:space="preserve"> на </w:t>
      </w:r>
      <w:proofErr w:type="spellStart"/>
      <w:r w:rsidR="00FF6B74" w:rsidRPr="0030023E">
        <w:rPr>
          <w:b/>
          <w:i/>
          <w:sz w:val="28"/>
          <w:szCs w:val="28"/>
        </w:rPr>
        <w:t>услугата</w:t>
      </w:r>
      <w:proofErr w:type="spellEnd"/>
      <w:r w:rsidR="00FF6B74" w:rsidRPr="0030023E">
        <w:rPr>
          <w:b/>
          <w:i/>
          <w:sz w:val="28"/>
          <w:szCs w:val="28"/>
        </w:rPr>
        <w:t xml:space="preserve"> и </w:t>
      </w:r>
      <w:proofErr w:type="spellStart"/>
      <w:r w:rsidR="00FF6B74" w:rsidRPr="0030023E">
        <w:rPr>
          <w:b/>
          <w:i/>
          <w:sz w:val="28"/>
          <w:szCs w:val="28"/>
        </w:rPr>
        <w:t>срокове</w:t>
      </w:r>
      <w:proofErr w:type="spellEnd"/>
      <w:r w:rsidR="005466C5" w:rsidRPr="0030023E">
        <w:rPr>
          <w:b/>
          <w:i/>
          <w:sz w:val="28"/>
          <w:szCs w:val="28"/>
          <w:lang w:val="ru-RU"/>
        </w:rPr>
        <w:t>:</w:t>
      </w:r>
      <w:r w:rsidRPr="0030023E">
        <w:rPr>
          <w:b/>
          <w:i/>
          <w:sz w:val="28"/>
          <w:szCs w:val="28"/>
          <w:lang w:val="ru-RU"/>
        </w:rPr>
        <w:t xml:space="preserve"> </w:t>
      </w:r>
    </w:p>
    <w:p w14:paraId="5D30F991" w14:textId="797CEB42" w:rsidR="00A45D42" w:rsidRDefault="00A30341" w:rsidP="00F53BBC">
      <w:pPr>
        <w:pStyle w:val="BodyTextIndent"/>
        <w:ind w:left="0" w:firstLine="709"/>
        <w:jc w:val="both"/>
        <w:rPr>
          <w:sz w:val="28"/>
          <w:szCs w:val="28"/>
          <w:lang w:eastAsia="bg-BG"/>
        </w:rPr>
      </w:pPr>
      <w:r w:rsidRPr="0030023E">
        <w:rPr>
          <w:sz w:val="28"/>
          <w:szCs w:val="28"/>
          <w:lang w:val="bg-BG" w:eastAsia="bg-BG"/>
        </w:rPr>
        <w:t xml:space="preserve">- Изкупуване и балансиране на </w:t>
      </w:r>
      <w:r w:rsidR="00A45D42" w:rsidRPr="0030023E">
        <w:rPr>
          <w:sz w:val="28"/>
          <w:szCs w:val="28"/>
          <w:lang w:val="bg-BG" w:eastAsia="bg-BG"/>
        </w:rPr>
        <w:t>произведената</w:t>
      </w:r>
      <w:r w:rsidR="00A45D42" w:rsidRPr="0030023E">
        <w:rPr>
          <w:sz w:val="28"/>
          <w:szCs w:val="28"/>
          <w:lang w:eastAsia="bg-BG"/>
        </w:rPr>
        <w:t xml:space="preserve"> </w:t>
      </w:r>
      <w:proofErr w:type="spellStart"/>
      <w:r w:rsidRPr="0030023E">
        <w:rPr>
          <w:sz w:val="28"/>
          <w:szCs w:val="28"/>
          <w:lang w:eastAsia="bg-BG"/>
        </w:rPr>
        <w:t>нетна</w:t>
      </w:r>
      <w:proofErr w:type="spellEnd"/>
      <w:r w:rsidRPr="0030023E">
        <w:rPr>
          <w:sz w:val="28"/>
          <w:szCs w:val="28"/>
          <w:lang w:eastAsia="bg-BG"/>
        </w:rPr>
        <w:t xml:space="preserve"> </w:t>
      </w:r>
      <w:proofErr w:type="spellStart"/>
      <w:r w:rsidRPr="0030023E">
        <w:rPr>
          <w:sz w:val="28"/>
          <w:szCs w:val="28"/>
          <w:lang w:eastAsia="bg-BG"/>
        </w:rPr>
        <w:t>активна</w:t>
      </w:r>
      <w:proofErr w:type="spellEnd"/>
      <w:r w:rsidRPr="0030023E">
        <w:rPr>
          <w:sz w:val="28"/>
          <w:szCs w:val="28"/>
          <w:lang w:eastAsia="bg-BG"/>
        </w:rPr>
        <w:t xml:space="preserve"> </w:t>
      </w:r>
      <w:proofErr w:type="spellStart"/>
      <w:r w:rsidR="00A45D42" w:rsidRPr="0030023E">
        <w:rPr>
          <w:sz w:val="28"/>
          <w:szCs w:val="28"/>
          <w:lang w:eastAsia="bg-BG"/>
        </w:rPr>
        <w:t>електрическа</w:t>
      </w:r>
      <w:proofErr w:type="spellEnd"/>
      <w:r w:rsidR="00A45D42" w:rsidRPr="0030023E">
        <w:rPr>
          <w:sz w:val="28"/>
          <w:szCs w:val="28"/>
          <w:lang w:eastAsia="bg-BG"/>
        </w:rPr>
        <w:t xml:space="preserve"> </w:t>
      </w:r>
      <w:proofErr w:type="spellStart"/>
      <w:r w:rsidR="00A45D42" w:rsidRPr="0030023E">
        <w:rPr>
          <w:sz w:val="28"/>
          <w:szCs w:val="28"/>
          <w:lang w:eastAsia="bg-BG"/>
        </w:rPr>
        <w:t>енергия</w:t>
      </w:r>
      <w:proofErr w:type="spellEnd"/>
      <w:r w:rsidR="00A45D42" w:rsidRPr="0030023E">
        <w:rPr>
          <w:sz w:val="28"/>
          <w:szCs w:val="28"/>
          <w:lang w:eastAsia="bg-BG"/>
        </w:rPr>
        <w:t xml:space="preserve"> </w:t>
      </w:r>
      <w:r w:rsidR="008E79A1" w:rsidRPr="0030023E">
        <w:rPr>
          <w:bCs/>
          <w:sz w:val="28"/>
          <w:szCs w:val="28"/>
          <w:lang w:val="bg-BG"/>
        </w:rPr>
        <w:t xml:space="preserve">от МВЕЦ „Калето“ </w:t>
      </w:r>
      <w:r w:rsidR="00A45D42" w:rsidRPr="0030023E">
        <w:rPr>
          <w:sz w:val="28"/>
          <w:szCs w:val="28"/>
          <w:lang w:eastAsia="bg-BG"/>
        </w:rPr>
        <w:t xml:space="preserve">на </w:t>
      </w:r>
      <w:proofErr w:type="spellStart"/>
      <w:r w:rsidR="00A45D42" w:rsidRPr="0030023E">
        <w:rPr>
          <w:sz w:val="28"/>
          <w:szCs w:val="28"/>
          <w:lang w:eastAsia="bg-BG"/>
        </w:rPr>
        <w:t>базата</w:t>
      </w:r>
      <w:proofErr w:type="spellEnd"/>
      <w:r w:rsidR="00A45D42" w:rsidRPr="0030023E">
        <w:rPr>
          <w:sz w:val="28"/>
          <w:szCs w:val="28"/>
          <w:lang w:eastAsia="bg-BG"/>
        </w:rPr>
        <w:t xml:space="preserve"> на </w:t>
      </w:r>
      <w:proofErr w:type="spellStart"/>
      <w:r w:rsidR="00A45D42" w:rsidRPr="0030023E">
        <w:rPr>
          <w:sz w:val="28"/>
          <w:szCs w:val="28"/>
          <w:lang w:eastAsia="bg-BG"/>
        </w:rPr>
        <w:t>дневни</w:t>
      </w:r>
      <w:proofErr w:type="spellEnd"/>
      <w:r w:rsidR="00A45D42" w:rsidRPr="0030023E">
        <w:rPr>
          <w:sz w:val="28"/>
          <w:szCs w:val="28"/>
          <w:lang w:eastAsia="bg-BG"/>
        </w:rPr>
        <w:t xml:space="preserve"> </w:t>
      </w:r>
      <w:proofErr w:type="spellStart"/>
      <w:r w:rsidR="00A45D42" w:rsidRPr="0030023E">
        <w:rPr>
          <w:sz w:val="28"/>
          <w:szCs w:val="28"/>
          <w:lang w:eastAsia="bg-BG"/>
        </w:rPr>
        <w:t>графици</w:t>
      </w:r>
      <w:proofErr w:type="spellEnd"/>
      <w:r w:rsidRPr="0030023E">
        <w:rPr>
          <w:sz w:val="28"/>
          <w:szCs w:val="28"/>
          <w:lang w:eastAsia="bg-BG"/>
        </w:rPr>
        <w:t xml:space="preserve">, </w:t>
      </w:r>
      <w:proofErr w:type="spellStart"/>
      <w:r w:rsidRPr="0030023E">
        <w:rPr>
          <w:sz w:val="28"/>
          <w:szCs w:val="28"/>
          <w:lang w:eastAsia="bg-BG"/>
        </w:rPr>
        <w:t>при</w:t>
      </w:r>
      <w:proofErr w:type="spellEnd"/>
      <w:r w:rsidRPr="0030023E">
        <w:rPr>
          <w:sz w:val="28"/>
          <w:szCs w:val="28"/>
          <w:lang w:eastAsia="bg-BG"/>
        </w:rPr>
        <w:t xml:space="preserve"> </w:t>
      </w:r>
      <w:proofErr w:type="spellStart"/>
      <w:r w:rsidRPr="0030023E">
        <w:rPr>
          <w:sz w:val="28"/>
          <w:szCs w:val="28"/>
          <w:lang w:eastAsia="bg-BG"/>
        </w:rPr>
        <w:t>условията</w:t>
      </w:r>
      <w:proofErr w:type="spellEnd"/>
      <w:r w:rsidRPr="0030023E">
        <w:rPr>
          <w:sz w:val="28"/>
          <w:szCs w:val="28"/>
          <w:lang w:eastAsia="bg-BG"/>
        </w:rPr>
        <w:t xml:space="preserve"> и в </w:t>
      </w:r>
      <w:proofErr w:type="spellStart"/>
      <w:r w:rsidRPr="0030023E">
        <w:rPr>
          <w:sz w:val="28"/>
          <w:szCs w:val="28"/>
          <w:lang w:eastAsia="bg-BG"/>
        </w:rPr>
        <w:t>изпълнение</w:t>
      </w:r>
      <w:proofErr w:type="spellEnd"/>
      <w:r w:rsidRPr="0030023E">
        <w:rPr>
          <w:sz w:val="28"/>
          <w:szCs w:val="28"/>
          <w:lang w:eastAsia="bg-BG"/>
        </w:rPr>
        <w:t xml:space="preserve"> на </w:t>
      </w:r>
      <w:proofErr w:type="spellStart"/>
      <w:r w:rsidRPr="0030023E">
        <w:rPr>
          <w:sz w:val="28"/>
          <w:szCs w:val="28"/>
          <w:lang w:eastAsia="bg-BG"/>
        </w:rPr>
        <w:t>чл</w:t>
      </w:r>
      <w:proofErr w:type="spellEnd"/>
      <w:r w:rsidRPr="0030023E">
        <w:rPr>
          <w:sz w:val="28"/>
          <w:szCs w:val="28"/>
          <w:lang w:eastAsia="bg-BG"/>
        </w:rPr>
        <w:t xml:space="preserve">. 100, </w:t>
      </w:r>
      <w:proofErr w:type="spellStart"/>
      <w:r w:rsidRPr="0030023E">
        <w:rPr>
          <w:sz w:val="28"/>
          <w:szCs w:val="28"/>
          <w:lang w:eastAsia="bg-BG"/>
        </w:rPr>
        <w:t>ал</w:t>
      </w:r>
      <w:proofErr w:type="spellEnd"/>
      <w:r w:rsidRPr="0030023E">
        <w:rPr>
          <w:sz w:val="28"/>
          <w:szCs w:val="28"/>
          <w:lang w:eastAsia="bg-BG"/>
        </w:rPr>
        <w:t xml:space="preserve">. 6 </w:t>
      </w:r>
      <w:proofErr w:type="spellStart"/>
      <w:r w:rsidRPr="0030023E">
        <w:rPr>
          <w:sz w:val="28"/>
          <w:szCs w:val="28"/>
          <w:lang w:eastAsia="bg-BG"/>
        </w:rPr>
        <w:t>от</w:t>
      </w:r>
      <w:proofErr w:type="spellEnd"/>
      <w:r w:rsidRPr="0030023E">
        <w:rPr>
          <w:sz w:val="28"/>
          <w:szCs w:val="28"/>
          <w:lang w:eastAsia="bg-BG"/>
        </w:rPr>
        <w:t xml:space="preserve"> </w:t>
      </w:r>
      <w:proofErr w:type="spellStart"/>
      <w:r w:rsidRPr="0030023E">
        <w:rPr>
          <w:sz w:val="28"/>
          <w:szCs w:val="28"/>
          <w:lang w:eastAsia="bg-BG"/>
        </w:rPr>
        <w:t>Закона</w:t>
      </w:r>
      <w:proofErr w:type="spellEnd"/>
      <w:r w:rsidRPr="0030023E">
        <w:rPr>
          <w:sz w:val="28"/>
          <w:szCs w:val="28"/>
          <w:lang w:eastAsia="bg-BG"/>
        </w:rPr>
        <w:t xml:space="preserve"> </w:t>
      </w:r>
      <w:proofErr w:type="spellStart"/>
      <w:r w:rsidRPr="0030023E">
        <w:rPr>
          <w:sz w:val="28"/>
          <w:szCs w:val="28"/>
          <w:lang w:eastAsia="bg-BG"/>
        </w:rPr>
        <w:t>за</w:t>
      </w:r>
      <w:proofErr w:type="spellEnd"/>
      <w:r w:rsidRPr="0030023E">
        <w:rPr>
          <w:sz w:val="28"/>
          <w:szCs w:val="28"/>
          <w:lang w:eastAsia="bg-BG"/>
        </w:rPr>
        <w:t xml:space="preserve"> </w:t>
      </w:r>
      <w:proofErr w:type="spellStart"/>
      <w:r w:rsidRPr="0030023E">
        <w:rPr>
          <w:sz w:val="28"/>
          <w:szCs w:val="28"/>
          <w:lang w:eastAsia="bg-BG"/>
        </w:rPr>
        <w:t>енергетиката</w:t>
      </w:r>
      <w:proofErr w:type="spellEnd"/>
      <w:r w:rsidRPr="0030023E">
        <w:rPr>
          <w:sz w:val="28"/>
          <w:szCs w:val="28"/>
          <w:lang w:eastAsia="bg-BG"/>
        </w:rPr>
        <w:t>.</w:t>
      </w:r>
    </w:p>
    <w:p w14:paraId="485A346B" w14:textId="7938711D" w:rsidR="008E3FF0" w:rsidRPr="008E3FF0" w:rsidRDefault="008E3FF0" w:rsidP="00F53BBC">
      <w:pPr>
        <w:pStyle w:val="BodyTextIndent"/>
        <w:ind w:left="0" w:firstLine="709"/>
        <w:jc w:val="both"/>
        <w:rPr>
          <w:sz w:val="28"/>
          <w:szCs w:val="28"/>
          <w:lang w:val="bg-BG" w:eastAsia="bg-BG"/>
        </w:rPr>
      </w:pPr>
      <w:r>
        <w:rPr>
          <w:sz w:val="28"/>
          <w:szCs w:val="28"/>
          <w:lang w:val="bg-BG" w:eastAsia="bg-BG"/>
        </w:rPr>
        <w:t xml:space="preserve">- </w:t>
      </w:r>
      <w:r>
        <w:rPr>
          <w:bCs/>
          <w:sz w:val="28"/>
          <w:szCs w:val="28"/>
          <w:lang w:val="bg-BG"/>
        </w:rPr>
        <w:t>Д</w:t>
      </w:r>
      <w:r w:rsidRPr="0030023E">
        <w:rPr>
          <w:bCs/>
          <w:sz w:val="28"/>
          <w:szCs w:val="28"/>
          <w:lang w:val="bg-BG"/>
        </w:rPr>
        <w:t xml:space="preserve">оставка </w:t>
      </w:r>
      <w:r w:rsidRPr="0030023E">
        <w:rPr>
          <w:sz w:val="28"/>
          <w:szCs w:val="28"/>
          <w:lang w:val="bg-BG" w:eastAsia="bg-BG"/>
        </w:rPr>
        <w:t xml:space="preserve">и балансиране </w:t>
      </w:r>
      <w:r w:rsidRPr="0030023E">
        <w:rPr>
          <w:bCs/>
          <w:sz w:val="28"/>
          <w:szCs w:val="28"/>
          <w:lang w:val="bg-BG"/>
        </w:rPr>
        <w:t>на електроенергия за собствени нужди на централата</w:t>
      </w:r>
      <w:r>
        <w:rPr>
          <w:bCs/>
          <w:sz w:val="28"/>
          <w:szCs w:val="28"/>
          <w:lang w:val="bg-BG"/>
        </w:rPr>
        <w:t>.</w:t>
      </w:r>
    </w:p>
    <w:p w14:paraId="3AE3288A" w14:textId="77777777" w:rsidR="00A45D42" w:rsidRPr="004F0506" w:rsidRDefault="00A45D42" w:rsidP="00F53BBC">
      <w:pPr>
        <w:pStyle w:val="BodyTextIndent"/>
        <w:ind w:left="0" w:firstLine="709"/>
        <w:jc w:val="both"/>
        <w:rPr>
          <w:b/>
          <w:sz w:val="28"/>
          <w:szCs w:val="28"/>
          <w:lang w:val="bg-BG" w:eastAsia="bg-BG"/>
        </w:rPr>
      </w:pPr>
      <w:r w:rsidRPr="004F0506">
        <w:rPr>
          <w:sz w:val="28"/>
          <w:szCs w:val="28"/>
          <w:lang w:val="bg-BG" w:eastAsia="bg-BG"/>
        </w:rPr>
        <w:t xml:space="preserve">- </w:t>
      </w:r>
      <w:r w:rsidR="00CE7022" w:rsidRPr="004F0506">
        <w:rPr>
          <w:sz w:val="28"/>
          <w:szCs w:val="28"/>
          <w:lang w:val="bg-BG" w:eastAsia="bg-BG"/>
        </w:rPr>
        <w:t>Изготвя</w:t>
      </w:r>
      <w:r w:rsidR="00A30341" w:rsidRPr="004F0506">
        <w:rPr>
          <w:sz w:val="28"/>
          <w:szCs w:val="28"/>
          <w:lang w:val="bg-BG" w:eastAsia="bg-BG"/>
        </w:rPr>
        <w:t>не</w:t>
      </w:r>
      <w:r w:rsidR="00CE7022" w:rsidRPr="004F0506">
        <w:rPr>
          <w:sz w:val="28"/>
          <w:szCs w:val="28"/>
          <w:lang w:val="bg-BG" w:eastAsia="bg-BG"/>
        </w:rPr>
        <w:t xml:space="preserve"> и а</w:t>
      </w:r>
      <w:proofErr w:type="spellStart"/>
      <w:r w:rsidRPr="004F0506">
        <w:rPr>
          <w:sz w:val="28"/>
          <w:szCs w:val="28"/>
          <w:lang w:eastAsia="bg-BG"/>
        </w:rPr>
        <w:t>дминистрира</w:t>
      </w:r>
      <w:proofErr w:type="spellEnd"/>
      <w:r w:rsidR="00A30341" w:rsidRPr="004F0506">
        <w:rPr>
          <w:sz w:val="28"/>
          <w:szCs w:val="28"/>
          <w:lang w:val="bg-BG" w:eastAsia="bg-BG"/>
        </w:rPr>
        <w:t>не на</w:t>
      </w:r>
      <w:r w:rsidRPr="004F0506">
        <w:rPr>
          <w:sz w:val="28"/>
          <w:szCs w:val="28"/>
          <w:lang w:eastAsia="bg-BG"/>
        </w:rPr>
        <w:t xml:space="preserve"> </w:t>
      </w:r>
      <w:proofErr w:type="spellStart"/>
      <w:r w:rsidRPr="004F0506">
        <w:rPr>
          <w:sz w:val="28"/>
          <w:szCs w:val="28"/>
          <w:lang w:eastAsia="bg-BG"/>
        </w:rPr>
        <w:t>почасовите</w:t>
      </w:r>
      <w:proofErr w:type="spellEnd"/>
      <w:r w:rsidRPr="004F0506">
        <w:rPr>
          <w:sz w:val="28"/>
          <w:szCs w:val="28"/>
          <w:lang w:eastAsia="bg-BG"/>
        </w:rPr>
        <w:t xml:space="preserve"> </w:t>
      </w:r>
      <w:proofErr w:type="spellStart"/>
      <w:r w:rsidRPr="004F0506">
        <w:rPr>
          <w:sz w:val="28"/>
          <w:szCs w:val="28"/>
          <w:lang w:eastAsia="bg-BG"/>
        </w:rPr>
        <w:t>дневни</w:t>
      </w:r>
      <w:proofErr w:type="spellEnd"/>
      <w:r w:rsidRPr="004F0506">
        <w:rPr>
          <w:sz w:val="28"/>
          <w:szCs w:val="28"/>
          <w:lang w:eastAsia="bg-BG"/>
        </w:rPr>
        <w:t xml:space="preserve"> </w:t>
      </w:r>
      <w:proofErr w:type="spellStart"/>
      <w:r w:rsidRPr="004F0506">
        <w:rPr>
          <w:sz w:val="28"/>
          <w:szCs w:val="28"/>
          <w:lang w:eastAsia="bg-BG"/>
        </w:rPr>
        <w:t>графици</w:t>
      </w:r>
      <w:proofErr w:type="spellEnd"/>
      <w:r w:rsidRPr="004F0506">
        <w:rPr>
          <w:sz w:val="28"/>
          <w:szCs w:val="28"/>
          <w:lang w:eastAsia="bg-BG"/>
        </w:rPr>
        <w:t xml:space="preserve"> </w:t>
      </w:r>
      <w:proofErr w:type="spellStart"/>
      <w:r w:rsidRPr="004F0506">
        <w:rPr>
          <w:sz w:val="28"/>
          <w:szCs w:val="28"/>
          <w:lang w:eastAsia="bg-BG"/>
        </w:rPr>
        <w:t>за</w:t>
      </w:r>
      <w:proofErr w:type="spellEnd"/>
      <w:r w:rsidRPr="004F0506">
        <w:rPr>
          <w:sz w:val="28"/>
          <w:szCs w:val="28"/>
          <w:lang w:val="bg-BG" w:eastAsia="bg-BG"/>
        </w:rPr>
        <w:t xml:space="preserve"> произведената</w:t>
      </w:r>
      <w:r w:rsidRPr="004F0506">
        <w:rPr>
          <w:sz w:val="28"/>
          <w:szCs w:val="28"/>
          <w:lang w:eastAsia="bg-BG"/>
        </w:rPr>
        <w:t xml:space="preserve"> </w:t>
      </w:r>
      <w:proofErr w:type="spellStart"/>
      <w:r w:rsidRPr="004F0506">
        <w:rPr>
          <w:sz w:val="28"/>
          <w:szCs w:val="28"/>
          <w:lang w:eastAsia="bg-BG"/>
        </w:rPr>
        <w:t>електрическа</w:t>
      </w:r>
      <w:proofErr w:type="spellEnd"/>
      <w:r w:rsidRPr="004F0506">
        <w:rPr>
          <w:sz w:val="28"/>
          <w:szCs w:val="28"/>
          <w:lang w:eastAsia="bg-BG"/>
        </w:rPr>
        <w:t xml:space="preserve"> </w:t>
      </w:r>
      <w:proofErr w:type="spellStart"/>
      <w:r w:rsidRPr="004F0506">
        <w:rPr>
          <w:sz w:val="28"/>
          <w:szCs w:val="28"/>
          <w:lang w:eastAsia="bg-BG"/>
        </w:rPr>
        <w:t>енергия</w:t>
      </w:r>
      <w:proofErr w:type="spellEnd"/>
      <w:r w:rsidRPr="004F0506">
        <w:rPr>
          <w:sz w:val="28"/>
          <w:szCs w:val="28"/>
          <w:lang w:val="bg-BG" w:eastAsia="bg-BG"/>
        </w:rPr>
        <w:t>,</w:t>
      </w:r>
      <w:r w:rsidRPr="004F0506">
        <w:rPr>
          <w:sz w:val="28"/>
          <w:szCs w:val="28"/>
          <w:lang w:eastAsia="bg-BG"/>
        </w:rPr>
        <w:t xml:space="preserve"> </w:t>
      </w:r>
      <w:proofErr w:type="spellStart"/>
      <w:r w:rsidRPr="004F0506">
        <w:rPr>
          <w:sz w:val="28"/>
          <w:szCs w:val="28"/>
          <w:lang w:eastAsia="bg-BG"/>
        </w:rPr>
        <w:t>като</w:t>
      </w:r>
      <w:proofErr w:type="spellEnd"/>
      <w:r w:rsidRPr="004F0506">
        <w:rPr>
          <w:sz w:val="28"/>
          <w:szCs w:val="28"/>
          <w:lang w:eastAsia="bg-BG"/>
        </w:rPr>
        <w:t xml:space="preserve"> </w:t>
      </w:r>
      <w:r w:rsidR="00A30341" w:rsidRPr="004F0506">
        <w:rPr>
          <w:sz w:val="28"/>
          <w:szCs w:val="28"/>
          <w:lang w:val="bg-BG" w:eastAsia="bg-BG"/>
        </w:rPr>
        <w:t xml:space="preserve">се </w:t>
      </w:r>
      <w:proofErr w:type="spellStart"/>
      <w:r w:rsidRPr="004F0506">
        <w:rPr>
          <w:sz w:val="28"/>
          <w:szCs w:val="28"/>
          <w:lang w:eastAsia="bg-BG"/>
        </w:rPr>
        <w:t>осигурява</w:t>
      </w:r>
      <w:proofErr w:type="spellEnd"/>
      <w:r w:rsidRPr="004F0506">
        <w:rPr>
          <w:sz w:val="28"/>
          <w:szCs w:val="28"/>
          <w:lang w:eastAsia="bg-BG"/>
        </w:rPr>
        <w:t xml:space="preserve"> </w:t>
      </w:r>
      <w:proofErr w:type="spellStart"/>
      <w:r w:rsidRPr="004F0506">
        <w:rPr>
          <w:sz w:val="28"/>
          <w:szCs w:val="28"/>
          <w:lang w:eastAsia="bg-BG"/>
        </w:rPr>
        <w:t>регистрирането</w:t>
      </w:r>
      <w:proofErr w:type="spellEnd"/>
      <w:r w:rsidRPr="004F0506">
        <w:rPr>
          <w:sz w:val="28"/>
          <w:szCs w:val="28"/>
          <w:lang w:eastAsia="bg-BG"/>
        </w:rPr>
        <w:t xml:space="preserve"> </w:t>
      </w:r>
      <w:proofErr w:type="spellStart"/>
      <w:r w:rsidRPr="004F0506">
        <w:rPr>
          <w:sz w:val="28"/>
          <w:szCs w:val="28"/>
          <w:lang w:eastAsia="bg-BG"/>
        </w:rPr>
        <w:t>им</w:t>
      </w:r>
      <w:proofErr w:type="spellEnd"/>
      <w:r w:rsidRPr="004F0506">
        <w:rPr>
          <w:sz w:val="28"/>
          <w:szCs w:val="28"/>
          <w:lang w:eastAsia="bg-BG"/>
        </w:rPr>
        <w:t xml:space="preserve"> в </w:t>
      </w:r>
      <w:proofErr w:type="spellStart"/>
      <w:r w:rsidRPr="004F0506">
        <w:rPr>
          <w:sz w:val="28"/>
          <w:szCs w:val="28"/>
          <w:lang w:eastAsia="bg-BG"/>
        </w:rPr>
        <w:t>сроковете</w:t>
      </w:r>
      <w:proofErr w:type="spellEnd"/>
      <w:r w:rsidRPr="004F0506">
        <w:rPr>
          <w:sz w:val="28"/>
          <w:szCs w:val="28"/>
          <w:lang w:eastAsia="bg-BG"/>
        </w:rPr>
        <w:t xml:space="preserve">, </w:t>
      </w:r>
      <w:r w:rsidR="00904BBF" w:rsidRPr="004F0506">
        <w:rPr>
          <w:sz w:val="28"/>
          <w:szCs w:val="28"/>
          <w:lang w:val="bg-BG" w:eastAsia="bg-BG"/>
        </w:rPr>
        <w:t>съответстващи</w:t>
      </w:r>
      <w:r w:rsidR="00620B92" w:rsidRPr="004F0506">
        <w:rPr>
          <w:sz w:val="28"/>
          <w:szCs w:val="28"/>
          <w:lang w:val="bg-BG" w:eastAsia="bg-BG"/>
        </w:rPr>
        <w:t xml:space="preserve"> с действащите нормативни актове</w:t>
      </w:r>
      <w:r w:rsidRPr="004F0506">
        <w:rPr>
          <w:sz w:val="28"/>
          <w:szCs w:val="28"/>
          <w:lang w:eastAsia="bg-BG"/>
        </w:rPr>
        <w:t>.</w:t>
      </w:r>
    </w:p>
    <w:p w14:paraId="37970016" w14:textId="77777777" w:rsidR="00B6702C" w:rsidRPr="0030023E" w:rsidRDefault="00A45D42" w:rsidP="00F53BBC">
      <w:pPr>
        <w:pStyle w:val="BodyTextIndent"/>
        <w:ind w:left="0" w:firstLine="709"/>
        <w:jc w:val="both"/>
        <w:rPr>
          <w:sz w:val="28"/>
          <w:szCs w:val="28"/>
          <w:lang w:eastAsia="bg-BG"/>
        </w:rPr>
      </w:pPr>
      <w:r w:rsidRPr="004F0506">
        <w:rPr>
          <w:sz w:val="28"/>
          <w:szCs w:val="28"/>
          <w:lang w:val="bg-BG" w:eastAsia="bg-BG"/>
        </w:rPr>
        <w:t>- Р</w:t>
      </w:r>
      <w:proofErr w:type="spellStart"/>
      <w:r w:rsidRPr="004F0506">
        <w:rPr>
          <w:sz w:val="28"/>
          <w:szCs w:val="28"/>
          <w:lang w:eastAsia="bg-BG"/>
        </w:rPr>
        <w:t>егистрира</w:t>
      </w:r>
      <w:proofErr w:type="spellEnd"/>
      <w:r w:rsidR="00A30341" w:rsidRPr="004F0506">
        <w:rPr>
          <w:sz w:val="28"/>
          <w:szCs w:val="28"/>
          <w:lang w:val="bg-BG" w:eastAsia="bg-BG"/>
        </w:rPr>
        <w:t>не на</w:t>
      </w:r>
      <w:r w:rsidRPr="004F0506">
        <w:rPr>
          <w:sz w:val="28"/>
          <w:szCs w:val="28"/>
          <w:lang w:eastAsia="bg-BG"/>
        </w:rPr>
        <w:t xml:space="preserve"> </w:t>
      </w:r>
      <w:proofErr w:type="spellStart"/>
      <w:r w:rsidRPr="004F0506">
        <w:rPr>
          <w:sz w:val="28"/>
          <w:szCs w:val="28"/>
          <w:lang w:eastAsia="bg-BG"/>
        </w:rPr>
        <w:t>почасовите</w:t>
      </w:r>
      <w:proofErr w:type="spellEnd"/>
      <w:r w:rsidRPr="004F0506">
        <w:rPr>
          <w:sz w:val="28"/>
          <w:szCs w:val="28"/>
          <w:lang w:eastAsia="bg-BG"/>
        </w:rPr>
        <w:t xml:space="preserve"> </w:t>
      </w:r>
      <w:proofErr w:type="spellStart"/>
      <w:r w:rsidRPr="004F0506">
        <w:rPr>
          <w:sz w:val="28"/>
          <w:szCs w:val="28"/>
          <w:lang w:eastAsia="bg-BG"/>
        </w:rPr>
        <w:t>дневни</w:t>
      </w:r>
      <w:proofErr w:type="spellEnd"/>
      <w:r w:rsidRPr="004F0506">
        <w:rPr>
          <w:sz w:val="28"/>
          <w:szCs w:val="28"/>
          <w:lang w:eastAsia="bg-BG"/>
        </w:rPr>
        <w:t xml:space="preserve"> </w:t>
      </w:r>
      <w:proofErr w:type="spellStart"/>
      <w:r w:rsidRPr="004F0506">
        <w:rPr>
          <w:sz w:val="28"/>
          <w:szCs w:val="28"/>
          <w:lang w:eastAsia="bg-BG"/>
        </w:rPr>
        <w:t>графици</w:t>
      </w:r>
      <w:proofErr w:type="spellEnd"/>
      <w:r w:rsidRPr="004F0506">
        <w:rPr>
          <w:sz w:val="28"/>
          <w:szCs w:val="28"/>
          <w:lang w:eastAsia="bg-BG"/>
        </w:rPr>
        <w:t xml:space="preserve"> </w:t>
      </w:r>
      <w:r w:rsidRPr="004F0506">
        <w:rPr>
          <w:sz w:val="28"/>
          <w:szCs w:val="28"/>
          <w:lang w:val="bg-BG" w:eastAsia="bg-BG"/>
        </w:rPr>
        <w:t>н</w:t>
      </w:r>
      <w:r w:rsidRPr="004F0506">
        <w:rPr>
          <w:sz w:val="28"/>
          <w:szCs w:val="28"/>
          <w:lang w:eastAsia="bg-BG"/>
        </w:rPr>
        <w:t xml:space="preserve">а </w:t>
      </w:r>
      <w:proofErr w:type="spellStart"/>
      <w:r w:rsidRPr="004F0506">
        <w:rPr>
          <w:sz w:val="28"/>
          <w:szCs w:val="28"/>
          <w:lang w:eastAsia="bg-BG"/>
        </w:rPr>
        <w:t>закупена</w:t>
      </w:r>
      <w:proofErr w:type="spellEnd"/>
      <w:r w:rsidRPr="004F0506">
        <w:rPr>
          <w:sz w:val="28"/>
          <w:szCs w:val="28"/>
          <w:lang w:val="bg-BG" w:eastAsia="bg-BG"/>
        </w:rPr>
        <w:t>та</w:t>
      </w:r>
      <w:r w:rsidRPr="004F0506">
        <w:rPr>
          <w:sz w:val="28"/>
          <w:szCs w:val="28"/>
          <w:lang w:eastAsia="bg-BG"/>
        </w:rPr>
        <w:t xml:space="preserve"> </w:t>
      </w:r>
      <w:proofErr w:type="spellStart"/>
      <w:r w:rsidRPr="004F0506">
        <w:rPr>
          <w:sz w:val="28"/>
          <w:szCs w:val="28"/>
          <w:lang w:eastAsia="bg-BG"/>
        </w:rPr>
        <w:t>електрическа</w:t>
      </w:r>
      <w:proofErr w:type="spellEnd"/>
      <w:r w:rsidRPr="0030023E">
        <w:rPr>
          <w:sz w:val="28"/>
          <w:szCs w:val="28"/>
          <w:lang w:eastAsia="bg-BG"/>
        </w:rPr>
        <w:t xml:space="preserve"> </w:t>
      </w:r>
      <w:proofErr w:type="spellStart"/>
      <w:r w:rsidRPr="0030023E">
        <w:rPr>
          <w:sz w:val="28"/>
          <w:szCs w:val="28"/>
          <w:lang w:eastAsia="bg-BG"/>
        </w:rPr>
        <w:t>енергия</w:t>
      </w:r>
      <w:proofErr w:type="spellEnd"/>
      <w:r w:rsidRPr="0030023E">
        <w:rPr>
          <w:sz w:val="28"/>
          <w:szCs w:val="28"/>
          <w:lang w:eastAsia="bg-BG"/>
        </w:rPr>
        <w:t xml:space="preserve">, </w:t>
      </w:r>
      <w:proofErr w:type="spellStart"/>
      <w:r w:rsidRPr="0030023E">
        <w:rPr>
          <w:sz w:val="28"/>
          <w:szCs w:val="28"/>
          <w:lang w:eastAsia="bg-BG"/>
        </w:rPr>
        <w:t>чрез</w:t>
      </w:r>
      <w:proofErr w:type="spellEnd"/>
      <w:r w:rsidRPr="0030023E">
        <w:rPr>
          <w:sz w:val="28"/>
          <w:szCs w:val="28"/>
          <w:lang w:eastAsia="bg-BG"/>
        </w:rPr>
        <w:t xml:space="preserve"> </w:t>
      </w:r>
      <w:proofErr w:type="spellStart"/>
      <w:r w:rsidRPr="0030023E">
        <w:rPr>
          <w:sz w:val="28"/>
          <w:szCs w:val="28"/>
          <w:lang w:eastAsia="bg-BG"/>
        </w:rPr>
        <w:t>платформата</w:t>
      </w:r>
      <w:proofErr w:type="spellEnd"/>
      <w:r w:rsidRPr="0030023E">
        <w:rPr>
          <w:sz w:val="28"/>
          <w:szCs w:val="28"/>
          <w:lang w:eastAsia="bg-BG"/>
        </w:rPr>
        <w:t xml:space="preserve"> на БНЕБ, </w:t>
      </w:r>
      <w:proofErr w:type="spellStart"/>
      <w:r w:rsidRPr="0030023E">
        <w:rPr>
          <w:sz w:val="28"/>
          <w:szCs w:val="28"/>
          <w:lang w:eastAsia="bg-BG"/>
        </w:rPr>
        <w:t>като</w:t>
      </w:r>
      <w:proofErr w:type="spellEnd"/>
      <w:r w:rsidR="00A30341" w:rsidRPr="0030023E">
        <w:rPr>
          <w:sz w:val="28"/>
          <w:szCs w:val="28"/>
          <w:lang w:val="bg-BG" w:eastAsia="bg-BG"/>
        </w:rPr>
        <w:t xml:space="preserve"> се</w:t>
      </w:r>
      <w:r w:rsidRPr="0030023E">
        <w:rPr>
          <w:sz w:val="28"/>
          <w:szCs w:val="28"/>
          <w:lang w:eastAsia="bg-BG"/>
        </w:rPr>
        <w:t xml:space="preserve"> </w:t>
      </w:r>
      <w:proofErr w:type="spellStart"/>
      <w:r w:rsidRPr="0030023E">
        <w:rPr>
          <w:sz w:val="28"/>
          <w:szCs w:val="28"/>
          <w:lang w:eastAsia="bg-BG"/>
        </w:rPr>
        <w:t>пол</w:t>
      </w:r>
      <w:r w:rsidR="008E79A1" w:rsidRPr="0030023E">
        <w:rPr>
          <w:sz w:val="28"/>
          <w:szCs w:val="28"/>
          <w:lang w:val="bg-BG" w:eastAsia="bg-BG"/>
        </w:rPr>
        <w:t>ага</w:t>
      </w:r>
      <w:r w:rsidR="00A30341" w:rsidRPr="0030023E">
        <w:rPr>
          <w:sz w:val="28"/>
          <w:szCs w:val="28"/>
          <w:lang w:val="bg-BG" w:eastAsia="bg-BG"/>
        </w:rPr>
        <w:t>т</w:t>
      </w:r>
      <w:proofErr w:type="spellEnd"/>
      <w:r w:rsidRPr="0030023E">
        <w:rPr>
          <w:sz w:val="28"/>
          <w:szCs w:val="28"/>
          <w:lang w:eastAsia="bg-BG"/>
        </w:rPr>
        <w:t xml:space="preserve"> </w:t>
      </w:r>
      <w:proofErr w:type="spellStart"/>
      <w:r w:rsidRPr="0030023E">
        <w:rPr>
          <w:sz w:val="28"/>
          <w:szCs w:val="28"/>
          <w:lang w:eastAsia="bg-BG"/>
        </w:rPr>
        <w:t>всички</w:t>
      </w:r>
      <w:proofErr w:type="spellEnd"/>
      <w:r w:rsidRPr="0030023E">
        <w:rPr>
          <w:sz w:val="28"/>
          <w:szCs w:val="28"/>
          <w:lang w:eastAsia="bg-BG"/>
        </w:rPr>
        <w:t xml:space="preserve"> </w:t>
      </w:r>
      <w:proofErr w:type="spellStart"/>
      <w:r w:rsidRPr="0030023E">
        <w:rPr>
          <w:sz w:val="28"/>
          <w:szCs w:val="28"/>
          <w:lang w:eastAsia="bg-BG"/>
        </w:rPr>
        <w:t>необходими</w:t>
      </w:r>
      <w:proofErr w:type="spellEnd"/>
      <w:r w:rsidRPr="0030023E">
        <w:rPr>
          <w:sz w:val="28"/>
          <w:szCs w:val="28"/>
          <w:lang w:eastAsia="bg-BG"/>
        </w:rPr>
        <w:t xml:space="preserve"> </w:t>
      </w:r>
      <w:proofErr w:type="spellStart"/>
      <w:r w:rsidRPr="0030023E">
        <w:rPr>
          <w:sz w:val="28"/>
          <w:szCs w:val="28"/>
          <w:lang w:eastAsia="bg-BG"/>
        </w:rPr>
        <w:t>усилия</w:t>
      </w:r>
      <w:proofErr w:type="spellEnd"/>
      <w:r w:rsidRPr="0030023E">
        <w:rPr>
          <w:sz w:val="28"/>
          <w:szCs w:val="28"/>
          <w:lang w:eastAsia="bg-BG"/>
        </w:rPr>
        <w:t xml:space="preserve">, </w:t>
      </w:r>
      <w:proofErr w:type="spellStart"/>
      <w:r w:rsidRPr="0030023E">
        <w:rPr>
          <w:sz w:val="28"/>
          <w:szCs w:val="28"/>
          <w:lang w:eastAsia="bg-BG"/>
        </w:rPr>
        <w:t>за</w:t>
      </w:r>
      <w:proofErr w:type="spellEnd"/>
      <w:r w:rsidRPr="0030023E">
        <w:rPr>
          <w:sz w:val="28"/>
          <w:szCs w:val="28"/>
          <w:lang w:eastAsia="bg-BG"/>
        </w:rPr>
        <w:t xml:space="preserve"> </w:t>
      </w:r>
      <w:proofErr w:type="spellStart"/>
      <w:r w:rsidRPr="0030023E">
        <w:rPr>
          <w:sz w:val="28"/>
          <w:szCs w:val="28"/>
          <w:lang w:eastAsia="bg-BG"/>
        </w:rPr>
        <w:t>реализира</w:t>
      </w:r>
      <w:proofErr w:type="spellEnd"/>
      <w:r w:rsidR="00A30341" w:rsidRPr="0030023E">
        <w:rPr>
          <w:sz w:val="28"/>
          <w:szCs w:val="28"/>
          <w:lang w:val="bg-BG" w:eastAsia="bg-BG"/>
        </w:rPr>
        <w:t>не на</w:t>
      </w:r>
      <w:r w:rsidRPr="0030023E">
        <w:rPr>
          <w:sz w:val="28"/>
          <w:szCs w:val="28"/>
          <w:lang w:eastAsia="bg-BG"/>
        </w:rPr>
        <w:t xml:space="preserve"> </w:t>
      </w:r>
      <w:proofErr w:type="spellStart"/>
      <w:r w:rsidRPr="0030023E">
        <w:rPr>
          <w:sz w:val="28"/>
          <w:szCs w:val="28"/>
          <w:lang w:eastAsia="bg-BG"/>
        </w:rPr>
        <w:t>цялото</w:t>
      </w:r>
      <w:proofErr w:type="spellEnd"/>
      <w:r w:rsidRPr="0030023E">
        <w:rPr>
          <w:sz w:val="28"/>
          <w:szCs w:val="28"/>
          <w:lang w:eastAsia="bg-BG"/>
        </w:rPr>
        <w:t xml:space="preserve"> </w:t>
      </w:r>
      <w:proofErr w:type="spellStart"/>
      <w:r w:rsidRPr="0030023E">
        <w:rPr>
          <w:sz w:val="28"/>
          <w:szCs w:val="28"/>
          <w:lang w:eastAsia="bg-BG"/>
        </w:rPr>
        <w:t>количество</w:t>
      </w:r>
      <w:proofErr w:type="spellEnd"/>
      <w:r w:rsidRPr="0030023E">
        <w:rPr>
          <w:sz w:val="28"/>
          <w:szCs w:val="28"/>
          <w:lang w:eastAsia="bg-BG"/>
        </w:rPr>
        <w:t xml:space="preserve"> </w:t>
      </w:r>
      <w:proofErr w:type="spellStart"/>
      <w:r w:rsidRPr="0030023E">
        <w:rPr>
          <w:sz w:val="28"/>
          <w:szCs w:val="28"/>
          <w:lang w:eastAsia="bg-BG"/>
        </w:rPr>
        <w:t>по</w:t>
      </w:r>
      <w:proofErr w:type="spellEnd"/>
      <w:r w:rsidRPr="0030023E">
        <w:rPr>
          <w:sz w:val="28"/>
          <w:szCs w:val="28"/>
          <w:lang w:eastAsia="bg-BG"/>
        </w:rPr>
        <w:t xml:space="preserve"> </w:t>
      </w:r>
      <w:proofErr w:type="spellStart"/>
      <w:r w:rsidRPr="0030023E">
        <w:rPr>
          <w:sz w:val="28"/>
          <w:szCs w:val="28"/>
          <w:lang w:eastAsia="bg-BG"/>
        </w:rPr>
        <w:t>регистрираните</w:t>
      </w:r>
      <w:proofErr w:type="spellEnd"/>
      <w:r w:rsidRPr="0030023E">
        <w:rPr>
          <w:sz w:val="28"/>
          <w:szCs w:val="28"/>
          <w:lang w:eastAsia="bg-BG"/>
        </w:rPr>
        <w:t xml:space="preserve"> </w:t>
      </w:r>
      <w:proofErr w:type="spellStart"/>
      <w:r w:rsidRPr="0030023E">
        <w:rPr>
          <w:sz w:val="28"/>
          <w:szCs w:val="28"/>
          <w:lang w:eastAsia="bg-BG"/>
        </w:rPr>
        <w:t>графици</w:t>
      </w:r>
      <w:proofErr w:type="spellEnd"/>
      <w:r w:rsidRPr="0030023E">
        <w:rPr>
          <w:sz w:val="28"/>
          <w:szCs w:val="28"/>
          <w:lang w:eastAsia="bg-BG"/>
        </w:rPr>
        <w:t xml:space="preserve">, </w:t>
      </w:r>
      <w:proofErr w:type="spellStart"/>
      <w:r w:rsidRPr="0030023E">
        <w:rPr>
          <w:sz w:val="28"/>
          <w:szCs w:val="28"/>
          <w:lang w:eastAsia="bg-BG"/>
        </w:rPr>
        <w:t>както</w:t>
      </w:r>
      <w:proofErr w:type="spellEnd"/>
      <w:r w:rsidRPr="0030023E">
        <w:rPr>
          <w:sz w:val="28"/>
          <w:szCs w:val="28"/>
          <w:lang w:eastAsia="bg-BG"/>
        </w:rPr>
        <w:t xml:space="preserve"> и </w:t>
      </w:r>
      <w:proofErr w:type="spellStart"/>
      <w:r w:rsidRPr="0030023E">
        <w:rPr>
          <w:sz w:val="28"/>
          <w:szCs w:val="28"/>
          <w:lang w:eastAsia="bg-BG"/>
        </w:rPr>
        <w:t>да</w:t>
      </w:r>
      <w:proofErr w:type="spellEnd"/>
      <w:r w:rsidRPr="0030023E">
        <w:rPr>
          <w:sz w:val="28"/>
          <w:szCs w:val="28"/>
          <w:lang w:eastAsia="bg-BG"/>
        </w:rPr>
        <w:t xml:space="preserve"> </w:t>
      </w:r>
      <w:r w:rsidR="00A30341" w:rsidRPr="0030023E">
        <w:rPr>
          <w:sz w:val="28"/>
          <w:szCs w:val="28"/>
          <w:lang w:val="bg-BG" w:eastAsia="bg-BG"/>
        </w:rPr>
        <w:t xml:space="preserve">се </w:t>
      </w:r>
      <w:proofErr w:type="spellStart"/>
      <w:r w:rsidRPr="0030023E">
        <w:rPr>
          <w:sz w:val="28"/>
          <w:szCs w:val="28"/>
          <w:lang w:eastAsia="bg-BG"/>
        </w:rPr>
        <w:t>осигур</w:t>
      </w:r>
      <w:r w:rsidR="00A30341" w:rsidRPr="0030023E">
        <w:rPr>
          <w:sz w:val="28"/>
          <w:szCs w:val="28"/>
          <w:lang w:val="bg-BG" w:eastAsia="bg-BG"/>
        </w:rPr>
        <w:t>ява</w:t>
      </w:r>
      <w:proofErr w:type="spellEnd"/>
      <w:r w:rsidRPr="0030023E">
        <w:rPr>
          <w:sz w:val="28"/>
          <w:szCs w:val="28"/>
          <w:lang w:eastAsia="bg-BG"/>
        </w:rPr>
        <w:t xml:space="preserve"> </w:t>
      </w:r>
      <w:proofErr w:type="spellStart"/>
      <w:r w:rsidRPr="0030023E">
        <w:rPr>
          <w:sz w:val="28"/>
          <w:szCs w:val="28"/>
          <w:lang w:eastAsia="bg-BG"/>
        </w:rPr>
        <w:t>продажбата</w:t>
      </w:r>
      <w:proofErr w:type="spellEnd"/>
      <w:r w:rsidRPr="0030023E">
        <w:rPr>
          <w:sz w:val="28"/>
          <w:szCs w:val="28"/>
          <w:lang w:eastAsia="bg-BG"/>
        </w:rPr>
        <w:t xml:space="preserve"> </w:t>
      </w:r>
      <w:proofErr w:type="spellStart"/>
      <w:r w:rsidRPr="0030023E">
        <w:rPr>
          <w:sz w:val="28"/>
          <w:szCs w:val="28"/>
          <w:lang w:eastAsia="bg-BG"/>
        </w:rPr>
        <w:t>му</w:t>
      </w:r>
      <w:proofErr w:type="spellEnd"/>
      <w:r w:rsidRPr="0030023E">
        <w:rPr>
          <w:sz w:val="28"/>
          <w:szCs w:val="28"/>
          <w:lang w:eastAsia="bg-BG"/>
        </w:rPr>
        <w:t xml:space="preserve"> </w:t>
      </w:r>
      <w:proofErr w:type="spellStart"/>
      <w:r w:rsidRPr="0030023E">
        <w:rPr>
          <w:sz w:val="28"/>
          <w:szCs w:val="28"/>
          <w:lang w:eastAsia="bg-BG"/>
        </w:rPr>
        <w:t>по</w:t>
      </w:r>
      <w:proofErr w:type="spellEnd"/>
      <w:r w:rsidRPr="0030023E">
        <w:rPr>
          <w:sz w:val="28"/>
          <w:szCs w:val="28"/>
          <w:lang w:eastAsia="bg-BG"/>
        </w:rPr>
        <w:t xml:space="preserve"> </w:t>
      </w:r>
      <w:proofErr w:type="spellStart"/>
      <w:r w:rsidRPr="0030023E">
        <w:rPr>
          <w:sz w:val="28"/>
          <w:szCs w:val="28"/>
          <w:lang w:eastAsia="bg-BG"/>
        </w:rPr>
        <w:t>максимално</w:t>
      </w:r>
      <w:proofErr w:type="spellEnd"/>
      <w:r w:rsidRPr="0030023E">
        <w:rPr>
          <w:sz w:val="28"/>
          <w:szCs w:val="28"/>
          <w:lang w:eastAsia="bg-BG"/>
        </w:rPr>
        <w:t xml:space="preserve"> </w:t>
      </w:r>
      <w:proofErr w:type="spellStart"/>
      <w:r w:rsidRPr="0030023E">
        <w:rPr>
          <w:sz w:val="28"/>
          <w:szCs w:val="28"/>
          <w:lang w:eastAsia="bg-BG"/>
        </w:rPr>
        <w:t>висока</w:t>
      </w:r>
      <w:proofErr w:type="spellEnd"/>
      <w:r w:rsidRPr="0030023E">
        <w:rPr>
          <w:sz w:val="28"/>
          <w:szCs w:val="28"/>
          <w:lang w:eastAsia="bg-BG"/>
        </w:rPr>
        <w:t xml:space="preserve"> </w:t>
      </w:r>
      <w:proofErr w:type="spellStart"/>
      <w:r w:rsidRPr="0030023E">
        <w:rPr>
          <w:sz w:val="28"/>
          <w:szCs w:val="28"/>
          <w:lang w:eastAsia="bg-BG"/>
        </w:rPr>
        <w:t>цена</w:t>
      </w:r>
      <w:proofErr w:type="spellEnd"/>
      <w:r w:rsidRPr="0030023E">
        <w:rPr>
          <w:sz w:val="28"/>
          <w:szCs w:val="28"/>
          <w:lang w:eastAsia="bg-BG"/>
        </w:rPr>
        <w:t>.</w:t>
      </w:r>
    </w:p>
    <w:p w14:paraId="36EB308C" w14:textId="62A16E9C" w:rsidR="00B6702C" w:rsidRPr="0030023E" w:rsidRDefault="00B6702C" w:rsidP="00F53BBC">
      <w:pPr>
        <w:pStyle w:val="BodyTextIndent"/>
        <w:ind w:left="0" w:firstLine="709"/>
        <w:jc w:val="both"/>
        <w:rPr>
          <w:sz w:val="28"/>
          <w:szCs w:val="28"/>
          <w:lang w:eastAsia="bg-BG"/>
        </w:rPr>
      </w:pPr>
      <w:r w:rsidRPr="0030023E">
        <w:rPr>
          <w:sz w:val="28"/>
          <w:szCs w:val="28"/>
          <w:lang w:val="bg-BG"/>
        </w:rPr>
        <w:t xml:space="preserve">- </w:t>
      </w:r>
      <w:r w:rsidR="00B86D85" w:rsidRPr="0030023E">
        <w:rPr>
          <w:sz w:val="28"/>
          <w:szCs w:val="28"/>
          <w:lang w:val="bg-BG"/>
        </w:rPr>
        <w:t>П</w:t>
      </w:r>
      <w:proofErr w:type="spellStart"/>
      <w:r w:rsidR="001A2BA0" w:rsidRPr="0030023E">
        <w:rPr>
          <w:sz w:val="28"/>
          <w:szCs w:val="28"/>
        </w:rPr>
        <w:t>ълно</w:t>
      </w:r>
      <w:proofErr w:type="spellEnd"/>
      <w:r w:rsidR="001A2BA0" w:rsidRPr="0030023E">
        <w:rPr>
          <w:sz w:val="28"/>
          <w:szCs w:val="28"/>
        </w:rPr>
        <w:t xml:space="preserve"> </w:t>
      </w:r>
      <w:proofErr w:type="spellStart"/>
      <w:r w:rsidR="001A2BA0" w:rsidRPr="0030023E">
        <w:rPr>
          <w:sz w:val="28"/>
          <w:szCs w:val="28"/>
        </w:rPr>
        <w:t>администриране</w:t>
      </w:r>
      <w:proofErr w:type="spellEnd"/>
      <w:r w:rsidR="001A2BA0" w:rsidRPr="0030023E">
        <w:rPr>
          <w:sz w:val="28"/>
          <w:szCs w:val="28"/>
        </w:rPr>
        <w:t xml:space="preserve"> на </w:t>
      </w:r>
      <w:proofErr w:type="spellStart"/>
      <w:r w:rsidR="001A2BA0" w:rsidRPr="0030023E">
        <w:rPr>
          <w:sz w:val="28"/>
          <w:szCs w:val="28"/>
        </w:rPr>
        <w:t>информационният</w:t>
      </w:r>
      <w:proofErr w:type="spellEnd"/>
      <w:r w:rsidR="001A2BA0" w:rsidRPr="0030023E">
        <w:rPr>
          <w:sz w:val="28"/>
          <w:szCs w:val="28"/>
        </w:rPr>
        <w:t xml:space="preserve"> </w:t>
      </w:r>
      <w:proofErr w:type="spellStart"/>
      <w:r w:rsidR="001A2BA0" w:rsidRPr="0030023E">
        <w:rPr>
          <w:sz w:val="28"/>
          <w:szCs w:val="28"/>
        </w:rPr>
        <w:t>поток</w:t>
      </w:r>
      <w:proofErr w:type="spellEnd"/>
      <w:r w:rsidR="001A2BA0" w:rsidRPr="0030023E">
        <w:rPr>
          <w:sz w:val="28"/>
          <w:szCs w:val="28"/>
        </w:rPr>
        <w:t xml:space="preserve"> с </w:t>
      </w:r>
      <w:proofErr w:type="spellStart"/>
      <w:r w:rsidR="001A2BA0" w:rsidRPr="0030023E">
        <w:rPr>
          <w:sz w:val="28"/>
          <w:szCs w:val="28"/>
        </w:rPr>
        <w:t>лицензирания</w:t>
      </w:r>
      <w:proofErr w:type="spellEnd"/>
      <w:r w:rsidR="001A2BA0" w:rsidRPr="0030023E">
        <w:rPr>
          <w:sz w:val="28"/>
          <w:szCs w:val="28"/>
        </w:rPr>
        <w:t xml:space="preserve"> </w:t>
      </w:r>
      <w:proofErr w:type="spellStart"/>
      <w:r w:rsidR="001A2BA0" w:rsidRPr="0030023E">
        <w:rPr>
          <w:sz w:val="28"/>
          <w:szCs w:val="28"/>
        </w:rPr>
        <w:t>оператор</w:t>
      </w:r>
      <w:proofErr w:type="spellEnd"/>
      <w:r w:rsidR="001A2BA0" w:rsidRPr="0030023E">
        <w:rPr>
          <w:sz w:val="28"/>
          <w:szCs w:val="28"/>
        </w:rPr>
        <w:t xml:space="preserve"> на </w:t>
      </w:r>
      <w:proofErr w:type="spellStart"/>
      <w:r w:rsidR="001A2BA0" w:rsidRPr="0030023E">
        <w:rPr>
          <w:sz w:val="28"/>
          <w:szCs w:val="28"/>
        </w:rPr>
        <w:t>електроразпределителната</w:t>
      </w:r>
      <w:proofErr w:type="spellEnd"/>
      <w:r w:rsidR="001A2BA0" w:rsidRPr="0030023E">
        <w:rPr>
          <w:sz w:val="28"/>
          <w:szCs w:val="28"/>
        </w:rPr>
        <w:t xml:space="preserve"> </w:t>
      </w:r>
      <w:proofErr w:type="spellStart"/>
      <w:r w:rsidR="001A2BA0" w:rsidRPr="0030023E">
        <w:rPr>
          <w:sz w:val="28"/>
          <w:szCs w:val="28"/>
        </w:rPr>
        <w:t>мрежа</w:t>
      </w:r>
      <w:proofErr w:type="spellEnd"/>
      <w:r w:rsidR="001A2BA0" w:rsidRPr="0030023E">
        <w:rPr>
          <w:sz w:val="28"/>
          <w:szCs w:val="28"/>
        </w:rPr>
        <w:t xml:space="preserve"> на </w:t>
      </w:r>
      <w:proofErr w:type="spellStart"/>
      <w:r w:rsidR="001A2BA0" w:rsidRPr="0030023E">
        <w:rPr>
          <w:sz w:val="28"/>
          <w:szCs w:val="28"/>
        </w:rPr>
        <w:t>територията</w:t>
      </w:r>
      <w:proofErr w:type="spellEnd"/>
      <w:r w:rsidR="001A2BA0" w:rsidRPr="0030023E">
        <w:rPr>
          <w:sz w:val="28"/>
          <w:szCs w:val="28"/>
        </w:rPr>
        <w:t xml:space="preserve">, на </w:t>
      </w:r>
      <w:proofErr w:type="spellStart"/>
      <w:r w:rsidR="001A2BA0" w:rsidRPr="0030023E">
        <w:rPr>
          <w:sz w:val="28"/>
          <w:szCs w:val="28"/>
        </w:rPr>
        <w:t>която</w:t>
      </w:r>
      <w:proofErr w:type="spellEnd"/>
      <w:r w:rsidR="001A2BA0" w:rsidRPr="0030023E">
        <w:rPr>
          <w:sz w:val="28"/>
          <w:szCs w:val="28"/>
        </w:rPr>
        <w:t xml:space="preserve"> </w:t>
      </w:r>
      <w:proofErr w:type="spellStart"/>
      <w:r w:rsidR="001A2BA0" w:rsidRPr="0030023E">
        <w:rPr>
          <w:sz w:val="28"/>
          <w:szCs w:val="28"/>
        </w:rPr>
        <w:t>се</w:t>
      </w:r>
      <w:proofErr w:type="spellEnd"/>
      <w:r w:rsidR="001A2BA0" w:rsidRPr="0030023E">
        <w:rPr>
          <w:sz w:val="28"/>
          <w:szCs w:val="28"/>
        </w:rPr>
        <w:t xml:space="preserve"> </w:t>
      </w:r>
      <w:proofErr w:type="spellStart"/>
      <w:r w:rsidR="001A2BA0" w:rsidRPr="0030023E">
        <w:rPr>
          <w:sz w:val="28"/>
          <w:szCs w:val="28"/>
        </w:rPr>
        <w:t>намират</w:t>
      </w:r>
      <w:proofErr w:type="spellEnd"/>
      <w:r w:rsidR="001A2BA0" w:rsidRPr="0030023E">
        <w:rPr>
          <w:sz w:val="28"/>
          <w:szCs w:val="28"/>
        </w:rPr>
        <w:t xml:space="preserve"> </w:t>
      </w:r>
      <w:proofErr w:type="spellStart"/>
      <w:r w:rsidR="001A2BA0" w:rsidRPr="0030023E">
        <w:rPr>
          <w:sz w:val="28"/>
          <w:szCs w:val="28"/>
        </w:rPr>
        <w:t>измервателните</w:t>
      </w:r>
      <w:proofErr w:type="spellEnd"/>
      <w:r w:rsidR="001A2BA0" w:rsidRPr="0030023E">
        <w:rPr>
          <w:sz w:val="28"/>
          <w:szCs w:val="28"/>
        </w:rPr>
        <w:t xml:space="preserve"> </w:t>
      </w:r>
      <w:proofErr w:type="spellStart"/>
      <w:r w:rsidR="001A2BA0" w:rsidRPr="0030023E">
        <w:rPr>
          <w:sz w:val="28"/>
          <w:szCs w:val="28"/>
        </w:rPr>
        <w:t>точки</w:t>
      </w:r>
      <w:proofErr w:type="spellEnd"/>
      <w:r w:rsidR="001A2BA0" w:rsidRPr="0030023E">
        <w:rPr>
          <w:sz w:val="28"/>
          <w:szCs w:val="28"/>
        </w:rPr>
        <w:t xml:space="preserve">, и с </w:t>
      </w:r>
      <w:proofErr w:type="spellStart"/>
      <w:r w:rsidR="001A2BA0" w:rsidRPr="0030023E">
        <w:rPr>
          <w:sz w:val="28"/>
          <w:szCs w:val="28"/>
        </w:rPr>
        <w:t>Електроенерги</w:t>
      </w:r>
      <w:r w:rsidR="00B86D85" w:rsidRPr="0030023E">
        <w:rPr>
          <w:sz w:val="28"/>
          <w:szCs w:val="28"/>
          <w:lang w:val="bg-BG"/>
        </w:rPr>
        <w:t>ен</w:t>
      </w:r>
      <w:proofErr w:type="spellEnd"/>
      <w:r w:rsidR="001A2BA0" w:rsidRPr="0030023E">
        <w:rPr>
          <w:sz w:val="28"/>
          <w:szCs w:val="28"/>
        </w:rPr>
        <w:t xml:space="preserve"> </w:t>
      </w:r>
      <w:proofErr w:type="spellStart"/>
      <w:r w:rsidR="001A2BA0" w:rsidRPr="0030023E">
        <w:rPr>
          <w:sz w:val="28"/>
          <w:szCs w:val="28"/>
        </w:rPr>
        <w:t>системен</w:t>
      </w:r>
      <w:proofErr w:type="spellEnd"/>
      <w:r w:rsidR="001A2BA0" w:rsidRPr="0030023E">
        <w:rPr>
          <w:sz w:val="28"/>
          <w:szCs w:val="28"/>
        </w:rPr>
        <w:t xml:space="preserve"> </w:t>
      </w:r>
      <w:proofErr w:type="spellStart"/>
      <w:r w:rsidR="001A2BA0" w:rsidRPr="0030023E">
        <w:rPr>
          <w:sz w:val="28"/>
          <w:szCs w:val="28"/>
        </w:rPr>
        <w:t>оператор</w:t>
      </w:r>
      <w:proofErr w:type="spellEnd"/>
      <w:r w:rsidR="001A2BA0" w:rsidRPr="0030023E">
        <w:rPr>
          <w:sz w:val="28"/>
          <w:szCs w:val="28"/>
        </w:rPr>
        <w:t>;</w:t>
      </w:r>
    </w:p>
    <w:p w14:paraId="77B23B8E" w14:textId="0CDD1519" w:rsidR="00B6702C" w:rsidRPr="0030023E" w:rsidRDefault="00B6702C" w:rsidP="00F53BBC">
      <w:pPr>
        <w:pStyle w:val="BodyTextIndent"/>
        <w:ind w:left="0" w:firstLine="709"/>
        <w:jc w:val="both"/>
        <w:rPr>
          <w:sz w:val="28"/>
          <w:szCs w:val="28"/>
          <w:lang w:eastAsia="bg-BG"/>
        </w:rPr>
      </w:pPr>
      <w:r w:rsidRPr="0030023E">
        <w:rPr>
          <w:sz w:val="28"/>
          <w:szCs w:val="28"/>
          <w:lang w:val="bg-BG"/>
        </w:rPr>
        <w:t xml:space="preserve">- </w:t>
      </w:r>
      <w:r w:rsidR="00B86D85" w:rsidRPr="0030023E">
        <w:rPr>
          <w:sz w:val="28"/>
          <w:szCs w:val="28"/>
          <w:lang w:val="bg-BG"/>
        </w:rPr>
        <w:t>П</w:t>
      </w:r>
      <w:proofErr w:type="spellStart"/>
      <w:r w:rsidR="001A2BA0" w:rsidRPr="0030023E">
        <w:rPr>
          <w:sz w:val="28"/>
          <w:szCs w:val="28"/>
        </w:rPr>
        <w:t>оемане</w:t>
      </w:r>
      <w:proofErr w:type="spellEnd"/>
      <w:r w:rsidR="001A2BA0" w:rsidRPr="0030023E">
        <w:rPr>
          <w:sz w:val="28"/>
          <w:szCs w:val="28"/>
        </w:rPr>
        <w:t xml:space="preserve"> на </w:t>
      </w:r>
      <w:proofErr w:type="spellStart"/>
      <w:r w:rsidR="001A2BA0" w:rsidRPr="0030023E">
        <w:rPr>
          <w:sz w:val="28"/>
          <w:szCs w:val="28"/>
        </w:rPr>
        <w:t>разходите</w:t>
      </w:r>
      <w:proofErr w:type="spellEnd"/>
      <w:r w:rsidR="001A2BA0" w:rsidRPr="0030023E">
        <w:rPr>
          <w:sz w:val="28"/>
          <w:szCs w:val="28"/>
        </w:rPr>
        <w:t xml:space="preserve"> </w:t>
      </w:r>
      <w:proofErr w:type="spellStart"/>
      <w:r w:rsidR="001A2BA0" w:rsidRPr="0030023E">
        <w:rPr>
          <w:sz w:val="28"/>
          <w:szCs w:val="28"/>
        </w:rPr>
        <w:t>за</w:t>
      </w:r>
      <w:proofErr w:type="spellEnd"/>
      <w:r w:rsidR="001A2BA0" w:rsidRPr="0030023E">
        <w:rPr>
          <w:sz w:val="28"/>
          <w:szCs w:val="28"/>
        </w:rPr>
        <w:t xml:space="preserve"> </w:t>
      </w:r>
      <w:proofErr w:type="spellStart"/>
      <w:r w:rsidR="001A2BA0" w:rsidRPr="0030023E">
        <w:rPr>
          <w:sz w:val="28"/>
          <w:szCs w:val="28"/>
        </w:rPr>
        <w:t>небаланси</w:t>
      </w:r>
      <w:proofErr w:type="spellEnd"/>
      <w:r w:rsidR="001A2BA0" w:rsidRPr="0030023E">
        <w:rPr>
          <w:sz w:val="28"/>
          <w:szCs w:val="28"/>
        </w:rPr>
        <w:t>;</w:t>
      </w:r>
    </w:p>
    <w:p w14:paraId="0BA3A87B" w14:textId="5C0A5E8C" w:rsidR="001A2BA0" w:rsidRPr="0030023E" w:rsidRDefault="00B6702C" w:rsidP="00F53BBC">
      <w:pPr>
        <w:pStyle w:val="BodyTextIndent"/>
        <w:ind w:left="0" w:firstLine="709"/>
        <w:jc w:val="both"/>
        <w:rPr>
          <w:sz w:val="28"/>
          <w:szCs w:val="28"/>
          <w:lang w:eastAsia="bg-BG"/>
        </w:rPr>
      </w:pPr>
      <w:r w:rsidRPr="0030023E">
        <w:rPr>
          <w:sz w:val="28"/>
          <w:szCs w:val="28"/>
          <w:lang w:val="bg-BG"/>
        </w:rPr>
        <w:t xml:space="preserve">- </w:t>
      </w:r>
      <w:r w:rsidR="00B86D85" w:rsidRPr="0030023E">
        <w:rPr>
          <w:sz w:val="28"/>
          <w:szCs w:val="28"/>
          <w:lang w:val="bg-BG"/>
        </w:rPr>
        <w:t>П</w:t>
      </w:r>
      <w:proofErr w:type="spellStart"/>
      <w:r w:rsidR="001A2BA0" w:rsidRPr="0030023E">
        <w:rPr>
          <w:sz w:val="28"/>
          <w:szCs w:val="28"/>
        </w:rPr>
        <w:t>редоставяне</w:t>
      </w:r>
      <w:proofErr w:type="spellEnd"/>
      <w:r w:rsidR="001A2BA0" w:rsidRPr="0030023E">
        <w:rPr>
          <w:sz w:val="28"/>
          <w:szCs w:val="28"/>
        </w:rPr>
        <w:t xml:space="preserve"> на </w:t>
      </w:r>
      <w:proofErr w:type="spellStart"/>
      <w:r w:rsidR="001A2BA0" w:rsidRPr="0030023E">
        <w:rPr>
          <w:sz w:val="28"/>
          <w:szCs w:val="28"/>
        </w:rPr>
        <w:t>месечни</w:t>
      </w:r>
      <w:proofErr w:type="spellEnd"/>
      <w:r w:rsidR="001A2BA0" w:rsidRPr="0030023E">
        <w:rPr>
          <w:sz w:val="28"/>
          <w:szCs w:val="28"/>
        </w:rPr>
        <w:t xml:space="preserve"> </w:t>
      </w:r>
      <w:proofErr w:type="spellStart"/>
      <w:r w:rsidR="001A2BA0" w:rsidRPr="0030023E">
        <w:rPr>
          <w:sz w:val="28"/>
          <w:szCs w:val="28"/>
        </w:rPr>
        <w:t>справки</w:t>
      </w:r>
      <w:proofErr w:type="spellEnd"/>
      <w:r w:rsidR="001A2BA0" w:rsidRPr="0030023E">
        <w:rPr>
          <w:sz w:val="28"/>
          <w:szCs w:val="28"/>
        </w:rPr>
        <w:t xml:space="preserve"> </w:t>
      </w:r>
      <w:proofErr w:type="spellStart"/>
      <w:r w:rsidR="001A2BA0" w:rsidRPr="0030023E">
        <w:rPr>
          <w:sz w:val="28"/>
          <w:szCs w:val="28"/>
        </w:rPr>
        <w:t>за</w:t>
      </w:r>
      <w:proofErr w:type="spellEnd"/>
      <w:r w:rsidR="001A2BA0" w:rsidRPr="0030023E">
        <w:rPr>
          <w:sz w:val="28"/>
          <w:szCs w:val="28"/>
        </w:rPr>
        <w:t xml:space="preserve"> </w:t>
      </w:r>
      <w:proofErr w:type="spellStart"/>
      <w:r w:rsidR="001A2BA0" w:rsidRPr="0030023E">
        <w:rPr>
          <w:sz w:val="28"/>
          <w:szCs w:val="28"/>
        </w:rPr>
        <w:t>прогнозните</w:t>
      </w:r>
      <w:proofErr w:type="spellEnd"/>
      <w:r w:rsidR="001A2BA0" w:rsidRPr="0030023E">
        <w:rPr>
          <w:sz w:val="28"/>
          <w:szCs w:val="28"/>
        </w:rPr>
        <w:t xml:space="preserve">, </w:t>
      </w:r>
      <w:proofErr w:type="spellStart"/>
      <w:r w:rsidR="001A2BA0" w:rsidRPr="0030023E">
        <w:rPr>
          <w:sz w:val="28"/>
          <w:szCs w:val="28"/>
        </w:rPr>
        <w:t>измерени</w:t>
      </w:r>
      <w:proofErr w:type="spellEnd"/>
      <w:r w:rsidR="001A2BA0" w:rsidRPr="0030023E">
        <w:rPr>
          <w:sz w:val="28"/>
          <w:szCs w:val="28"/>
        </w:rPr>
        <w:t xml:space="preserve"> </w:t>
      </w:r>
      <w:proofErr w:type="spellStart"/>
      <w:r w:rsidR="001A2BA0" w:rsidRPr="0030023E">
        <w:rPr>
          <w:sz w:val="28"/>
          <w:szCs w:val="28"/>
        </w:rPr>
        <w:t>количества</w:t>
      </w:r>
      <w:proofErr w:type="spellEnd"/>
      <w:r w:rsidR="001A2BA0" w:rsidRPr="0030023E">
        <w:rPr>
          <w:sz w:val="28"/>
          <w:szCs w:val="28"/>
        </w:rPr>
        <w:t xml:space="preserve"> </w:t>
      </w:r>
      <w:proofErr w:type="spellStart"/>
      <w:r w:rsidR="001A2BA0" w:rsidRPr="0030023E">
        <w:rPr>
          <w:sz w:val="28"/>
          <w:szCs w:val="28"/>
        </w:rPr>
        <w:t>електрическа</w:t>
      </w:r>
      <w:proofErr w:type="spellEnd"/>
      <w:r w:rsidR="001A2BA0" w:rsidRPr="0030023E">
        <w:rPr>
          <w:sz w:val="28"/>
          <w:szCs w:val="28"/>
        </w:rPr>
        <w:t xml:space="preserve"> </w:t>
      </w:r>
      <w:proofErr w:type="spellStart"/>
      <w:r w:rsidR="001A2BA0" w:rsidRPr="0030023E">
        <w:rPr>
          <w:sz w:val="28"/>
          <w:szCs w:val="28"/>
        </w:rPr>
        <w:t>енергия</w:t>
      </w:r>
      <w:proofErr w:type="spellEnd"/>
      <w:r w:rsidR="001A2BA0" w:rsidRPr="0030023E">
        <w:rPr>
          <w:sz w:val="28"/>
          <w:szCs w:val="28"/>
        </w:rPr>
        <w:t xml:space="preserve"> и </w:t>
      </w:r>
      <w:proofErr w:type="spellStart"/>
      <w:r w:rsidR="001A2BA0" w:rsidRPr="0030023E">
        <w:rPr>
          <w:sz w:val="28"/>
          <w:szCs w:val="28"/>
        </w:rPr>
        <w:t>реализираните</w:t>
      </w:r>
      <w:proofErr w:type="spellEnd"/>
      <w:r w:rsidR="001A2BA0" w:rsidRPr="0030023E">
        <w:rPr>
          <w:sz w:val="28"/>
          <w:szCs w:val="28"/>
        </w:rPr>
        <w:t xml:space="preserve"> </w:t>
      </w:r>
      <w:proofErr w:type="spellStart"/>
      <w:r w:rsidR="001A2BA0" w:rsidRPr="0030023E">
        <w:rPr>
          <w:rFonts w:eastAsia="TimesNewRomanPS-ItalicMT"/>
          <w:sz w:val="28"/>
          <w:szCs w:val="28"/>
        </w:rPr>
        <w:t>небаланси</w:t>
      </w:r>
      <w:proofErr w:type="spellEnd"/>
      <w:r w:rsidR="001A2BA0" w:rsidRPr="0030023E">
        <w:rPr>
          <w:sz w:val="28"/>
          <w:szCs w:val="28"/>
        </w:rPr>
        <w:t xml:space="preserve"> </w:t>
      </w:r>
      <w:proofErr w:type="spellStart"/>
      <w:r w:rsidR="001A2BA0" w:rsidRPr="0030023E">
        <w:rPr>
          <w:sz w:val="28"/>
          <w:szCs w:val="28"/>
        </w:rPr>
        <w:t>за</w:t>
      </w:r>
      <w:proofErr w:type="spellEnd"/>
      <w:r w:rsidR="001A2BA0" w:rsidRPr="0030023E">
        <w:rPr>
          <w:sz w:val="28"/>
          <w:szCs w:val="28"/>
        </w:rPr>
        <w:t xml:space="preserve"> </w:t>
      </w:r>
      <w:proofErr w:type="spellStart"/>
      <w:r w:rsidR="001A2BA0" w:rsidRPr="0030023E">
        <w:rPr>
          <w:sz w:val="28"/>
          <w:szCs w:val="28"/>
        </w:rPr>
        <w:t>всеки</w:t>
      </w:r>
      <w:proofErr w:type="spellEnd"/>
      <w:r w:rsidR="001A2BA0" w:rsidRPr="0030023E">
        <w:rPr>
          <w:sz w:val="28"/>
          <w:szCs w:val="28"/>
        </w:rPr>
        <w:t xml:space="preserve"> </w:t>
      </w:r>
      <w:proofErr w:type="spellStart"/>
      <w:r w:rsidR="001A2BA0" w:rsidRPr="0030023E">
        <w:rPr>
          <w:sz w:val="28"/>
          <w:szCs w:val="28"/>
        </w:rPr>
        <w:t>период</w:t>
      </w:r>
      <w:proofErr w:type="spellEnd"/>
      <w:r w:rsidR="001A2BA0" w:rsidRPr="0030023E">
        <w:rPr>
          <w:sz w:val="28"/>
          <w:szCs w:val="28"/>
        </w:rPr>
        <w:t xml:space="preserve"> на </w:t>
      </w:r>
      <w:proofErr w:type="spellStart"/>
      <w:r w:rsidR="001A2BA0" w:rsidRPr="0030023E">
        <w:rPr>
          <w:sz w:val="28"/>
          <w:szCs w:val="28"/>
        </w:rPr>
        <w:t>сетълмент</w:t>
      </w:r>
      <w:proofErr w:type="spellEnd"/>
      <w:r w:rsidR="001A2BA0" w:rsidRPr="0030023E">
        <w:rPr>
          <w:sz w:val="28"/>
          <w:szCs w:val="28"/>
        </w:rPr>
        <w:t>.</w:t>
      </w:r>
    </w:p>
    <w:p w14:paraId="637F325B" w14:textId="77777777" w:rsidR="004901D9" w:rsidRPr="0030023E" w:rsidRDefault="004901D9" w:rsidP="00F53BBC">
      <w:pPr>
        <w:pStyle w:val="BodyTextIndent"/>
        <w:ind w:left="0" w:firstLine="709"/>
        <w:jc w:val="both"/>
        <w:rPr>
          <w:sz w:val="28"/>
          <w:szCs w:val="28"/>
          <w:lang w:val="ru-RU"/>
        </w:rPr>
      </w:pPr>
      <w:r w:rsidRPr="0030023E">
        <w:rPr>
          <w:b/>
          <w:i/>
          <w:caps/>
          <w:sz w:val="28"/>
          <w:szCs w:val="28"/>
          <w:lang w:val="bg-BG"/>
        </w:rPr>
        <w:t>3.</w:t>
      </w:r>
      <w:r w:rsidRPr="0030023E">
        <w:rPr>
          <w:b/>
          <w:i/>
          <w:sz w:val="28"/>
          <w:szCs w:val="28"/>
          <w:lang w:val="ru-RU"/>
        </w:rPr>
        <w:t xml:space="preserve"> Място на </w:t>
      </w:r>
      <w:r w:rsidR="00E00510" w:rsidRPr="0030023E">
        <w:rPr>
          <w:b/>
          <w:i/>
          <w:sz w:val="28"/>
          <w:szCs w:val="28"/>
          <w:lang w:val="ru-RU"/>
        </w:rPr>
        <w:t>изкупуване</w:t>
      </w:r>
      <w:r w:rsidRPr="0030023E">
        <w:rPr>
          <w:b/>
          <w:i/>
          <w:sz w:val="28"/>
          <w:szCs w:val="28"/>
          <w:lang w:val="ru-RU"/>
        </w:rPr>
        <w:t>:</w:t>
      </w:r>
      <w:r w:rsidRPr="0030023E">
        <w:rPr>
          <w:sz w:val="28"/>
          <w:szCs w:val="28"/>
          <w:lang w:val="ru-RU"/>
        </w:rPr>
        <w:t xml:space="preserve"> </w:t>
      </w:r>
      <w:proofErr w:type="spellStart"/>
      <w:r w:rsidR="0089479C" w:rsidRPr="0030023E">
        <w:rPr>
          <w:sz w:val="28"/>
          <w:szCs w:val="28"/>
        </w:rPr>
        <w:t>точките</w:t>
      </w:r>
      <w:proofErr w:type="spellEnd"/>
      <w:r w:rsidR="0089479C" w:rsidRPr="0030023E">
        <w:rPr>
          <w:sz w:val="28"/>
          <w:szCs w:val="28"/>
        </w:rPr>
        <w:t xml:space="preserve"> на </w:t>
      </w:r>
      <w:proofErr w:type="spellStart"/>
      <w:r w:rsidR="0089479C" w:rsidRPr="0030023E">
        <w:rPr>
          <w:sz w:val="28"/>
          <w:szCs w:val="28"/>
        </w:rPr>
        <w:t>присъединяване</w:t>
      </w:r>
      <w:proofErr w:type="spellEnd"/>
      <w:r w:rsidR="0089479C" w:rsidRPr="0030023E">
        <w:rPr>
          <w:sz w:val="28"/>
          <w:szCs w:val="28"/>
        </w:rPr>
        <w:t xml:space="preserve">, </w:t>
      </w:r>
      <w:proofErr w:type="spellStart"/>
      <w:r w:rsidR="0089479C" w:rsidRPr="0030023E">
        <w:rPr>
          <w:sz w:val="28"/>
          <w:szCs w:val="28"/>
        </w:rPr>
        <w:t>съгласно</w:t>
      </w:r>
      <w:proofErr w:type="spellEnd"/>
      <w:r w:rsidR="0089479C" w:rsidRPr="0030023E">
        <w:rPr>
          <w:sz w:val="28"/>
          <w:szCs w:val="28"/>
        </w:rPr>
        <w:t xml:space="preserve"> „</w:t>
      </w:r>
      <w:proofErr w:type="spellStart"/>
      <w:r w:rsidR="0089479C" w:rsidRPr="0030023E">
        <w:rPr>
          <w:sz w:val="28"/>
          <w:szCs w:val="28"/>
        </w:rPr>
        <w:t>Наредба</w:t>
      </w:r>
      <w:proofErr w:type="spellEnd"/>
      <w:r w:rsidR="0089479C" w:rsidRPr="0030023E">
        <w:rPr>
          <w:sz w:val="28"/>
          <w:szCs w:val="28"/>
        </w:rPr>
        <w:t xml:space="preserve"> № 6 </w:t>
      </w:r>
      <w:proofErr w:type="spellStart"/>
      <w:r w:rsidR="0089479C" w:rsidRPr="0030023E">
        <w:rPr>
          <w:sz w:val="28"/>
          <w:szCs w:val="28"/>
        </w:rPr>
        <w:t>за</w:t>
      </w:r>
      <w:proofErr w:type="spellEnd"/>
      <w:r w:rsidR="0089479C" w:rsidRPr="0030023E">
        <w:rPr>
          <w:sz w:val="28"/>
          <w:szCs w:val="28"/>
        </w:rPr>
        <w:t xml:space="preserve"> </w:t>
      </w:r>
      <w:proofErr w:type="spellStart"/>
      <w:r w:rsidR="0089479C" w:rsidRPr="0030023E">
        <w:rPr>
          <w:sz w:val="28"/>
          <w:szCs w:val="28"/>
        </w:rPr>
        <w:t>присъединяване</w:t>
      </w:r>
      <w:proofErr w:type="spellEnd"/>
      <w:r w:rsidR="0089479C" w:rsidRPr="0030023E">
        <w:rPr>
          <w:sz w:val="28"/>
          <w:szCs w:val="28"/>
        </w:rPr>
        <w:t xml:space="preserve"> на </w:t>
      </w:r>
      <w:proofErr w:type="spellStart"/>
      <w:r w:rsidR="0089479C" w:rsidRPr="0030023E">
        <w:rPr>
          <w:sz w:val="28"/>
          <w:szCs w:val="28"/>
        </w:rPr>
        <w:t>производители</w:t>
      </w:r>
      <w:proofErr w:type="spellEnd"/>
      <w:r w:rsidR="0089479C" w:rsidRPr="0030023E">
        <w:rPr>
          <w:sz w:val="28"/>
          <w:szCs w:val="28"/>
        </w:rPr>
        <w:t xml:space="preserve"> и </w:t>
      </w:r>
      <w:proofErr w:type="spellStart"/>
      <w:r w:rsidR="0089479C" w:rsidRPr="0030023E">
        <w:rPr>
          <w:sz w:val="28"/>
          <w:szCs w:val="28"/>
        </w:rPr>
        <w:t>потребители</w:t>
      </w:r>
      <w:proofErr w:type="spellEnd"/>
      <w:r w:rsidR="0089479C" w:rsidRPr="0030023E">
        <w:rPr>
          <w:sz w:val="28"/>
          <w:szCs w:val="28"/>
        </w:rPr>
        <w:t xml:space="preserve"> на </w:t>
      </w:r>
      <w:proofErr w:type="spellStart"/>
      <w:r w:rsidR="0089479C" w:rsidRPr="0030023E">
        <w:rPr>
          <w:sz w:val="28"/>
          <w:szCs w:val="28"/>
        </w:rPr>
        <w:t>електрическа</w:t>
      </w:r>
      <w:proofErr w:type="spellEnd"/>
      <w:r w:rsidR="0089479C" w:rsidRPr="0030023E">
        <w:rPr>
          <w:sz w:val="28"/>
          <w:szCs w:val="28"/>
        </w:rPr>
        <w:t xml:space="preserve"> </w:t>
      </w:r>
      <w:proofErr w:type="spellStart"/>
      <w:r w:rsidR="0089479C" w:rsidRPr="0030023E">
        <w:rPr>
          <w:sz w:val="28"/>
          <w:szCs w:val="28"/>
        </w:rPr>
        <w:t>енергия</w:t>
      </w:r>
      <w:proofErr w:type="spellEnd"/>
      <w:r w:rsidR="0089479C" w:rsidRPr="0030023E">
        <w:rPr>
          <w:sz w:val="28"/>
          <w:szCs w:val="28"/>
        </w:rPr>
        <w:t xml:space="preserve"> </w:t>
      </w:r>
      <w:proofErr w:type="spellStart"/>
      <w:r w:rsidR="0089479C" w:rsidRPr="0030023E">
        <w:rPr>
          <w:sz w:val="28"/>
          <w:szCs w:val="28"/>
        </w:rPr>
        <w:t>към</w:t>
      </w:r>
      <w:proofErr w:type="spellEnd"/>
      <w:r w:rsidR="0089479C" w:rsidRPr="0030023E">
        <w:rPr>
          <w:sz w:val="28"/>
          <w:szCs w:val="28"/>
        </w:rPr>
        <w:t xml:space="preserve"> </w:t>
      </w:r>
      <w:proofErr w:type="spellStart"/>
      <w:r w:rsidR="0089479C" w:rsidRPr="0030023E">
        <w:rPr>
          <w:sz w:val="28"/>
          <w:szCs w:val="28"/>
        </w:rPr>
        <w:t>преносната</w:t>
      </w:r>
      <w:proofErr w:type="spellEnd"/>
      <w:r w:rsidR="0089479C" w:rsidRPr="0030023E">
        <w:rPr>
          <w:sz w:val="28"/>
          <w:szCs w:val="28"/>
        </w:rPr>
        <w:t xml:space="preserve"> и </w:t>
      </w:r>
      <w:proofErr w:type="spellStart"/>
      <w:r w:rsidR="0089479C" w:rsidRPr="0030023E">
        <w:rPr>
          <w:sz w:val="28"/>
          <w:szCs w:val="28"/>
        </w:rPr>
        <w:t>разпределителните</w:t>
      </w:r>
      <w:proofErr w:type="spellEnd"/>
      <w:r w:rsidR="0089479C" w:rsidRPr="0030023E">
        <w:rPr>
          <w:sz w:val="28"/>
          <w:szCs w:val="28"/>
        </w:rPr>
        <w:t xml:space="preserve"> </w:t>
      </w:r>
      <w:proofErr w:type="spellStart"/>
      <w:r w:rsidR="0089479C" w:rsidRPr="0030023E">
        <w:rPr>
          <w:sz w:val="28"/>
          <w:szCs w:val="28"/>
        </w:rPr>
        <w:t>електрически</w:t>
      </w:r>
      <w:proofErr w:type="spellEnd"/>
      <w:r w:rsidR="0089479C" w:rsidRPr="0030023E">
        <w:rPr>
          <w:sz w:val="28"/>
          <w:szCs w:val="28"/>
        </w:rPr>
        <w:t xml:space="preserve"> </w:t>
      </w:r>
      <w:proofErr w:type="spellStart"/>
      <w:r w:rsidR="0089479C" w:rsidRPr="0030023E">
        <w:rPr>
          <w:sz w:val="28"/>
          <w:szCs w:val="28"/>
        </w:rPr>
        <w:t>мрежи</w:t>
      </w:r>
      <w:proofErr w:type="spellEnd"/>
      <w:r w:rsidR="0089479C" w:rsidRPr="0030023E">
        <w:rPr>
          <w:sz w:val="28"/>
          <w:szCs w:val="28"/>
        </w:rPr>
        <w:t>“.</w:t>
      </w:r>
    </w:p>
    <w:p w14:paraId="21BBC6D2" w14:textId="77777777" w:rsidR="00D63FD5" w:rsidRPr="0030023E" w:rsidRDefault="00A45D42" w:rsidP="0030023E">
      <w:pPr>
        <w:pStyle w:val="BodyTextIndent2"/>
        <w:spacing w:after="120"/>
        <w:ind w:left="0" w:firstLine="709"/>
        <w:jc w:val="both"/>
        <w:rPr>
          <w:sz w:val="28"/>
          <w:szCs w:val="28"/>
        </w:rPr>
      </w:pPr>
      <w:r w:rsidRPr="0030023E">
        <w:rPr>
          <w:b/>
          <w:i/>
          <w:sz w:val="28"/>
          <w:szCs w:val="28"/>
        </w:rPr>
        <w:t>4</w:t>
      </w:r>
      <w:r w:rsidR="00D63FD5" w:rsidRPr="0030023E">
        <w:rPr>
          <w:b/>
          <w:i/>
          <w:sz w:val="28"/>
          <w:szCs w:val="28"/>
        </w:rPr>
        <w:t>. Референтен списък на клиенти</w:t>
      </w:r>
      <w:r w:rsidR="005466C5" w:rsidRPr="0030023E">
        <w:rPr>
          <w:b/>
          <w:sz w:val="28"/>
          <w:szCs w:val="28"/>
        </w:rPr>
        <w:t xml:space="preserve"> - </w:t>
      </w:r>
      <w:r w:rsidR="005466C5" w:rsidRPr="0030023E">
        <w:rPr>
          <w:sz w:val="28"/>
          <w:szCs w:val="28"/>
        </w:rPr>
        <w:t>участниците следва да представят списък на клиенти</w:t>
      </w:r>
      <w:r w:rsidR="00F45F3F" w:rsidRPr="0030023E">
        <w:rPr>
          <w:sz w:val="28"/>
          <w:szCs w:val="28"/>
        </w:rPr>
        <w:t>, на които е извършвана аналогична услуга</w:t>
      </w:r>
      <w:r w:rsidRPr="0030023E">
        <w:rPr>
          <w:sz w:val="28"/>
          <w:szCs w:val="28"/>
          <w:lang w:val="en-US"/>
        </w:rPr>
        <w:t xml:space="preserve"> </w:t>
      </w:r>
      <w:r w:rsidR="005466C5" w:rsidRPr="0030023E">
        <w:rPr>
          <w:sz w:val="28"/>
          <w:szCs w:val="28"/>
          <w:lang w:val="en-US"/>
        </w:rPr>
        <w:t>(</w:t>
      </w:r>
      <w:r w:rsidR="005466C5" w:rsidRPr="0030023E">
        <w:rPr>
          <w:sz w:val="28"/>
          <w:szCs w:val="28"/>
        </w:rPr>
        <w:t>с посочени реализирани годишни обеми</w:t>
      </w:r>
      <w:r w:rsidR="005466C5" w:rsidRPr="0030023E">
        <w:rPr>
          <w:sz w:val="28"/>
          <w:szCs w:val="28"/>
          <w:lang w:val="en-US"/>
        </w:rPr>
        <w:t>)</w:t>
      </w:r>
      <w:r w:rsidRPr="0030023E">
        <w:rPr>
          <w:sz w:val="28"/>
          <w:szCs w:val="28"/>
        </w:rPr>
        <w:t>, както и</w:t>
      </w:r>
      <w:r w:rsidR="005466C5" w:rsidRPr="0030023E">
        <w:rPr>
          <w:sz w:val="28"/>
          <w:szCs w:val="28"/>
        </w:rPr>
        <w:t xml:space="preserve"> длъжностни лица и координати за връзка – телефон, факс</w:t>
      </w:r>
      <w:r w:rsidR="005466C5" w:rsidRPr="0030023E">
        <w:rPr>
          <w:sz w:val="28"/>
          <w:szCs w:val="28"/>
          <w:lang w:val="ru-RU"/>
        </w:rPr>
        <w:t>,</w:t>
      </w:r>
      <w:r w:rsidR="005466C5" w:rsidRPr="0030023E">
        <w:rPr>
          <w:sz w:val="28"/>
          <w:szCs w:val="28"/>
        </w:rPr>
        <w:t xml:space="preserve"> </w:t>
      </w:r>
      <w:r w:rsidR="005466C5" w:rsidRPr="0030023E">
        <w:rPr>
          <w:sz w:val="28"/>
          <w:szCs w:val="28"/>
          <w:lang w:val="en-US"/>
        </w:rPr>
        <w:t>e</w:t>
      </w:r>
      <w:r w:rsidR="005466C5" w:rsidRPr="0030023E">
        <w:rPr>
          <w:sz w:val="28"/>
          <w:szCs w:val="28"/>
          <w:lang w:val="ru-RU"/>
        </w:rPr>
        <w:t>-</w:t>
      </w:r>
      <w:r w:rsidR="005466C5" w:rsidRPr="0030023E">
        <w:rPr>
          <w:sz w:val="28"/>
          <w:szCs w:val="28"/>
          <w:lang w:val="en-US"/>
        </w:rPr>
        <w:t>mail</w:t>
      </w:r>
      <w:r w:rsidR="0070660C" w:rsidRPr="0030023E">
        <w:rPr>
          <w:sz w:val="28"/>
          <w:szCs w:val="28"/>
        </w:rPr>
        <w:t>.</w:t>
      </w:r>
    </w:p>
    <w:p w14:paraId="3BC72022" w14:textId="77777777" w:rsidR="00D63FD5" w:rsidRPr="0030023E" w:rsidRDefault="00A45D42" w:rsidP="0030023E">
      <w:pPr>
        <w:spacing w:after="120"/>
        <w:ind w:firstLine="709"/>
        <w:jc w:val="both"/>
        <w:rPr>
          <w:sz w:val="28"/>
          <w:szCs w:val="28"/>
        </w:rPr>
      </w:pPr>
      <w:r w:rsidRPr="0030023E">
        <w:rPr>
          <w:b/>
          <w:i/>
          <w:sz w:val="28"/>
          <w:szCs w:val="28"/>
          <w:lang w:val="bg-BG"/>
        </w:rPr>
        <w:t>5</w:t>
      </w:r>
      <w:r w:rsidR="00D63FD5" w:rsidRPr="0030023E">
        <w:rPr>
          <w:b/>
          <w:i/>
          <w:sz w:val="28"/>
          <w:szCs w:val="28"/>
        </w:rPr>
        <w:t xml:space="preserve">. </w:t>
      </w:r>
      <w:proofErr w:type="spellStart"/>
      <w:r w:rsidR="00D63FD5" w:rsidRPr="0030023E">
        <w:rPr>
          <w:b/>
          <w:i/>
          <w:sz w:val="28"/>
          <w:szCs w:val="28"/>
        </w:rPr>
        <w:t>Референции</w:t>
      </w:r>
      <w:proofErr w:type="spellEnd"/>
      <w:r w:rsidR="005466C5" w:rsidRPr="0030023E">
        <w:rPr>
          <w:b/>
          <w:i/>
          <w:sz w:val="28"/>
          <w:szCs w:val="28"/>
          <w:lang w:val="bg-BG"/>
        </w:rPr>
        <w:t xml:space="preserve"> </w:t>
      </w:r>
      <w:r w:rsidR="00D63FD5" w:rsidRPr="0030023E">
        <w:rPr>
          <w:b/>
          <w:sz w:val="28"/>
          <w:szCs w:val="28"/>
        </w:rPr>
        <w:t xml:space="preserve">- </w:t>
      </w:r>
      <w:proofErr w:type="spellStart"/>
      <w:r w:rsidR="00D63FD5" w:rsidRPr="0030023E">
        <w:rPr>
          <w:sz w:val="28"/>
          <w:szCs w:val="28"/>
        </w:rPr>
        <w:t>участниците</w:t>
      </w:r>
      <w:proofErr w:type="spellEnd"/>
      <w:r w:rsidR="00D63FD5" w:rsidRPr="0030023E">
        <w:rPr>
          <w:sz w:val="28"/>
          <w:szCs w:val="28"/>
        </w:rPr>
        <w:t xml:space="preserve"> </w:t>
      </w:r>
      <w:proofErr w:type="spellStart"/>
      <w:r w:rsidR="00D63FD5" w:rsidRPr="0030023E">
        <w:rPr>
          <w:sz w:val="28"/>
          <w:szCs w:val="28"/>
        </w:rPr>
        <w:t>следва</w:t>
      </w:r>
      <w:proofErr w:type="spellEnd"/>
      <w:r w:rsidR="00D63FD5" w:rsidRPr="0030023E">
        <w:rPr>
          <w:sz w:val="28"/>
          <w:szCs w:val="28"/>
        </w:rPr>
        <w:t xml:space="preserve"> </w:t>
      </w:r>
      <w:proofErr w:type="spellStart"/>
      <w:r w:rsidR="00D63FD5" w:rsidRPr="0030023E">
        <w:rPr>
          <w:sz w:val="28"/>
          <w:szCs w:val="28"/>
        </w:rPr>
        <w:t>да</w:t>
      </w:r>
      <w:proofErr w:type="spellEnd"/>
      <w:r w:rsidR="00D63FD5" w:rsidRPr="0030023E">
        <w:rPr>
          <w:sz w:val="28"/>
          <w:szCs w:val="28"/>
        </w:rPr>
        <w:t xml:space="preserve"> </w:t>
      </w:r>
      <w:proofErr w:type="spellStart"/>
      <w:r w:rsidR="00D63FD5" w:rsidRPr="0030023E">
        <w:rPr>
          <w:sz w:val="28"/>
          <w:szCs w:val="28"/>
        </w:rPr>
        <w:t>представят</w:t>
      </w:r>
      <w:proofErr w:type="spellEnd"/>
      <w:r w:rsidR="00D63FD5" w:rsidRPr="0030023E">
        <w:rPr>
          <w:sz w:val="28"/>
          <w:szCs w:val="28"/>
        </w:rPr>
        <w:t xml:space="preserve"> </w:t>
      </w:r>
      <w:proofErr w:type="spellStart"/>
      <w:r w:rsidR="00D63FD5" w:rsidRPr="0030023E">
        <w:rPr>
          <w:sz w:val="28"/>
          <w:szCs w:val="28"/>
        </w:rPr>
        <w:t>референции</w:t>
      </w:r>
      <w:proofErr w:type="spellEnd"/>
      <w:r w:rsidR="00D63FD5" w:rsidRPr="0030023E">
        <w:rPr>
          <w:sz w:val="28"/>
          <w:szCs w:val="28"/>
        </w:rPr>
        <w:t xml:space="preserve"> </w:t>
      </w:r>
      <w:proofErr w:type="spellStart"/>
      <w:r w:rsidR="00D63FD5" w:rsidRPr="0030023E">
        <w:rPr>
          <w:sz w:val="28"/>
          <w:szCs w:val="28"/>
        </w:rPr>
        <w:t>от</w:t>
      </w:r>
      <w:proofErr w:type="spellEnd"/>
      <w:r w:rsidR="00D63FD5" w:rsidRPr="0030023E">
        <w:rPr>
          <w:sz w:val="28"/>
          <w:szCs w:val="28"/>
        </w:rPr>
        <w:t xml:space="preserve"> </w:t>
      </w:r>
      <w:proofErr w:type="spellStart"/>
      <w:r w:rsidR="00D63FD5" w:rsidRPr="0030023E">
        <w:rPr>
          <w:sz w:val="28"/>
          <w:szCs w:val="28"/>
        </w:rPr>
        <w:t>минимум</w:t>
      </w:r>
      <w:proofErr w:type="spellEnd"/>
      <w:r w:rsidR="00D63FD5" w:rsidRPr="0030023E">
        <w:rPr>
          <w:sz w:val="28"/>
          <w:szCs w:val="28"/>
        </w:rPr>
        <w:t xml:space="preserve"> 3-ма </w:t>
      </w:r>
      <w:proofErr w:type="spellStart"/>
      <w:r w:rsidR="00930642" w:rsidRPr="0030023E">
        <w:rPr>
          <w:sz w:val="28"/>
          <w:szCs w:val="28"/>
        </w:rPr>
        <w:t>други</w:t>
      </w:r>
      <w:proofErr w:type="spellEnd"/>
      <w:r w:rsidR="00930642" w:rsidRPr="0030023E">
        <w:rPr>
          <w:sz w:val="28"/>
          <w:szCs w:val="28"/>
        </w:rPr>
        <w:t xml:space="preserve"> </w:t>
      </w:r>
      <w:proofErr w:type="spellStart"/>
      <w:r w:rsidR="00930642" w:rsidRPr="0030023E">
        <w:rPr>
          <w:sz w:val="28"/>
          <w:szCs w:val="28"/>
        </w:rPr>
        <w:t>настоящи</w:t>
      </w:r>
      <w:proofErr w:type="spellEnd"/>
      <w:r w:rsidR="00930642" w:rsidRPr="0030023E">
        <w:rPr>
          <w:sz w:val="28"/>
          <w:szCs w:val="28"/>
        </w:rPr>
        <w:t xml:space="preserve"> </w:t>
      </w:r>
      <w:proofErr w:type="spellStart"/>
      <w:r w:rsidR="00930642" w:rsidRPr="0030023E">
        <w:rPr>
          <w:sz w:val="28"/>
          <w:szCs w:val="28"/>
        </w:rPr>
        <w:t>клиенти</w:t>
      </w:r>
      <w:proofErr w:type="spellEnd"/>
      <w:r w:rsidR="00930642" w:rsidRPr="0030023E">
        <w:rPr>
          <w:sz w:val="28"/>
          <w:szCs w:val="28"/>
        </w:rPr>
        <w:t xml:space="preserve"> </w:t>
      </w:r>
      <w:r w:rsidR="00D63FD5" w:rsidRPr="0030023E">
        <w:rPr>
          <w:sz w:val="28"/>
          <w:szCs w:val="28"/>
        </w:rPr>
        <w:t xml:space="preserve">(с </w:t>
      </w:r>
      <w:proofErr w:type="spellStart"/>
      <w:r w:rsidR="00D63FD5" w:rsidRPr="0030023E">
        <w:rPr>
          <w:sz w:val="28"/>
          <w:szCs w:val="28"/>
        </w:rPr>
        <w:t>посочени</w:t>
      </w:r>
      <w:proofErr w:type="spellEnd"/>
      <w:r w:rsidR="00D63FD5" w:rsidRPr="0030023E">
        <w:rPr>
          <w:sz w:val="28"/>
          <w:szCs w:val="28"/>
        </w:rPr>
        <w:t xml:space="preserve"> </w:t>
      </w:r>
      <w:proofErr w:type="spellStart"/>
      <w:r w:rsidR="00D63FD5" w:rsidRPr="0030023E">
        <w:rPr>
          <w:sz w:val="28"/>
          <w:szCs w:val="28"/>
        </w:rPr>
        <w:t>длъжностни</w:t>
      </w:r>
      <w:proofErr w:type="spellEnd"/>
      <w:r w:rsidR="00D63FD5" w:rsidRPr="0030023E">
        <w:rPr>
          <w:sz w:val="28"/>
          <w:szCs w:val="28"/>
        </w:rPr>
        <w:t xml:space="preserve"> </w:t>
      </w:r>
      <w:proofErr w:type="spellStart"/>
      <w:r w:rsidR="00D63FD5" w:rsidRPr="0030023E">
        <w:rPr>
          <w:sz w:val="28"/>
          <w:szCs w:val="28"/>
        </w:rPr>
        <w:t>лица</w:t>
      </w:r>
      <w:proofErr w:type="spellEnd"/>
      <w:r w:rsidR="00D63FD5" w:rsidRPr="0030023E">
        <w:rPr>
          <w:sz w:val="28"/>
          <w:szCs w:val="28"/>
        </w:rPr>
        <w:t xml:space="preserve"> и </w:t>
      </w:r>
      <w:proofErr w:type="spellStart"/>
      <w:r w:rsidR="00D63FD5" w:rsidRPr="0030023E">
        <w:rPr>
          <w:sz w:val="28"/>
          <w:szCs w:val="28"/>
        </w:rPr>
        <w:t>координати</w:t>
      </w:r>
      <w:proofErr w:type="spellEnd"/>
      <w:r w:rsidR="00D63FD5" w:rsidRPr="0030023E">
        <w:rPr>
          <w:sz w:val="28"/>
          <w:szCs w:val="28"/>
        </w:rPr>
        <w:t xml:space="preserve"> </w:t>
      </w:r>
      <w:proofErr w:type="spellStart"/>
      <w:r w:rsidR="00D63FD5" w:rsidRPr="0030023E">
        <w:rPr>
          <w:sz w:val="28"/>
          <w:szCs w:val="28"/>
        </w:rPr>
        <w:t>за</w:t>
      </w:r>
      <w:proofErr w:type="spellEnd"/>
      <w:r w:rsidR="00D63FD5" w:rsidRPr="0030023E">
        <w:rPr>
          <w:sz w:val="28"/>
          <w:szCs w:val="28"/>
        </w:rPr>
        <w:t xml:space="preserve"> </w:t>
      </w:r>
      <w:proofErr w:type="spellStart"/>
      <w:r w:rsidR="00D63FD5" w:rsidRPr="0030023E">
        <w:rPr>
          <w:sz w:val="28"/>
          <w:szCs w:val="28"/>
        </w:rPr>
        <w:t>връзка</w:t>
      </w:r>
      <w:proofErr w:type="spellEnd"/>
      <w:r w:rsidR="00D63FD5" w:rsidRPr="0030023E">
        <w:rPr>
          <w:sz w:val="28"/>
          <w:szCs w:val="28"/>
        </w:rPr>
        <w:t xml:space="preserve"> – </w:t>
      </w:r>
      <w:proofErr w:type="spellStart"/>
      <w:r w:rsidR="00D63FD5" w:rsidRPr="0030023E">
        <w:rPr>
          <w:sz w:val="28"/>
          <w:szCs w:val="28"/>
        </w:rPr>
        <w:t>телефон</w:t>
      </w:r>
      <w:proofErr w:type="spellEnd"/>
      <w:r w:rsidR="00D63FD5" w:rsidRPr="0030023E">
        <w:rPr>
          <w:sz w:val="28"/>
          <w:szCs w:val="28"/>
        </w:rPr>
        <w:t xml:space="preserve">, </w:t>
      </w:r>
      <w:proofErr w:type="spellStart"/>
      <w:r w:rsidR="00D63FD5" w:rsidRPr="0030023E">
        <w:rPr>
          <w:sz w:val="28"/>
          <w:szCs w:val="28"/>
        </w:rPr>
        <w:t>факс</w:t>
      </w:r>
      <w:proofErr w:type="spellEnd"/>
      <w:r w:rsidR="00D63FD5" w:rsidRPr="0030023E">
        <w:rPr>
          <w:sz w:val="28"/>
          <w:szCs w:val="28"/>
          <w:lang w:val="ru-RU"/>
        </w:rPr>
        <w:t xml:space="preserve">, </w:t>
      </w:r>
      <w:r w:rsidR="00D63FD5" w:rsidRPr="0030023E">
        <w:rPr>
          <w:sz w:val="28"/>
          <w:szCs w:val="28"/>
          <w:lang w:val="en-US"/>
        </w:rPr>
        <w:t>e</w:t>
      </w:r>
      <w:r w:rsidR="00D63FD5" w:rsidRPr="0030023E">
        <w:rPr>
          <w:sz w:val="28"/>
          <w:szCs w:val="28"/>
          <w:lang w:val="ru-RU"/>
        </w:rPr>
        <w:t>-</w:t>
      </w:r>
      <w:r w:rsidR="00D63FD5" w:rsidRPr="0030023E">
        <w:rPr>
          <w:sz w:val="28"/>
          <w:szCs w:val="28"/>
          <w:lang w:val="en-US"/>
        </w:rPr>
        <w:t>mail</w:t>
      </w:r>
      <w:r w:rsidR="00D63FD5" w:rsidRPr="0030023E">
        <w:rPr>
          <w:sz w:val="28"/>
          <w:szCs w:val="28"/>
          <w:lang w:val="ru-RU"/>
        </w:rPr>
        <w:t>)</w:t>
      </w:r>
      <w:r w:rsidR="00D63FD5" w:rsidRPr="0030023E">
        <w:rPr>
          <w:sz w:val="28"/>
          <w:szCs w:val="28"/>
        </w:rPr>
        <w:t xml:space="preserve"> </w:t>
      </w:r>
      <w:proofErr w:type="spellStart"/>
      <w:r w:rsidR="00D63FD5" w:rsidRPr="0030023E">
        <w:rPr>
          <w:sz w:val="28"/>
          <w:szCs w:val="28"/>
        </w:rPr>
        <w:t>за</w:t>
      </w:r>
      <w:proofErr w:type="spellEnd"/>
      <w:r w:rsidR="00D63FD5" w:rsidRPr="0030023E">
        <w:rPr>
          <w:sz w:val="28"/>
          <w:szCs w:val="28"/>
        </w:rPr>
        <w:t xml:space="preserve"> </w:t>
      </w:r>
      <w:proofErr w:type="spellStart"/>
      <w:r w:rsidR="00D63FD5" w:rsidRPr="0030023E">
        <w:rPr>
          <w:sz w:val="28"/>
          <w:szCs w:val="28"/>
        </w:rPr>
        <w:t>извършване</w:t>
      </w:r>
      <w:proofErr w:type="spellEnd"/>
      <w:r w:rsidR="00D63FD5" w:rsidRPr="0030023E">
        <w:rPr>
          <w:sz w:val="28"/>
          <w:szCs w:val="28"/>
        </w:rPr>
        <w:t xml:space="preserve"> на </w:t>
      </w:r>
      <w:proofErr w:type="spellStart"/>
      <w:r w:rsidR="00D63FD5" w:rsidRPr="0030023E">
        <w:rPr>
          <w:sz w:val="28"/>
          <w:szCs w:val="28"/>
        </w:rPr>
        <w:t>аналогичн</w:t>
      </w:r>
      <w:proofErr w:type="spellEnd"/>
      <w:r w:rsidRPr="0030023E">
        <w:rPr>
          <w:sz w:val="28"/>
          <w:szCs w:val="28"/>
          <w:lang w:val="bg-BG"/>
        </w:rPr>
        <w:t>а</w:t>
      </w:r>
      <w:r w:rsidR="00D63FD5" w:rsidRPr="0030023E">
        <w:rPr>
          <w:sz w:val="28"/>
          <w:szCs w:val="28"/>
        </w:rPr>
        <w:t xml:space="preserve"> </w:t>
      </w:r>
      <w:r w:rsidRPr="0030023E">
        <w:rPr>
          <w:sz w:val="28"/>
          <w:szCs w:val="28"/>
          <w:lang w:val="bg-BG"/>
        </w:rPr>
        <w:t>услуга</w:t>
      </w:r>
      <w:r w:rsidR="00D63FD5" w:rsidRPr="0030023E">
        <w:rPr>
          <w:sz w:val="28"/>
          <w:szCs w:val="28"/>
        </w:rPr>
        <w:t>.</w:t>
      </w:r>
    </w:p>
    <w:p w14:paraId="61289AE1" w14:textId="77777777" w:rsidR="00D63FD5" w:rsidRPr="0030023E" w:rsidRDefault="00A45D42" w:rsidP="0030023E">
      <w:pPr>
        <w:pStyle w:val="BodyTextIndent2"/>
        <w:spacing w:after="120"/>
        <w:ind w:left="0" w:firstLine="709"/>
        <w:jc w:val="both"/>
        <w:rPr>
          <w:sz w:val="28"/>
          <w:szCs w:val="28"/>
        </w:rPr>
      </w:pPr>
      <w:r w:rsidRPr="0030023E">
        <w:rPr>
          <w:b/>
          <w:i/>
          <w:sz w:val="28"/>
          <w:szCs w:val="28"/>
          <w:lang w:val="ru-RU"/>
        </w:rPr>
        <w:t>6</w:t>
      </w:r>
      <w:r w:rsidR="00D63FD5" w:rsidRPr="0030023E">
        <w:rPr>
          <w:b/>
          <w:i/>
          <w:sz w:val="28"/>
          <w:szCs w:val="28"/>
          <w:lang w:val="ru-RU"/>
        </w:rPr>
        <w:t>. Фирмени документи</w:t>
      </w:r>
      <w:r w:rsidR="00E77EEF" w:rsidRPr="0030023E">
        <w:rPr>
          <w:b/>
          <w:sz w:val="28"/>
          <w:szCs w:val="28"/>
          <w:lang w:val="ru-RU"/>
        </w:rPr>
        <w:t xml:space="preserve"> -</w:t>
      </w:r>
      <w:r w:rsidR="00BA47FA" w:rsidRPr="0030023E">
        <w:rPr>
          <w:b/>
          <w:sz w:val="28"/>
          <w:szCs w:val="28"/>
          <w:lang w:val="ru-RU"/>
        </w:rPr>
        <w:t xml:space="preserve"> </w:t>
      </w:r>
      <w:r w:rsidR="00D63FD5" w:rsidRPr="0030023E">
        <w:rPr>
          <w:sz w:val="28"/>
          <w:szCs w:val="28"/>
          <w:lang w:val="ru-RU"/>
        </w:rPr>
        <w:t xml:space="preserve">Всеки участник в процедурата е необходимо да представи </w:t>
      </w:r>
      <w:r w:rsidR="00D63FD5" w:rsidRPr="0030023E">
        <w:rPr>
          <w:sz w:val="28"/>
          <w:szCs w:val="28"/>
        </w:rPr>
        <w:t>Удостоверение за актуално състояние</w:t>
      </w:r>
      <w:r w:rsidR="00D63FD5" w:rsidRPr="0030023E">
        <w:rPr>
          <w:sz w:val="28"/>
          <w:szCs w:val="28"/>
          <w:lang w:val="ru-RU"/>
        </w:rPr>
        <w:t xml:space="preserve">, </w:t>
      </w:r>
      <w:r w:rsidR="00D63FD5" w:rsidRPr="0030023E">
        <w:rPr>
          <w:sz w:val="28"/>
          <w:szCs w:val="28"/>
        </w:rPr>
        <w:t xml:space="preserve">Счетоводен баланс и </w:t>
      </w:r>
      <w:r w:rsidR="00D63FD5" w:rsidRPr="0030023E">
        <w:rPr>
          <w:sz w:val="28"/>
          <w:szCs w:val="28"/>
          <w:lang w:val="en-US"/>
        </w:rPr>
        <w:t>O</w:t>
      </w:r>
      <w:proofErr w:type="spellStart"/>
      <w:r w:rsidR="00D63FD5" w:rsidRPr="0030023E">
        <w:rPr>
          <w:sz w:val="28"/>
          <w:szCs w:val="28"/>
        </w:rPr>
        <w:t>тчет</w:t>
      </w:r>
      <w:proofErr w:type="spellEnd"/>
      <w:r w:rsidR="00D63FD5" w:rsidRPr="0030023E">
        <w:rPr>
          <w:sz w:val="28"/>
          <w:szCs w:val="28"/>
        </w:rPr>
        <w:t xml:space="preserve"> за приходи и разходи – за последната отчетна финансова година.</w:t>
      </w:r>
    </w:p>
    <w:p w14:paraId="732026B7" w14:textId="341C5E95" w:rsidR="00780BA5" w:rsidRPr="0030023E" w:rsidRDefault="00A45D42" w:rsidP="0030023E">
      <w:pPr>
        <w:pStyle w:val="BodyTextIndent2"/>
        <w:spacing w:after="120"/>
        <w:ind w:left="0" w:firstLine="709"/>
        <w:jc w:val="both"/>
        <w:rPr>
          <w:sz w:val="28"/>
          <w:szCs w:val="28"/>
        </w:rPr>
      </w:pPr>
      <w:r w:rsidRPr="0030023E">
        <w:rPr>
          <w:b/>
          <w:i/>
          <w:sz w:val="28"/>
          <w:szCs w:val="28"/>
        </w:rPr>
        <w:t>7</w:t>
      </w:r>
      <w:r w:rsidR="00E77EEF" w:rsidRPr="0030023E">
        <w:rPr>
          <w:b/>
          <w:i/>
          <w:sz w:val="28"/>
          <w:szCs w:val="28"/>
        </w:rPr>
        <w:t>.</w:t>
      </w:r>
      <w:r w:rsidR="007C3F90" w:rsidRPr="0030023E">
        <w:rPr>
          <w:b/>
          <w:i/>
          <w:sz w:val="28"/>
          <w:szCs w:val="28"/>
        </w:rPr>
        <w:t xml:space="preserve"> </w:t>
      </w:r>
      <w:r w:rsidR="007C3F90" w:rsidRPr="0030023E">
        <w:rPr>
          <w:b/>
          <w:i/>
          <w:sz w:val="28"/>
          <w:szCs w:val="28"/>
          <w:lang w:val="ru-RU"/>
        </w:rPr>
        <w:t>Притежавани лицензии и сертификати касаещи предмета на договора</w:t>
      </w:r>
      <w:r w:rsidR="007C3F90" w:rsidRPr="0030023E">
        <w:rPr>
          <w:b/>
          <w:sz w:val="28"/>
          <w:szCs w:val="28"/>
          <w:lang w:val="ru-RU"/>
        </w:rPr>
        <w:t xml:space="preserve"> - </w:t>
      </w:r>
      <w:r w:rsidR="00780BA5" w:rsidRPr="0030023E">
        <w:rPr>
          <w:sz w:val="28"/>
          <w:szCs w:val="28"/>
        </w:rPr>
        <w:t xml:space="preserve">Участникът следва да притежава валиден лиценз, издаден от </w:t>
      </w:r>
      <w:r w:rsidR="00780BA5" w:rsidRPr="0030023E">
        <w:rPr>
          <w:sz w:val="28"/>
          <w:szCs w:val="28"/>
        </w:rPr>
        <w:lastRenderedPageBreak/>
        <w:t xml:space="preserve">Комисията по енергийно и водно регулиране </w:t>
      </w:r>
      <w:r w:rsidR="00780BA5" w:rsidRPr="0030023E">
        <w:rPr>
          <w:sz w:val="28"/>
          <w:szCs w:val="28"/>
          <w:lang w:val="en-US"/>
        </w:rPr>
        <w:t>(</w:t>
      </w:r>
      <w:r w:rsidR="00780BA5" w:rsidRPr="0030023E">
        <w:rPr>
          <w:sz w:val="28"/>
          <w:szCs w:val="28"/>
        </w:rPr>
        <w:t>КЕВР</w:t>
      </w:r>
      <w:r w:rsidR="00780BA5" w:rsidRPr="0030023E">
        <w:rPr>
          <w:sz w:val="28"/>
          <w:szCs w:val="28"/>
          <w:lang w:val="en-US"/>
        </w:rPr>
        <w:t xml:space="preserve">) </w:t>
      </w:r>
      <w:r w:rsidR="00780BA5" w:rsidRPr="0030023E">
        <w:rPr>
          <w:sz w:val="28"/>
          <w:szCs w:val="28"/>
        </w:rPr>
        <w:t xml:space="preserve">за „търговия с електрическа енергия“, съгласно </w:t>
      </w:r>
      <w:r w:rsidR="00780BA5" w:rsidRPr="0030023E">
        <w:rPr>
          <w:i/>
          <w:sz w:val="28"/>
          <w:szCs w:val="28"/>
        </w:rPr>
        <w:t xml:space="preserve">чл. 39, ал.1, т. 5 от Закона за енергетиката </w:t>
      </w:r>
      <w:r w:rsidR="00780BA5" w:rsidRPr="0030023E">
        <w:rPr>
          <w:sz w:val="28"/>
          <w:szCs w:val="28"/>
        </w:rPr>
        <w:t xml:space="preserve">(ЗЕ), включващ права и задължения, свързани с дейността „координатор на балансираща група“, съгласно </w:t>
      </w:r>
      <w:r w:rsidR="00780BA5" w:rsidRPr="0030023E">
        <w:rPr>
          <w:i/>
          <w:sz w:val="28"/>
          <w:szCs w:val="28"/>
        </w:rPr>
        <w:t>чл. 39, ал.5 от ЗЕ във връзка с чл. 58 от Правилата за търговия с електрическа енергия</w:t>
      </w:r>
      <w:r w:rsidR="00780BA5" w:rsidRPr="0030023E">
        <w:rPr>
          <w:sz w:val="28"/>
          <w:szCs w:val="28"/>
        </w:rPr>
        <w:t xml:space="preserve"> (ПТЕЕ</w:t>
      </w:r>
      <w:r w:rsidR="00780BA5" w:rsidRPr="0030023E">
        <w:rPr>
          <w:sz w:val="28"/>
          <w:szCs w:val="28"/>
          <w:lang w:val="en-US"/>
        </w:rPr>
        <w:t>)</w:t>
      </w:r>
      <w:r w:rsidR="00780BA5" w:rsidRPr="0030023E">
        <w:rPr>
          <w:b/>
          <w:sz w:val="28"/>
          <w:szCs w:val="28"/>
          <w:lang w:val="ru-RU"/>
        </w:rPr>
        <w:t>.</w:t>
      </w:r>
    </w:p>
    <w:p w14:paraId="12147DAB" w14:textId="77777777" w:rsidR="0032128C" w:rsidRPr="0030023E" w:rsidRDefault="00A45D42" w:rsidP="0030023E">
      <w:pPr>
        <w:pStyle w:val="BodyTextIndent2"/>
        <w:spacing w:after="120"/>
        <w:ind w:left="0" w:firstLine="709"/>
        <w:jc w:val="both"/>
        <w:rPr>
          <w:sz w:val="28"/>
          <w:szCs w:val="28"/>
          <w:lang w:val="en-US"/>
        </w:rPr>
      </w:pPr>
      <w:r w:rsidRPr="0030023E">
        <w:rPr>
          <w:b/>
          <w:i/>
          <w:sz w:val="28"/>
          <w:szCs w:val="28"/>
          <w:lang w:val="ru-RU"/>
        </w:rPr>
        <w:t>8</w:t>
      </w:r>
      <w:r w:rsidR="0032128C" w:rsidRPr="0030023E">
        <w:rPr>
          <w:b/>
          <w:i/>
          <w:sz w:val="28"/>
          <w:szCs w:val="28"/>
          <w:lang w:val="ru-RU"/>
        </w:rPr>
        <w:t>.</w:t>
      </w:r>
      <w:r w:rsidR="0032128C" w:rsidRPr="0030023E">
        <w:rPr>
          <w:b/>
          <w:i/>
          <w:sz w:val="28"/>
          <w:szCs w:val="28"/>
          <w:lang w:val="en-US"/>
        </w:rPr>
        <w:t xml:space="preserve"> </w:t>
      </w:r>
      <w:r w:rsidR="00D63FD5" w:rsidRPr="0030023E">
        <w:rPr>
          <w:b/>
          <w:i/>
          <w:sz w:val="28"/>
          <w:szCs w:val="28"/>
          <w:lang w:val="ru-RU"/>
        </w:rPr>
        <w:t>Текстова информация за фирмата</w:t>
      </w:r>
      <w:r w:rsidR="00D63FD5" w:rsidRPr="0030023E">
        <w:rPr>
          <w:sz w:val="28"/>
          <w:szCs w:val="28"/>
          <w:lang w:val="ru-RU"/>
        </w:rPr>
        <w:t xml:space="preserve"> (презентация).</w:t>
      </w:r>
    </w:p>
    <w:p w14:paraId="3725B627" w14:textId="3540E4FB" w:rsidR="00D63FD5" w:rsidRDefault="00A45D42" w:rsidP="0030023E">
      <w:pPr>
        <w:pStyle w:val="BodyTextIndent2"/>
        <w:spacing w:after="120"/>
        <w:ind w:left="0" w:firstLine="709"/>
        <w:jc w:val="both"/>
        <w:rPr>
          <w:b/>
          <w:sz w:val="28"/>
          <w:szCs w:val="28"/>
          <w:u w:val="single"/>
        </w:rPr>
      </w:pPr>
      <w:r w:rsidRPr="007D29B7">
        <w:rPr>
          <w:b/>
          <w:bCs/>
          <w:i/>
          <w:sz w:val="28"/>
          <w:szCs w:val="28"/>
        </w:rPr>
        <w:t>9</w:t>
      </w:r>
      <w:r w:rsidR="00E77EEF" w:rsidRPr="007D29B7">
        <w:rPr>
          <w:b/>
          <w:bCs/>
          <w:i/>
          <w:sz w:val="28"/>
          <w:szCs w:val="28"/>
        </w:rPr>
        <w:t>.</w:t>
      </w:r>
      <w:r w:rsidR="0032128C" w:rsidRPr="0030023E">
        <w:rPr>
          <w:i/>
          <w:sz w:val="28"/>
          <w:szCs w:val="28"/>
          <w:lang w:val="en-US"/>
        </w:rPr>
        <w:t xml:space="preserve"> </w:t>
      </w:r>
      <w:r w:rsidR="00E77EEF" w:rsidRPr="0030023E">
        <w:rPr>
          <w:b/>
          <w:i/>
          <w:sz w:val="28"/>
          <w:szCs w:val="28"/>
        </w:rPr>
        <w:t>Валидност на офертата</w:t>
      </w:r>
      <w:r w:rsidR="00E77EEF" w:rsidRPr="0030023E">
        <w:rPr>
          <w:sz w:val="28"/>
          <w:szCs w:val="28"/>
        </w:rPr>
        <w:t xml:space="preserve"> – Предложението следва да бъде </w:t>
      </w:r>
      <w:r w:rsidR="00E77EEF" w:rsidRPr="0030023E">
        <w:rPr>
          <w:b/>
          <w:sz w:val="28"/>
          <w:szCs w:val="28"/>
          <w:u w:val="single"/>
        </w:rPr>
        <w:t>валидно до</w:t>
      </w:r>
      <w:r w:rsidR="00E77EEF" w:rsidRPr="0030023E">
        <w:rPr>
          <w:sz w:val="28"/>
          <w:szCs w:val="28"/>
        </w:rPr>
        <w:t xml:space="preserve"> </w:t>
      </w:r>
      <w:r w:rsidR="00B94715" w:rsidRPr="0030023E">
        <w:rPr>
          <w:b/>
          <w:sz w:val="28"/>
          <w:szCs w:val="28"/>
          <w:u w:val="single"/>
        </w:rPr>
        <w:t>1</w:t>
      </w:r>
      <w:r w:rsidR="00E77EEF" w:rsidRPr="0030023E">
        <w:rPr>
          <w:b/>
          <w:sz w:val="28"/>
          <w:szCs w:val="28"/>
          <w:u w:val="single"/>
        </w:rPr>
        <w:t>0.</w:t>
      </w:r>
      <w:r w:rsidR="00B94715" w:rsidRPr="0030023E">
        <w:rPr>
          <w:b/>
          <w:sz w:val="28"/>
          <w:szCs w:val="28"/>
          <w:u w:val="single"/>
        </w:rPr>
        <w:t>12</w:t>
      </w:r>
      <w:r w:rsidR="00E77EEF" w:rsidRPr="0030023E">
        <w:rPr>
          <w:b/>
          <w:sz w:val="28"/>
          <w:szCs w:val="28"/>
          <w:u w:val="single"/>
        </w:rPr>
        <w:t>.20</w:t>
      </w:r>
      <w:r w:rsidR="00B94715" w:rsidRPr="0030023E">
        <w:rPr>
          <w:b/>
          <w:sz w:val="28"/>
          <w:szCs w:val="28"/>
          <w:u w:val="single"/>
        </w:rPr>
        <w:t>2</w:t>
      </w:r>
      <w:r w:rsidR="004F3A9F">
        <w:rPr>
          <w:b/>
          <w:sz w:val="28"/>
          <w:szCs w:val="28"/>
          <w:u w:val="single"/>
          <w:lang w:val="en-US"/>
        </w:rPr>
        <w:t>5</w:t>
      </w:r>
      <w:r w:rsidR="00E77EEF" w:rsidRPr="0030023E">
        <w:rPr>
          <w:b/>
          <w:sz w:val="28"/>
          <w:szCs w:val="28"/>
          <w:u w:val="single"/>
        </w:rPr>
        <w:t xml:space="preserve"> г.</w:t>
      </w:r>
    </w:p>
    <w:p w14:paraId="3CC9D660" w14:textId="513BDC19" w:rsidR="005C3665" w:rsidRDefault="005C3665" w:rsidP="00F53BBC">
      <w:pPr>
        <w:ind w:firstLine="709"/>
        <w:jc w:val="both"/>
        <w:rPr>
          <w:bCs/>
          <w:sz w:val="28"/>
          <w:szCs w:val="28"/>
          <w:lang w:val="ru-RU"/>
        </w:rPr>
      </w:pPr>
    </w:p>
    <w:p w14:paraId="00777ABC" w14:textId="77777777" w:rsidR="00556712" w:rsidRPr="0030023E" w:rsidRDefault="00556712" w:rsidP="00F53BBC">
      <w:pPr>
        <w:ind w:firstLine="709"/>
        <w:jc w:val="both"/>
        <w:rPr>
          <w:bCs/>
          <w:sz w:val="28"/>
          <w:szCs w:val="28"/>
          <w:lang w:val="ru-RU"/>
        </w:rPr>
      </w:pPr>
    </w:p>
    <w:p w14:paraId="67B98126" w14:textId="0274E58F" w:rsidR="00CF04CA" w:rsidRPr="0030023E" w:rsidRDefault="00CF04CA" w:rsidP="00F53BBC">
      <w:pPr>
        <w:spacing w:after="120"/>
        <w:ind w:firstLine="709"/>
        <w:jc w:val="both"/>
        <w:rPr>
          <w:b/>
          <w:i/>
          <w:iCs/>
          <w:sz w:val="28"/>
          <w:szCs w:val="28"/>
          <w:u w:val="single"/>
          <w:lang w:val="ru-RU"/>
        </w:rPr>
      </w:pPr>
      <w:r w:rsidRPr="0030023E">
        <w:rPr>
          <w:b/>
          <w:i/>
          <w:iCs/>
          <w:sz w:val="28"/>
          <w:szCs w:val="28"/>
          <w:lang w:val="en-US"/>
        </w:rPr>
        <w:t>I</w:t>
      </w:r>
      <w:r w:rsidRPr="0030023E">
        <w:rPr>
          <w:b/>
          <w:i/>
          <w:iCs/>
          <w:sz w:val="28"/>
          <w:szCs w:val="28"/>
        </w:rPr>
        <w:t>ІІ</w:t>
      </w:r>
      <w:r w:rsidRPr="0030023E">
        <w:rPr>
          <w:b/>
          <w:i/>
          <w:iCs/>
          <w:sz w:val="28"/>
          <w:szCs w:val="28"/>
          <w:lang w:val="ru-RU"/>
        </w:rPr>
        <w:t xml:space="preserve">. </w:t>
      </w:r>
      <w:r w:rsidR="00F53BBC" w:rsidRPr="0030023E">
        <w:rPr>
          <w:b/>
          <w:i/>
          <w:iCs/>
          <w:sz w:val="28"/>
          <w:szCs w:val="28"/>
          <w:u w:val="single"/>
        </w:rPr>
        <w:t>ИЗИСКВАНИЯ КЪМ ТЪРГОВСКА ЧАСТ</w:t>
      </w:r>
    </w:p>
    <w:p w14:paraId="529C7CE0" w14:textId="77777777" w:rsidR="00E77EEF" w:rsidRPr="0030023E" w:rsidRDefault="00C14464" w:rsidP="00B86D85">
      <w:pPr>
        <w:numPr>
          <w:ilvl w:val="0"/>
          <w:numId w:val="11"/>
        </w:numPr>
        <w:tabs>
          <w:tab w:val="left" w:pos="1134"/>
        </w:tabs>
        <w:ind w:left="0" w:firstLine="709"/>
        <w:jc w:val="both"/>
        <w:rPr>
          <w:b/>
          <w:sz w:val="28"/>
          <w:szCs w:val="28"/>
          <w:lang w:val="bg-BG"/>
        </w:rPr>
      </w:pPr>
      <w:proofErr w:type="spellStart"/>
      <w:r w:rsidRPr="0030023E">
        <w:rPr>
          <w:b/>
          <w:sz w:val="28"/>
          <w:szCs w:val="28"/>
        </w:rPr>
        <w:t>Цен</w:t>
      </w:r>
      <w:proofErr w:type="spellEnd"/>
      <w:r w:rsidR="00E77EEF" w:rsidRPr="0030023E">
        <w:rPr>
          <w:b/>
          <w:sz w:val="28"/>
          <w:szCs w:val="28"/>
          <w:lang w:val="bg-BG"/>
        </w:rPr>
        <w:t>а:</w:t>
      </w:r>
    </w:p>
    <w:p w14:paraId="586F70B2" w14:textId="77777777" w:rsidR="00B94715" w:rsidRPr="0030023E" w:rsidRDefault="00BA47FA" w:rsidP="00F53BBC">
      <w:pPr>
        <w:tabs>
          <w:tab w:val="left" w:pos="851"/>
        </w:tabs>
        <w:spacing w:before="60" w:line="276" w:lineRule="auto"/>
        <w:ind w:firstLine="709"/>
        <w:jc w:val="both"/>
        <w:rPr>
          <w:b/>
          <w:sz w:val="28"/>
          <w:szCs w:val="28"/>
        </w:rPr>
      </w:pPr>
      <w:proofErr w:type="spellStart"/>
      <w:r w:rsidRPr="0030023E">
        <w:rPr>
          <w:sz w:val="28"/>
          <w:szCs w:val="28"/>
        </w:rPr>
        <w:t>Участниците</w:t>
      </w:r>
      <w:proofErr w:type="spellEnd"/>
      <w:r w:rsidRPr="0030023E">
        <w:rPr>
          <w:sz w:val="28"/>
          <w:szCs w:val="28"/>
        </w:rPr>
        <w:t xml:space="preserve"> </w:t>
      </w:r>
      <w:r w:rsidRPr="0030023E">
        <w:rPr>
          <w:sz w:val="28"/>
          <w:szCs w:val="28"/>
          <w:lang w:val="bg-BG"/>
        </w:rPr>
        <w:t xml:space="preserve">следва </w:t>
      </w:r>
      <w:r w:rsidR="008C4C17" w:rsidRPr="0030023E">
        <w:rPr>
          <w:sz w:val="28"/>
          <w:szCs w:val="28"/>
          <w:lang w:val="bg-BG"/>
        </w:rPr>
        <w:t xml:space="preserve">да </w:t>
      </w:r>
      <w:r w:rsidR="00930642" w:rsidRPr="0030023E">
        <w:rPr>
          <w:sz w:val="28"/>
          <w:szCs w:val="28"/>
          <w:lang w:val="bg-BG"/>
        </w:rPr>
        <w:t>п</w:t>
      </w:r>
      <w:proofErr w:type="spellStart"/>
      <w:r w:rsidR="00930642" w:rsidRPr="0030023E">
        <w:rPr>
          <w:sz w:val="28"/>
          <w:szCs w:val="28"/>
        </w:rPr>
        <w:t>отвърдят</w:t>
      </w:r>
      <w:proofErr w:type="spellEnd"/>
      <w:r w:rsidR="00930642" w:rsidRPr="0030023E">
        <w:rPr>
          <w:sz w:val="28"/>
          <w:szCs w:val="28"/>
        </w:rPr>
        <w:t xml:space="preserve"> </w:t>
      </w:r>
      <w:proofErr w:type="spellStart"/>
      <w:r w:rsidR="00930642" w:rsidRPr="0030023E">
        <w:rPr>
          <w:sz w:val="28"/>
          <w:szCs w:val="28"/>
        </w:rPr>
        <w:t>възможностите</w:t>
      </w:r>
      <w:proofErr w:type="spellEnd"/>
      <w:r w:rsidR="00930642" w:rsidRPr="0030023E">
        <w:rPr>
          <w:sz w:val="28"/>
          <w:szCs w:val="28"/>
        </w:rPr>
        <w:t xml:space="preserve"> </w:t>
      </w:r>
      <w:proofErr w:type="spellStart"/>
      <w:r w:rsidR="00930642" w:rsidRPr="0030023E">
        <w:rPr>
          <w:sz w:val="28"/>
          <w:szCs w:val="28"/>
        </w:rPr>
        <w:t>за</w:t>
      </w:r>
      <w:proofErr w:type="spellEnd"/>
      <w:r w:rsidR="00930642" w:rsidRPr="0030023E">
        <w:rPr>
          <w:sz w:val="28"/>
          <w:szCs w:val="28"/>
        </w:rPr>
        <w:t xml:space="preserve"> </w:t>
      </w:r>
      <w:r w:rsidR="00CE7022" w:rsidRPr="0030023E">
        <w:rPr>
          <w:sz w:val="28"/>
          <w:szCs w:val="28"/>
          <w:lang w:val="bg-BG"/>
        </w:rPr>
        <w:t xml:space="preserve">изкупуване на произведените </w:t>
      </w:r>
      <w:proofErr w:type="spellStart"/>
      <w:r w:rsidR="00930642" w:rsidRPr="0030023E">
        <w:rPr>
          <w:sz w:val="28"/>
          <w:szCs w:val="28"/>
        </w:rPr>
        <w:t>количества</w:t>
      </w:r>
      <w:proofErr w:type="spellEnd"/>
      <w:r w:rsidR="00930642" w:rsidRPr="0030023E">
        <w:rPr>
          <w:sz w:val="28"/>
          <w:szCs w:val="28"/>
        </w:rPr>
        <w:t xml:space="preserve"> </w:t>
      </w:r>
      <w:proofErr w:type="spellStart"/>
      <w:r w:rsidR="00930642" w:rsidRPr="0030023E">
        <w:rPr>
          <w:sz w:val="28"/>
          <w:szCs w:val="28"/>
        </w:rPr>
        <w:t>електрическа</w:t>
      </w:r>
      <w:proofErr w:type="spellEnd"/>
      <w:r w:rsidR="00930642" w:rsidRPr="0030023E">
        <w:rPr>
          <w:sz w:val="28"/>
          <w:szCs w:val="28"/>
        </w:rPr>
        <w:t xml:space="preserve"> </w:t>
      </w:r>
      <w:proofErr w:type="spellStart"/>
      <w:r w:rsidR="00930642" w:rsidRPr="0030023E">
        <w:rPr>
          <w:sz w:val="28"/>
          <w:szCs w:val="28"/>
        </w:rPr>
        <w:t>енергия</w:t>
      </w:r>
      <w:proofErr w:type="spellEnd"/>
      <w:r w:rsidR="00930642" w:rsidRPr="0030023E">
        <w:rPr>
          <w:sz w:val="28"/>
          <w:szCs w:val="28"/>
        </w:rPr>
        <w:t xml:space="preserve"> </w:t>
      </w:r>
      <w:r w:rsidR="002A7F41" w:rsidRPr="0030023E">
        <w:rPr>
          <w:sz w:val="28"/>
          <w:szCs w:val="28"/>
          <w:lang w:val="bg-BG"/>
        </w:rPr>
        <w:t xml:space="preserve">и за </w:t>
      </w:r>
      <w:r w:rsidR="002A7F41" w:rsidRPr="0030023E">
        <w:rPr>
          <w:bCs/>
          <w:sz w:val="28"/>
          <w:szCs w:val="28"/>
          <w:lang w:val="bg-BG"/>
        </w:rPr>
        <w:t>доставка на електроенергия за собствени нужди на централата, както</w:t>
      </w:r>
      <w:r w:rsidR="002A7F41" w:rsidRPr="0030023E">
        <w:rPr>
          <w:sz w:val="28"/>
          <w:szCs w:val="28"/>
          <w:lang w:val="bg-BG"/>
        </w:rPr>
        <w:t xml:space="preserve"> </w:t>
      </w:r>
      <w:r w:rsidR="00930642" w:rsidRPr="0030023E">
        <w:rPr>
          <w:sz w:val="28"/>
          <w:szCs w:val="28"/>
          <w:lang w:val="bg-BG"/>
        </w:rPr>
        <w:t>и</w:t>
      </w:r>
      <w:r w:rsidR="00930642" w:rsidRPr="0030023E">
        <w:rPr>
          <w:sz w:val="28"/>
          <w:szCs w:val="28"/>
        </w:rPr>
        <w:t xml:space="preserve"> </w:t>
      </w:r>
      <w:proofErr w:type="spellStart"/>
      <w:r w:rsidRPr="0030023E">
        <w:rPr>
          <w:sz w:val="28"/>
          <w:szCs w:val="28"/>
        </w:rPr>
        <w:t>да</w:t>
      </w:r>
      <w:proofErr w:type="spellEnd"/>
      <w:r w:rsidRPr="0030023E">
        <w:rPr>
          <w:sz w:val="28"/>
          <w:szCs w:val="28"/>
        </w:rPr>
        <w:t xml:space="preserve"> </w:t>
      </w:r>
      <w:proofErr w:type="spellStart"/>
      <w:r w:rsidRPr="0030023E">
        <w:rPr>
          <w:sz w:val="28"/>
          <w:szCs w:val="28"/>
        </w:rPr>
        <w:t>предложат</w:t>
      </w:r>
      <w:proofErr w:type="spellEnd"/>
      <w:r w:rsidRPr="0030023E">
        <w:rPr>
          <w:sz w:val="28"/>
          <w:szCs w:val="28"/>
        </w:rPr>
        <w:t xml:space="preserve"> </w:t>
      </w:r>
      <w:r w:rsidR="00930642" w:rsidRPr="0030023E">
        <w:rPr>
          <w:sz w:val="28"/>
          <w:szCs w:val="28"/>
          <w:lang w:val="bg-BG"/>
        </w:rPr>
        <w:t>за срока на договора</w:t>
      </w:r>
      <w:r w:rsidR="002F4424" w:rsidRPr="0030023E">
        <w:rPr>
          <w:sz w:val="28"/>
          <w:szCs w:val="28"/>
          <w:lang w:val="en-US"/>
        </w:rPr>
        <w:t xml:space="preserve"> </w:t>
      </w:r>
      <w:proofErr w:type="spellStart"/>
      <w:r w:rsidR="00B94715" w:rsidRPr="0030023E">
        <w:rPr>
          <w:sz w:val="28"/>
          <w:szCs w:val="28"/>
        </w:rPr>
        <w:t>цена</w:t>
      </w:r>
      <w:proofErr w:type="spellEnd"/>
      <w:r w:rsidR="00B94715" w:rsidRPr="0030023E">
        <w:rPr>
          <w:sz w:val="28"/>
          <w:szCs w:val="28"/>
        </w:rPr>
        <w:t xml:space="preserve">, </w:t>
      </w:r>
      <w:proofErr w:type="spellStart"/>
      <w:r w:rsidR="00B94715" w:rsidRPr="0030023E">
        <w:rPr>
          <w:sz w:val="28"/>
          <w:szCs w:val="28"/>
        </w:rPr>
        <w:t>както</w:t>
      </w:r>
      <w:proofErr w:type="spellEnd"/>
      <w:r w:rsidR="00B94715" w:rsidRPr="0030023E">
        <w:rPr>
          <w:sz w:val="28"/>
          <w:szCs w:val="28"/>
        </w:rPr>
        <w:t xml:space="preserve"> </w:t>
      </w:r>
      <w:proofErr w:type="spellStart"/>
      <w:r w:rsidR="00B94715" w:rsidRPr="0030023E">
        <w:rPr>
          <w:sz w:val="28"/>
          <w:szCs w:val="28"/>
        </w:rPr>
        <w:t>следва</w:t>
      </w:r>
      <w:proofErr w:type="spellEnd"/>
      <w:r w:rsidR="00B94715" w:rsidRPr="0030023E">
        <w:rPr>
          <w:sz w:val="28"/>
          <w:szCs w:val="28"/>
        </w:rPr>
        <w:t>:</w:t>
      </w:r>
    </w:p>
    <w:p w14:paraId="464335E7" w14:textId="11686DF9" w:rsidR="00B94715" w:rsidRPr="002962A8" w:rsidRDefault="00B94715" w:rsidP="00F53BBC">
      <w:pPr>
        <w:numPr>
          <w:ilvl w:val="1"/>
          <w:numId w:val="22"/>
        </w:numPr>
        <w:tabs>
          <w:tab w:val="left" w:pos="1134"/>
        </w:tabs>
        <w:spacing w:before="60" w:line="276" w:lineRule="auto"/>
        <w:ind w:left="0" w:firstLine="709"/>
        <w:jc w:val="both"/>
        <w:rPr>
          <w:b/>
          <w:i/>
          <w:iCs/>
          <w:sz w:val="28"/>
          <w:szCs w:val="28"/>
        </w:rPr>
      </w:pPr>
      <w:proofErr w:type="spellStart"/>
      <w:r w:rsidRPr="0030023E">
        <w:rPr>
          <w:b/>
          <w:i/>
          <w:iCs/>
          <w:sz w:val="28"/>
          <w:szCs w:val="28"/>
        </w:rPr>
        <w:t>Вариант</w:t>
      </w:r>
      <w:proofErr w:type="spellEnd"/>
      <w:r w:rsidRPr="0030023E">
        <w:rPr>
          <w:b/>
          <w:i/>
          <w:iCs/>
          <w:sz w:val="28"/>
          <w:szCs w:val="28"/>
        </w:rPr>
        <w:t xml:space="preserve"> 1 – </w:t>
      </w:r>
      <w:proofErr w:type="spellStart"/>
      <w:r w:rsidRPr="0030023E">
        <w:rPr>
          <w:b/>
          <w:i/>
          <w:iCs/>
          <w:sz w:val="28"/>
          <w:szCs w:val="28"/>
        </w:rPr>
        <w:t>Фиксирана</w:t>
      </w:r>
      <w:proofErr w:type="spellEnd"/>
      <w:r w:rsidRPr="0030023E">
        <w:rPr>
          <w:b/>
          <w:i/>
          <w:iCs/>
          <w:sz w:val="28"/>
          <w:szCs w:val="28"/>
        </w:rPr>
        <w:t xml:space="preserve"> </w:t>
      </w:r>
      <w:proofErr w:type="spellStart"/>
      <w:r w:rsidRPr="0030023E">
        <w:rPr>
          <w:b/>
          <w:i/>
          <w:iCs/>
          <w:sz w:val="28"/>
          <w:szCs w:val="28"/>
        </w:rPr>
        <w:t>цена</w:t>
      </w:r>
      <w:proofErr w:type="spellEnd"/>
      <w:r w:rsidRPr="0030023E">
        <w:rPr>
          <w:b/>
          <w:i/>
          <w:iCs/>
          <w:sz w:val="28"/>
          <w:szCs w:val="28"/>
        </w:rPr>
        <w:t xml:space="preserve"> с </w:t>
      </w:r>
      <w:proofErr w:type="spellStart"/>
      <w:r w:rsidRPr="0030023E">
        <w:rPr>
          <w:b/>
          <w:i/>
          <w:iCs/>
          <w:sz w:val="28"/>
          <w:szCs w:val="28"/>
        </w:rPr>
        <w:t>включени</w:t>
      </w:r>
      <w:proofErr w:type="spellEnd"/>
      <w:r w:rsidRPr="0030023E">
        <w:rPr>
          <w:b/>
          <w:i/>
          <w:iCs/>
          <w:sz w:val="28"/>
          <w:szCs w:val="28"/>
        </w:rPr>
        <w:t xml:space="preserve"> </w:t>
      </w:r>
      <w:proofErr w:type="spellStart"/>
      <w:r w:rsidRPr="0030023E">
        <w:rPr>
          <w:b/>
          <w:i/>
          <w:iCs/>
          <w:sz w:val="28"/>
          <w:szCs w:val="28"/>
        </w:rPr>
        <w:t>разходи</w:t>
      </w:r>
      <w:proofErr w:type="spellEnd"/>
      <w:r w:rsidRPr="0030023E">
        <w:rPr>
          <w:b/>
          <w:i/>
          <w:iCs/>
          <w:sz w:val="28"/>
          <w:szCs w:val="28"/>
        </w:rPr>
        <w:t xml:space="preserve"> </w:t>
      </w:r>
      <w:proofErr w:type="spellStart"/>
      <w:r w:rsidRPr="0030023E">
        <w:rPr>
          <w:b/>
          <w:i/>
          <w:iCs/>
          <w:sz w:val="28"/>
          <w:szCs w:val="28"/>
        </w:rPr>
        <w:t>за</w:t>
      </w:r>
      <w:proofErr w:type="spellEnd"/>
      <w:r w:rsidRPr="0030023E">
        <w:rPr>
          <w:b/>
          <w:i/>
          <w:iCs/>
          <w:sz w:val="28"/>
          <w:szCs w:val="28"/>
        </w:rPr>
        <w:t xml:space="preserve"> </w:t>
      </w:r>
      <w:proofErr w:type="spellStart"/>
      <w:r w:rsidRPr="0030023E">
        <w:rPr>
          <w:b/>
          <w:i/>
          <w:iCs/>
          <w:sz w:val="28"/>
          <w:szCs w:val="28"/>
        </w:rPr>
        <w:t>балансиране</w:t>
      </w:r>
      <w:proofErr w:type="spellEnd"/>
      <w:r w:rsidRPr="0030023E">
        <w:rPr>
          <w:b/>
          <w:i/>
          <w:iCs/>
          <w:sz w:val="28"/>
          <w:szCs w:val="28"/>
        </w:rPr>
        <w:t xml:space="preserve">, </w:t>
      </w:r>
      <w:proofErr w:type="spellStart"/>
      <w:r w:rsidRPr="002962A8">
        <w:rPr>
          <w:b/>
          <w:i/>
          <w:iCs/>
          <w:sz w:val="28"/>
          <w:szCs w:val="28"/>
        </w:rPr>
        <w:t>лв</w:t>
      </w:r>
      <w:proofErr w:type="spellEnd"/>
      <w:r w:rsidRPr="002962A8">
        <w:rPr>
          <w:b/>
          <w:i/>
          <w:iCs/>
          <w:sz w:val="28"/>
          <w:szCs w:val="28"/>
        </w:rPr>
        <w:t>/</w:t>
      </w:r>
      <w:r w:rsidR="006763F4" w:rsidRPr="002962A8">
        <w:rPr>
          <w:b/>
          <w:i/>
          <w:iCs/>
          <w:sz w:val="28"/>
          <w:szCs w:val="28"/>
        </w:rPr>
        <w:t>MWh</w:t>
      </w:r>
      <w:r w:rsidR="004F3A9F" w:rsidRPr="002962A8">
        <w:rPr>
          <w:b/>
          <w:i/>
          <w:iCs/>
          <w:sz w:val="28"/>
          <w:szCs w:val="28"/>
        </w:rPr>
        <w:t xml:space="preserve"> </w:t>
      </w:r>
      <w:r w:rsidR="004F3A9F" w:rsidRPr="002962A8">
        <w:rPr>
          <w:b/>
          <w:i/>
          <w:iCs/>
          <w:sz w:val="28"/>
          <w:szCs w:val="28"/>
          <w:lang w:val="bg-BG"/>
        </w:rPr>
        <w:t>и евро</w:t>
      </w:r>
      <w:r w:rsidR="004F3A9F" w:rsidRPr="002962A8">
        <w:rPr>
          <w:b/>
          <w:i/>
          <w:iCs/>
          <w:sz w:val="28"/>
          <w:szCs w:val="28"/>
        </w:rPr>
        <w:t>/MWh</w:t>
      </w:r>
      <w:r w:rsidRPr="002962A8">
        <w:rPr>
          <w:b/>
          <w:i/>
          <w:iCs/>
          <w:sz w:val="28"/>
          <w:szCs w:val="28"/>
        </w:rPr>
        <w:t>,</w:t>
      </w:r>
      <w:r w:rsidRPr="002962A8">
        <w:rPr>
          <w:b/>
          <w:i/>
          <w:iCs/>
          <w:sz w:val="28"/>
          <w:szCs w:val="28"/>
          <w:lang w:val="en-US"/>
        </w:rPr>
        <w:t xml:space="preserve"> </w:t>
      </w:r>
      <w:proofErr w:type="spellStart"/>
      <w:r w:rsidRPr="002962A8">
        <w:rPr>
          <w:b/>
          <w:i/>
          <w:iCs/>
          <w:sz w:val="28"/>
          <w:szCs w:val="28"/>
        </w:rPr>
        <w:t>без</w:t>
      </w:r>
      <w:proofErr w:type="spellEnd"/>
      <w:r w:rsidRPr="002962A8">
        <w:rPr>
          <w:b/>
          <w:i/>
          <w:iCs/>
          <w:sz w:val="28"/>
          <w:szCs w:val="28"/>
        </w:rPr>
        <w:t xml:space="preserve"> ДДС.</w:t>
      </w:r>
    </w:p>
    <w:p w14:paraId="7314D892" w14:textId="77777777" w:rsidR="00B86D85" w:rsidRPr="0030023E" w:rsidRDefault="00B94715" w:rsidP="00B86D85">
      <w:pPr>
        <w:numPr>
          <w:ilvl w:val="1"/>
          <w:numId w:val="22"/>
        </w:numPr>
        <w:tabs>
          <w:tab w:val="left" w:pos="1134"/>
        </w:tabs>
        <w:ind w:left="0" w:firstLine="709"/>
        <w:jc w:val="both"/>
        <w:rPr>
          <w:i/>
          <w:iCs/>
          <w:sz w:val="28"/>
          <w:szCs w:val="28"/>
        </w:rPr>
      </w:pPr>
      <w:proofErr w:type="spellStart"/>
      <w:r w:rsidRPr="0030023E">
        <w:rPr>
          <w:b/>
          <w:i/>
          <w:iCs/>
          <w:sz w:val="28"/>
          <w:szCs w:val="28"/>
        </w:rPr>
        <w:t>Вариант</w:t>
      </w:r>
      <w:proofErr w:type="spellEnd"/>
      <w:r w:rsidRPr="0030023E">
        <w:rPr>
          <w:b/>
          <w:i/>
          <w:iCs/>
          <w:sz w:val="28"/>
          <w:szCs w:val="28"/>
        </w:rPr>
        <w:t xml:space="preserve"> 2 – </w:t>
      </w:r>
      <w:proofErr w:type="spellStart"/>
      <w:r w:rsidRPr="0030023E">
        <w:rPr>
          <w:b/>
          <w:i/>
          <w:iCs/>
          <w:sz w:val="28"/>
          <w:szCs w:val="28"/>
        </w:rPr>
        <w:t>По</w:t>
      </w:r>
      <w:proofErr w:type="spellEnd"/>
      <w:r w:rsidRPr="0030023E">
        <w:rPr>
          <w:b/>
          <w:i/>
          <w:iCs/>
          <w:sz w:val="28"/>
          <w:szCs w:val="28"/>
        </w:rPr>
        <w:t xml:space="preserve"> </w:t>
      </w:r>
      <w:proofErr w:type="spellStart"/>
      <w:r w:rsidRPr="0030023E">
        <w:rPr>
          <w:b/>
          <w:i/>
          <w:iCs/>
          <w:sz w:val="28"/>
          <w:szCs w:val="28"/>
        </w:rPr>
        <w:t>ценова</w:t>
      </w:r>
      <w:proofErr w:type="spellEnd"/>
      <w:r w:rsidRPr="0030023E">
        <w:rPr>
          <w:b/>
          <w:i/>
          <w:iCs/>
          <w:sz w:val="28"/>
          <w:szCs w:val="28"/>
        </w:rPr>
        <w:t xml:space="preserve"> </w:t>
      </w:r>
      <w:proofErr w:type="spellStart"/>
      <w:r w:rsidRPr="0030023E">
        <w:rPr>
          <w:b/>
          <w:i/>
          <w:iCs/>
          <w:sz w:val="28"/>
          <w:szCs w:val="28"/>
        </w:rPr>
        <w:t>формула</w:t>
      </w:r>
      <w:proofErr w:type="spellEnd"/>
      <w:r w:rsidRPr="0030023E">
        <w:rPr>
          <w:b/>
          <w:i/>
          <w:iCs/>
          <w:sz w:val="28"/>
          <w:szCs w:val="28"/>
        </w:rPr>
        <w:t xml:space="preserve"> БНЕБ </w:t>
      </w:r>
      <w:proofErr w:type="spellStart"/>
      <w:r w:rsidRPr="0030023E">
        <w:rPr>
          <w:b/>
          <w:i/>
          <w:iCs/>
          <w:sz w:val="28"/>
          <w:szCs w:val="28"/>
        </w:rPr>
        <w:t>спот</w:t>
      </w:r>
      <w:proofErr w:type="spellEnd"/>
      <w:r w:rsidRPr="0030023E">
        <w:rPr>
          <w:b/>
          <w:i/>
          <w:iCs/>
          <w:sz w:val="28"/>
          <w:szCs w:val="28"/>
        </w:rPr>
        <w:t xml:space="preserve"> </w:t>
      </w:r>
      <w:r w:rsidR="006763F4" w:rsidRPr="0030023E">
        <w:rPr>
          <w:b/>
          <w:i/>
          <w:iCs/>
          <w:sz w:val="28"/>
          <w:szCs w:val="28"/>
        </w:rPr>
        <w:t>-/+</w:t>
      </w:r>
      <w:r w:rsidRPr="0030023E">
        <w:rPr>
          <w:b/>
          <w:i/>
          <w:iCs/>
          <w:sz w:val="28"/>
          <w:szCs w:val="28"/>
        </w:rPr>
        <w:t xml:space="preserve"> </w:t>
      </w:r>
      <w:proofErr w:type="spellStart"/>
      <w:r w:rsidRPr="0030023E">
        <w:rPr>
          <w:b/>
          <w:i/>
          <w:iCs/>
          <w:sz w:val="28"/>
          <w:szCs w:val="28"/>
        </w:rPr>
        <w:t>търговска</w:t>
      </w:r>
      <w:proofErr w:type="spellEnd"/>
      <w:r w:rsidRPr="0030023E">
        <w:rPr>
          <w:b/>
          <w:i/>
          <w:iCs/>
          <w:sz w:val="28"/>
          <w:szCs w:val="28"/>
        </w:rPr>
        <w:t xml:space="preserve"> </w:t>
      </w:r>
      <w:r w:rsidR="002A7F41" w:rsidRPr="0030023E">
        <w:rPr>
          <w:b/>
          <w:i/>
          <w:iCs/>
          <w:sz w:val="28"/>
          <w:szCs w:val="28"/>
          <w:lang w:val="bg-BG"/>
        </w:rPr>
        <w:t>премия/</w:t>
      </w:r>
      <w:proofErr w:type="spellStart"/>
      <w:r w:rsidR="002A7F41" w:rsidRPr="0030023E">
        <w:rPr>
          <w:b/>
          <w:i/>
          <w:iCs/>
          <w:sz w:val="28"/>
          <w:szCs w:val="28"/>
        </w:rPr>
        <w:t>надбавка</w:t>
      </w:r>
      <w:proofErr w:type="spellEnd"/>
      <w:r w:rsidR="002A7F41" w:rsidRPr="0030023E">
        <w:rPr>
          <w:b/>
          <w:i/>
          <w:iCs/>
          <w:sz w:val="28"/>
          <w:szCs w:val="28"/>
        </w:rPr>
        <w:t>.</w:t>
      </w:r>
    </w:p>
    <w:p w14:paraId="40F3ADC4" w14:textId="3777340E" w:rsidR="00B86D85" w:rsidRPr="0030023E" w:rsidRDefault="00B86D85" w:rsidP="00B86D85">
      <w:pPr>
        <w:numPr>
          <w:ilvl w:val="1"/>
          <w:numId w:val="22"/>
        </w:numPr>
        <w:tabs>
          <w:tab w:val="left" w:pos="1134"/>
        </w:tabs>
        <w:ind w:left="0" w:firstLine="709"/>
        <w:jc w:val="both"/>
        <w:rPr>
          <w:i/>
          <w:iCs/>
          <w:sz w:val="28"/>
          <w:szCs w:val="28"/>
        </w:rPr>
      </w:pPr>
      <w:proofErr w:type="spellStart"/>
      <w:r w:rsidRPr="0030023E">
        <w:rPr>
          <w:b/>
          <w:i/>
          <w:iCs/>
          <w:sz w:val="28"/>
          <w:szCs w:val="28"/>
          <w:u w:val="single"/>
        </w:rPr>
        <w:t>Вариант</w:t>
      </w:r>
      <w:proofErr w:type="spellEnd"/>
      <w:r w:rsidRPr="0030023E">
        <w:rPr>
          <w:b/>
          <w:i/>
          <w:iCs/>
          <w:sz w:val="28"/>
          <w:szCs w:val="28"/>
          <w:u w:val="single"/>
        </w:rPr>
        <w:t xml:space="preserve"> 3</w:t>
      </w:r>
      <w:r w:rsidRPr="0030023E">
        <w:rPr>
          <w:b/>
          <w:i/>
          <w:iCs/>
          <w:sz w:val="28"/>
          <w:szCs w:val="28"/>
        </w:rPr>
        <w:t xml:space="preserve"> – </w:t>
      </w:r>
      <w:proofErr w:type="spellStart"/>
      <w:r w:rsidRPr="0030023E">
        <w:rPr>
          <w:b/>
          <w:i/>
          <w:iCs/>
          <w:sz w:val="28"/>
          <w:szCs w:val="28"/>
        </w:rPr>
        <w:t>Вариант</w:t>
      </w:r>
      <w:proofErr w:type="spellEnd"/>
      <w:r w:rsidRPr="0030023E">
        <w:rPr>
          <w:b/>
          <w:i/>
          <w:iCs/>
          <w:sz w:val="28"/>
          <w:szCs w:val="28"/>
        </w:rPr>
        <w:t xml:space="preserve"> </w:t>
      </w:r>
      <w:proofErr w:type="spellStart"/>
      <w:r w:rsidRPr="0030023E">
        <w:rPr>
          <w:b/>
          <w:i/>
          <w:iCs/>
          <w:sz w:val="28"/>
          <w:szCs w:val="28"/>
        </w:rPr>
        <w:t>различен</w:t>
      </w:r>
      <w:proofErr w:type="spellEnd"/>
      <w:r w:rsidRPr="0030023E">
        <w:rPr>
          <w:b/>
          <w:i/>
          <w:iCs/>
          <w:sz w:val="28"/>
          <w:szCs w:val="28"/>
        </w:rPr>
        <w:t xml:space="preserve"> </w:t>
      </w:r>
      <w:proofErr w:type="spellStart"/>
      <w:r w:rsidRPr="0030023E">
        <w:rPr>
          <w:b/>
          <w:i/>
          <w:iCs/>
          <w:sz w:val="28"/>
          <w:szCs w:val="28"/>
        </w:rPr>
        <w:t>от</w:t>
      </w:r>
      <w:proofErr w:type="spellEnd"/>
      <w:r w:rsidRPr="0030023E">
        <w:rPr>
          <w:b/>
          <w:i/>
          <w:iCs/>
          <w:sz w:val="28"/>
          <w:szCs w:val="28"/>
        </w:rPr>
        <w:t xml:space="preserve"> </w:t>
      </w:r>
      <w:proofErr w:type="spellStart"/>
      <w:r w:rsidRPr="0030023E">
        <w:rPr>
          <w:b/>
          <w:i/>
          <w:iCs/>
          <w:sz w:val="28"/>
          <w:szCs w:val="28"/>
        </w:rPr>
        <w:t>Варианти</w:t>
      </w:r>
      <w:proofErr w:type="spellEnd"/>
      <w:r w:rsidRPr="0030023E">
        <w:rPr>
          <w:b/>
          <w:i/>
          <w:iCs/>
          <w:sz w:val="28"/>
          <w:szCs w:val="28"/>
        </w:rPr>
        <w:t xml:space="preserve"> 1 и 2 </w:t>
      </w:r>
      <w:proofErr w:type="spellStart"/>
      <w:r w:rsidRPr="0030023E">
        <w:rPr>
          <w:b/>
          <w:i/>
          <w:iCs/>
          <w:sz w:val="28"/>
          <w:szCs w:val="28"/>
        </w:rPr>
        <w:t>по</w:t>
      </w:r>
      <w:proofErr w:type="spellEnd"/>
      <w:r w:rsidRPr="0030023E">
        <w:rPr>
          <w:b/>
          <w:i/>
          <w:iCs/>
          <w:sz w:val="28"/>
          <w:szCs w:val="28"/>
        </w:rPr>
        <w:t xml:space="preserve"> </w:t>
      </w:r>
      <w:proofErr w:type="spellStart"/>
      <w:r w:rsidRPr="0030023E">
        <w:rPr>
          <w:b/>
          <w:i/>
          <w:iCs/>
          <w:sz w:val="28"/>
          <w:szCs w:val="28"/>
        </w:rPr>
        <w:t>преценка</w:t>
      </w:r>
      <w:proofErr w:type="spellEnd"/>
      <w:r w:rsidRPr="0030023E">
        <w:rPr>
          <w:b/>
          <w:i/>
          <w:iCs/>
          <w:sz w:val="28"/>
          <w:szCs w:val="28"/>
        </w:rPr>
        <w:t xml:space="preserve"> на </w:t>
      </w:r>
      <w:proofErr w:type="spellStart"/>
      <w:r w:rsidRPr="0030023E">
        <w:rPr>
          <w:b/>
          <w:i/>
          <w:iCs/>
          <w:sz w:val="28"/>
          <w:szCs w:val="28"/>
        </w:rPr>
        <w:t>оферента</w:t>
      </w:r>
      <w:proofErr w:type="spellEnd"/>
      <w:r w:rsidRPr="0030023E">
        <w:rPr>
          <w:b/>
          <w:i/>
          <w:iCs/>
          <w:sz w:val="28"/>
          <w:szCs w:val="28"/>
        </w:rPr>
        <w:t>.</w:t>
      </w:r>
    </w:p>
    <w:p w14:paraId="5CE34608" w14:textId="77777777" w:rsidR="002F4424" w:rsidRPr="0030023E" w:rsidRDefault="002F4424" w:rsidP="00F53BBC">
      <w:pPr>
        <w:tabs>
          <w:tab w:val="left" w:pos="1134"/>
        </w:tabs>
        <w:ind w:firstLine="709"/>
        <w:jc w:val="both"/>
        <w:rPr>
          <w:b/>
          <w:sz w:val="28"/>
          <w:szCs w:val="28"/>
          <w:lang w:val="bg-BG"/>
        </w:rPr>
      </w:pPr>
    </w:p>
    <w:p w14:paraId="5613FFAA" w14:textId="77777777" w:rsidR="008E3FF0" w:rsidRPr="00BB277C" w:rsidRDefault="00C14464" w:rsidP="008E3FF0">
      <w:pPr>
        <w:ind w:right="-143" w:firstLine="851"/>
        <w:jc w:val="both"/>
        <w:rPr>
          <w:sz w:val="28"/>
          <w:szCs w:val="28"/>
          <w:lang w:val="ru-RU"/>
        </w:rPr>
      </w:pPr>
      <w:r w:rsidRPr="0030023E">
        <w:rPr>
          <w:b/>
          <w:sz w:val="28"/>
          <w:szCs w:val="28"/>
        </w:rPr>
        <w:t xml:space="preserve">2. </w:t>
      </w:r>
      <w:proofErr w:type="spellStart"/>
      <w:r w:rsidR="00CF04CA" w:rsidRPr="0030023E">
        <w:rPr>
          <w:b/>
          <w:sz w:val="28"/>
          <w:szCs w:val="28"/>
        </w:rPr>
        <w:t>Условия</w:t>
      </w:r>
      <w:proofErr w:type="spellEnd"/>
      <w:r w:rsidR="00CF04CA" w:rsidRPr="0030023E">
        <w:rPr>
          <w:b/>
          <w:sz w:val="28"/>
          <w:szCs w:val="28"/>
        </w:rPr>
        <w:t xml:space="preserve"> на </w:t>
      </w:r>
      <w:proofErr w:type="spellStart"/>
      <w:r w:rsidR="00CF04CA" w:rsidRPr="0030023E">
        <w:rPr>
          <w:b/>
          <w:sz w:val="28"/>
          <w:szCs w:val="28"/>
        </w:rPr>
        <w:t>плащане</w:t>
      </w:r>
      <w:proofErr w:type="spellEnd"/>
      <w:r w:rsidR="008E3FF0">
        <w:rPr>
          <w:b/>
          <w:sz w:val="28"/>
          <w:szCs w:val="28"/>
          <w:lang w:val="bg-BG"/>
        </w:rPr>
        <w:t xml:space="preserve"> </w:t>
      </w:r>
      <w:r w:rsidR="008E3FF0" w:rsidRPr="00BB277C">
        <w:rPr>
          <w:sz w:val="28"/>
          <w:szCs w:val="28"/>
        </w:rPr>
        <w:t xml:space="preserve">– </w:t>
      </w:r>
      <w:proofErr w:type="spellStart"/>
      <w:r w:rsidR="008E3FF0" w:rsidRPr="00BB277C">
        <w:rPr>
          <w:sz w:val="28"/>
          <w:szCs w:val="28"/>
        </w:rPr>
        <w:t>максимален</w:t>
      </w:r>
      <w:proofErr w:type="spellEnd"/>
      <w:r w:rsidR="008E3FF0" w:rsidRPr="00BB277C">
        <w:rPr>
          <w:sz w:val="28"/>
          <w:szCs w:val="28"/>
        </w:rPr>
        <w:t xml:space="preserve"> </w:t>
      </w:r>
      <w:proofErr w:type="spellStart"/>
      <w:r w:rsidR="008E3FF0" w:rsidRPr="00BB277C">
        <w:rPr>
          <w:sz w:val="28"/>
          <w:szCs w:val="28"/>
        </w:rPr>
        <w:t>срок</w:t>
      </w:r>
      <w:proofErr w:type="spellEnd"/>
      <w:r w:rsidR="008E3FF0" w:rsidRPr="00BB277C">
        <w:rPr>
          <w:sz w:val="28"/>
          <w:szCs w:val="28"/>
          <w:lang w:val="ru-RU"/>
        </w:rPr>
        <w:t xml:space="preserve"> разсрочено </w:t>
      </w:r>
      <w:proofErr w:type="spellStart"/>
      <w:r w:rsidR="008E3FF0" w:rsidRPr="00BB277C">
        <w:rPr>
          <w:sz w:val="28"/>
          <w:szCs w:val="28"/>
        </w:rPr>
        <w:t>плащане</w:t>
      </w:r>
      <w:proofErr w:type="spellEnd"/>
      <w:r w:rsidR="008E3FF0" w:rsidRPr="00BB277C">
        <w:rPr>
          <w:sz w:val="28"/>
          <w:szCs w:val="28"/>
          <w:lang w:val="ru-RU"/>
        </w:rPr>
        <w:t xml:space="preserve">, считано от датата на извършване на доставка, както и размер на междинни плащания </w:t>
      </w:r>
      <w:r w:rsidR="008E3FF0" w:rsidRPr="00BB277C">
        <w:rPr>
          <w:sz w:val="28"/>
          <w:szCs w:val="28"/>
          <w:lang w:val="en-US"/>
        </w:rPr>
        <w:t>(</w:t>
      </w:r>
      <w:proofErr w:type="spellStart"/>
      <w:r w:rsidR="008E3FF0" w:rsidRPr="00BB277C">
        <w:rPr>
          <w:sz w:val="28"/>
          <w:szCs w:val="28"/>
        </w:rPr>
        <w:t>ако</w:t>
      </w:r>
      <w:proofErr w:type="spellEnd"/>
      <w:r w:rsidR="008E3FF0" w:rsidRPr="00BB277C">
        <w:rPr>
          <w:sz w:val="28"/>
          <w:szCs w:val="28"/>
        </w:rPr>
        <w:t xml:space="preserve"> </w:t>
      </w:r>
      <w:proofErr w:type="spellStart"/>
      <w:r w:rsidR="008E3FF0" w:rsidRPr="00BB277C">
        <w:rPr>
          <w:sz w:val="28"/>
          <w:szCs w:val="28"/>
        </w:rPr>
        <w:t>се</w:t>
      </w:r>
      <w:proofErr w:type="spellEnd"/>
      <w:r w:rsidR="008E3FF0" w:rsidRPr="00BB277C">
        <w:rPr>
          <w:sz w:val="28"/>
          <w:szCs w:val="28"/>
        </w:rPr>
        <w:t xml:space="preserve"> </w:t>
      </w:r>
      <w:proofErr w:type="spellStart"/>
      <w:r w:rsidR="008E3FF0" w:rsidRPr="00BB277C">
        <w:rPr>
          <w:sz w:val="28"/>
          <w:szCs w:val="28"/>
        </w:rPr>
        <w:t>предвиждат</w:t>
      </w:r>
      <w:proofErr w:type="spellEnd"/>
      <w:r w:rsidR="008E3FF0" w:rsidRPr="00BB277C">
        <w:rPr>
          <w:sz w:val="28"/>
          <w:szCs w:val="28"/>
        </w:rPr>
        <w:t xml:space="preserve"> </w:t>
      </w:r>
      <w:proofErr w:type="spellStart"/>
      <w:r w:rsidR="008E3FF0" w:rsidRPr="00BB277C">
        <w:rPr>
          <w:sz w:val="28"/>
          <w:szCs w:val="28"/>
        </w:rPr>
        <w:t>такива</w:t>
      </w:r>
      <w:proofErr w:type="spellEnd"/>
      <w:r w:rsidR="008E3FF0" w:rsidRPr="00BB277C">
        <w:rPr>
          <w:sz w:val="28"/>
          <w:szCs w:val="28"/>
          <w:lang w:val="en-US"/>
        </w:rPr>
        <w:t>)</w:t>
      </w:r>
      <w:r w:rsidR="008E3FF0" w:rsidRPr="00BB277C">
        <w:rPr>
          <w:sz w:val="28"/>
          <w:szCs w:val="28"/>
          <w:lang w:val="ru-RU"/>
        </w:rPr>
        <w:t>.</w:t>
      </w:r>
    </w:p>
    <w:p w14:paraId="7BBAFA0F" w14:textId="7C827136" w:rsidR="0000085F" w:rsidRDefault="0000085F" w:rsidP="00F53BBC">
      <w:pPr>
        <w:ind w:firstLine="709"/>
        <w:jc w:val="both"/>
        <w:rPr>
          <w:sz w:val="28"/>
          <w:szCs w:val="28"/>
          <w:lang w:val="bg-BG"/>
        </w:rPr>
      </w:pPr>
    </w:p>
    <w:p w14:paraId="333E2A37" w14:textId="77777777" w:rsidR="001B536C" w:rsidRPr="0030023E" w:rsidRDefault="001B536C" w:rsidP="00F53BBC">
      <w:pPr>
        <w:ind w:firstLine="709"/>
        <w:jc w:val="both"/>
        <w:rPr>
          <w:sz w:val="28"/>
          <w:szCs w:val="28"/>
          <w:lang w:val="bg-BG"/>
        </w:rPr>
      </w:pPr>
    </w:p>
    <w:p w14:paraId="690B29C1" w14:textId="77777777" w:rsidR="00D63FD5" w:rsidRPr="0030023E" w:rsidRDefault="00D63FD5" w:rsidP="00F53BBC">
      <w:pPr>
        <w:spacing w:after="120"/>
        <w:ind w:firstLine="709"/>
        <w:jc w:val="both"/>
        <w:rPr>
          <w:b/>
          <w:i/>
          <w:sz w:val="28"/>
          <w:szCs w:val="28"/>
          <w:u w:val="single"/>
          <w:lang w:val="ru-RU"/>
        </w:rPr>
      </w:pPr>
      <w:r w:rsidRPr="0030023E">
        <w:rPr>
          <w:b/>
          <w:sz w:val="28"/>
          <w:szCs w:val="28"/>
          <w:lang w:val="en-US"/>
        </w:rPr>
        <w:t>IV</w:t>
      </w:r>
      <w:r w:rsidRPr="0030023E">
        <w:rPr>
          <w:b/>
          <w:sz w:val="28"/>
          <w:szCs w:val="28"/>
          <w:lang w:val="ru-RU"/>
        </w:rPr>
        <w:t xml:space="preserve">. </w:t>
      </w:r>
      <w:r w:rsidRPr="0030023E">
        <w:rPr>
          <w:b/>
          <w:i/>
          <w:sz w:val="28"/>
          <w:szCs w:val="28"/>
          <w:u w:val="single"/>
          <w:lang w:val="ru-RU"/>
        </w:rPr>
        <w:t xml:space="preserve">ИЗИСКВАНИЯ КЪМ ОФЕРТИТЕ И ДОСТАВЧИЦИТЕ </w:t>
      </w:r>
    </w:p>
    <w:p w14:paraId="27988702" w14:textId="1F492CB8" w:rsidR="008D7B80" w:rsidRPr="00BB277C" w:rsidRDefault="008D7B80" w:rsidP="002E1B79">
      <w:pPr>
        <w:pStyle w:val="List"/>
        <w:spacing w:before="0" w:line="240" w:lineRule="auto"/>
        <w:ind w:left="0" w:right="-143" w:firstLine="851"/>
        <w:jc w:val="both"/>
        <w:rPr>
          <w:b w:val="0"/>
          <w:szCs w:val="28"/>
        </w:rPr>
      </w:pPr>
      <w:r w:rsidRPr="00BB277C">
        <w:rPr>
          <w:b w:val="0"/>
          <w:szCs w:val="28"/>
        </w:rPr>
        <w:t>1.  В процедурата не може да участва кандидат, който е:</w:t>
      </w:r>
    </w:p>
    <w:p w14:paraId="218011A6" w14:textId="152EA510" w:rsidR="008D7B80" w:rsidRPr="00BB277C" w:rsidRDefault="008D7B80" w:rsidP="002E1B79">
      <w:pPr>
        <w:pStyle w:val="List"/>
        <w:spacing w:before="0" w:line="240" w:lineRule="auto"/>
        <w:ind w:left="0" w:right="-143" w:firstLine="851"/>
        <w:jc w:val="both"/>
        <w:rPr>
          <w:b w:val="0"/>
          <w:szCs w:val="28"/>
          <w:lang w:eastAsia="bg-BG"/>
        </w:rPr>
      </w:pPr>
      <w:r w:rsidRPr="00BB277C">
        <w:rPr>
          <w:b w:val="0"/>
          <w:szCs w:val="28"/>
        </w:rPr>
        <w:t xml:space="preserve">1.1. </w:t>
      </w:r>
      <w:r w:rsidRPr="00BB277C">
        <w:rPr>
          <w:b w:val="0"/>
          <w:szCs w:val="28"/>
          <w:lang w:eastAsia="bg-BG"/>
        </w:rPr>
        <w:t>Лишен от правото да упражнява търговска дейност;</w:t>
      </w:r>
    </w:p>
    <w:p w14:paraId="4931D071" w14:textId="5CDC8679" w:rsidR="008D7B80" w:rsidRPr="00BB277C" w:rsidRDefault="008D7B80" w:rsidP="002E1B79">
      <w:pPr>
        <w:pStyle w:val="List"/>
        <w:spacing w:before="0" w:line="240" w:lineRule="auto"/>
        <w:ind w:left="0" w:right="-143" w:firstLine="851"/>
        <w:jc w:val="both"/>
        <w:rPr>
          <w:b w:val="0"/>
          <w:szCs w:val="28"/>
          <w:lang w:eastAsia="bg-BG"/>
        </w:rPr>
      </w:pPr>
      <w:r w:rsidRPr="00BB277C">
        <w:rPr>
          <w:b w:val="0"/>
          <w:szCs w:val="28"/>
        </w:rPr>
        <w:t xml:space="preserve">1.2. </w:t>
      </w:r>
      <w:r w:rsidRPr="00BB277C">
        <w:rPr>
          <w:b w:val="0"/>
          <w:szCs w:val="28"/>
          <w:lang w:eastAsia="bg-BG"/>
        </w:rPr>
        <w:t>Осъден с влязла в сила присъда;</w:t>
      </w:r>
    </w:p>
    <w:p w14:paraId="17164F4D" w14:textId="282FDDC5" w:rsidR="008D7B80" w:rsidRPr="00BB277C" w:rsidRDefault="008D7B80" w:rsidP="002E1B79">
      <w:pPr>
        <w:pStyle w:val="List"/>
        <w:spacing w:before="0" w:line="240" w:lineRule="auto"/>
        <w:ind w:left="0" w:right="-143" w:firstLine="851"/>
        <w:jc w:val="both"/>
        <w:rPr>
          <w:b w:val="0"/>
          <w:szCs w:val="28"/>
          <w:lang w:eastAsia="bg-BG"/>
        </w:rPr>
      </w:pPr>
      <w:r w:rsidRPr="00BB277C">
        <w:rPr>
          <w:b w:val="0"/>
          <w:szCs w:val="28"/>
        </w:rPr>
        <w:t>1.</w:t>
      </w:r>
      <w:r w:rsidR="002E1B79">
        <w:rPr>
          <w:b w:val="0"/>
          <w:szCs w:val="28"/>
        </w:rPr>
        <w:t>3</w:t>
      </w:r>
      <w:r w:rsidRPr="00BB277C">
        <w:rPr>
          <w:b w:val="0"/>
          <w:szCs w:val="28"/>
        </w:rPr>
        <w:t xml:space="preserve">. </w:t>
      </w:r>
      <w:r w:rsidRPr="00BB277C">
        <w:rPr>
          <w:b w:val="0"/>
          <w:szCs w:val="28"/>
          <w:lang w:eastAsia="bg-BG"/>
        </w:rPr>
        <w:t>Обявен в несъстоятелност или е в открито производство по обявяване в несъстоятелност;</w:t>
      </w:r>
    </w:p>
    <w:p w14:paraId="4DED050E" w14:textId="0614209A" w:rsidR="008D7B80" w:rsidRPr="00BB277C" w:rsidRDefault="008D7B80" w:rsidP="002E1B79">
      <w:pPr>
        <w:pStyle w:val="List"/>
        <w:spacing w:before="0" w:line="240" w:lineRule="auto"/>
        <w:ind w:left="0" w:right="-143" w:firstLine="851"/>
        <w:jc w:val="both"/>
        <w:rPr>
          <w:b w:val="0"/>
          <w:szCs w:val="28"/>
          <w:lang w:eastAsia="bg-BG"/>
        </w:rPr>
      </w:pPr>
      <w:r w:rsidRPr="00BB277C">
        <w:rPr>
          <w:b w:val="0"/>
          <w:szCs w:val="28"/>
        </w:rPr>
        <w:t>1.</w:t>
      </w:r>
      <w:r w:rsidR="002E1B79">
        <w:rPr>
          <w:b w:val="0"/>
          <w:szCs w:val="28"/>
        </w:rPr>
        <w:t>4</w:t>
      </w:r>
      <w:r w:rsidRPr="00BB277C">
        <w:rPr>
          <w:b w:val="0"/>
          <w:szCs w:val="28"/>
        </w:rPr>
        <w:t xml:space="preserve">. </w:t>
      </w:r>
      <w:r w:rsidRPr="00BB277C">
        <w:rPr>
          <w:b w:val="0"/>
          <w:szCs w:val="28"/>
          <w:lang w:eastAsia="bg-BG"/>
        </w:rPr>
        <w:t>В производство по ликвидация или се намира в подобна процедура, съгласно  националните закони и подзаконови актове;</w:t>
      </w:r>
    </w:p>
    <w:p w14:paraId="18E7B9E3" w14:textId="620B1B30" w:rsidR="008D7B80" w:rsidRPr="00BB277C" w:rsidRDefault="008D7B80" w:rsidP="002E1B79">
      <w:pPr>
        <w:pStyle w:val="List"/>
        <w:spacing w:before="0" w:line="240" w:lineRule="auto"/>
        <w:ind w:left="0" w:right="-143" w:firstLine="851"/>
        <w:jc w:val="both"/>
        <w:rPr>
          <w:b w:val="0"/>
          <w:szCs w:val="28"/>
          <w:lang w:eastAsia="bg-BG"/>
        </w:rPr>
      </w:pPr>
      <w:r w:rsidRPr="00BB277C">
        <w:rPr>
          <w:b w:val="0"/>
          <w:szCs w:val="28"/>
        </w:rPr>
        <w:t>1.</w:t>
      </w:r>
      <w:r w:rsidR="002E1B79">
        <w:rPr>
          <w:b w:val="0"/>
          <w:szCs w:val="28"/>
        </w:rPr>
        <w:t>5</w:t>
      </w:r>
      <w:r w:rsidRPr="00BB277C">
        <w:rPr>
          <w:b w:val="0"/>
          <w:szCs w:val="28"/>
        </w:rPr>
        <w:t xml:space="preserve">. Не притежава валиден лиценз, издаден от Комисията по енергийно и водно регулиране </w:t>
      </w:r>
      <w:r w:rsidRPr="00BB277C">
        <w:rPr>
          <w:b w:val="0"/>
          <w:szCs w:val="28"/>
          <w:lang w:val="en-US"/>
        </w:rPr>
        <w:t>(</w:t>
      </w:r>
      <w:r w:rsidRPr="00BB277C">
        <w:rPr>
          <w:b w:val="0"/>
          <w:szCs w:val="28"/>
        </w:rPr>
        <w:t>КЕВР</w:t>
      </w:r>
      <w:r w:rsidRPr="00BB277C">
        <w:rPr>
          <w:b w:val="0"/>
          <w:szCs w:val="28"/>
          <w:lang w:val="en-US"/>
        </w:rPr>
        <w:t xml:space="preserve">) </w:t>
      </w:r>
      <w:r w:rsidRPr="00BB277C">
        <w:rPr>
          <w:b w:val="0"/>
          <w:szCs w:val="28"/>
        </w:rPr>
        <w:t>за „търговия с електрическа енергия“ и „координатор на балансираща група“</w:t>
      </w:r>
      <w:r w:rsidRPr="00BB277C">
        <w:rPr>
          <w:b w:val="0"/>
          <w:szCs w:val="28"/>
          <w:lang w:val="ru-RU"/>
        </w:rPr>
        <w:t>.</w:t>
      </w:r>
    </w:p>
    <w:p w14:paraId="6C4DCD58" w14:textId="3EC6225C" w:rsidR="00247DD4" w:rsidRPr="002E1B79" w:rsidRDefault="00D63FD5" w:rsidP="003510A5">
      <w:pPr>
        <w:pStyle w:val="ListParagraph"/>
        <w:numPr>
          <w:ilvl w:val="0"/>
          <w:numId w:val="22"/>
        </w:numPr>
        <w:tabs>
          <w:tab w:val="left" w:pos="993"/>
          <w:tab w:val="left" w:pos="1134"/>
        </w:tabs>
        <w:ind w:left="0" w:firstLine="709"/>
        <w:jc w:val="both"/>
        <w:rPr>
          <w:sz w:val="28"/>
          <w:szCs w:val="28"/>
          <w:lang w:val="bg-BG"/>
        </w:rPr>
      </w:pPr>
      <w:proofErr w:type="spellStart"/>
      <w:r w:rsidRPr="002E1B79">
        <w:rPr>
          <w:sz w:val="28"/>
          <w:szCs w:val="28"/>
        </w:rPr>
        <w:t>При</w:t>
      </w:r>
      <w:proofErr w:type="spellEnd"/>
      <w:r w:rsidRPr="002E1B79">
        <w:rPr>
          <w:sz w:val="28"/>
          <w:szCs w:val="28"/>
        </w:rPr>
        <w:t xml:space="preserve"> </w:t>
      </w:r>
      <w:proofErr w:type="spellStart"/>
      <w:r w:rsidRPr="002E1B79">
        <w:rPr>
          <w:sz w:val="28"/>
          <w:szCs w:val="28"/>
        </w:rPr>
        <w:t>изготвяне</w:t>
      </w:r>
      <w:proofErr w:type="spellEnd"/>
      <w:r w:rsidRPr="002E1B79">
        <w:rPr>
          <w:sz w:val="28"/>
          <w:szCs w:val="28"/>
        </w:rPr>
        <w:t xml:space="preserve"> на </w:t>
      </w:r>
      <w:proofErr w:type="spellStart"/>
      <w:r w:rsidRPr="002E1B79">
        <w:rPr>
          <w:sz w:val="28"/>
          <w:szCs w:val="28"/>
        </w:rPr>
        <w:t>предложението</w:t>
      </w:r>
      <w:proofErr w:type="spellEnd"/>
      <w:r w:rsidRPr="002E1B79">
        <w:rPr>
          <w:sz w:val="28"/>
          <w:szCs w:val="28"/>
        </w:rPr>
        <w:t xml:space="preserve"> </w:t>
      </w:r>
      <w:proofErr w:type="spellStart"/>
      <w:r w:rsidRPr="002E1B79">
        <w:rPr>
          <w:sz w:val="28"/>
          <w:szCs w:val="28"/>
        </w:rPr>
        <w:t>за</w:t>
      </w:r>
      <w:proofErr w:type="spellEnd"/>
      <w:r w:rsidRPr="002E1B79">
        <w:rPr>
          <w:sz w:val="28"/>
          <w:szCs w:val="28"/>
        </w:rPr>
        <w:t xml:space="preserve"> </w:t>
      </w:r>
      <w:proofErr w:type="spellStart"/>
      <w:r w:rsidRPr="002E1B79">
        <w:rPr>
          <w:sz w:val="28"/>
          <w:szCs w:val="28"/>
        </w:rPr>
        <w:t>участие</w:t>
      </w:r>
      <w:proofErr w:type="spellEnd"/>
      <w:r w:rsidRPr="002E1B79">
        <w:rPr>
          <w:sz w:val="28"/>
          <w:szCs w:val="28"/>
        </w:rPr>
        <w:t xml:space="preserve"> в </w:t>
      </w:r>
      <w:r w:rsidR="00CE7022" w:rsidRPr="002E1B79">
        <w:rPr>
          <w:sz w:val="28"/>
          <w:szCs w:val="28"/>
          <w:lang w:val="bg-BG"/>
        </w:rPr>
        <w:t>тръжната процедура</w:t>
      </w:r>
      <w:r w:rsidRPr="002E1B79">
        <w:rPr>
          <w:sz w:val="28"/>
          <w:szCs w:val="28"/>
          <w:lang w:val="bg-BG"/>
        </w:rPr>
        <w:t>,</w:t>
      </w:r>
      <w:r w:rsidRPr="002E1B79">
        <w:rPr>
          <w:sz w:val="28"/>
          <w:szCs w:val="28"/>
        </w:rPr>
        <w:t xml:space="preserve"> </w:t>
      </w:r>
      <w:proofErr w:type="spellStart"/>
      <w:r w:rsidRPr="002E1B79">
        <w:rPr>
          <w:sz w:val="28"/>
          <w:szCs w:val="28"/>
        </w:rPr>
        <w:t>поканения</w:t>
      </w:r>
      <w:proofErr w:type="spellEnd"/>
      <w:r w:rsidRPr="002E1B79">
        <w:rPr>
          <w:sz w:val="28"/>
          <w:szCs w:val="28"/>
        </w:rPr>
        <w:t xml:space="preserve"> </w:t>
      </w:r>
      <w:proofErr w:type="spellStart"/>
      <w:r w:rsidRPr="002E1B79">
        <w:rPr>
          <w:sz w:val="28"/>
          <w:szCs w:val="28"/>
        </w:rPr>
        <w:t>кандидат</w:t>
      </w:r>
      <w:proofErr w:type="spellEnd"/>
      <w:r w:rsidRPr="002E1B79">
        <w:rPr>
          <w:sz w:val="28"/>
          <w:szCs w:val="28"/>
        </w:rPr>
        <w:t xml:space="preserve"> </w:t>
      </w:r>
      <w:proofErr w:type="spellStart"/>
      <w:r w:rsidRPr="002E1B79">
        <w:rPr>
          <w:sz w:val="28"/>
          <w:szCs w:val="28"/>
        </w:rPr>
        <w:t>следва</w:t>
      </w:r>
      <w:proofErr w:type="spellEnd"/>
      <w:r w:rsidRPr="002E1B79">
        <w:rPr>
          <w:sz w:val="28"/>
          <w:szCs w:val="28"/>
        </w:rPr>
        <w:t xml:space="preserve"> </w:t>
      </w:r>
      <w:proofErr w:type="spellStart"/>
      <w:r w:rsidRPr="002E1B79">
        <w:rPr>
          <w:sz w:val="28"/>
          <w:szCs w:val="28"/>
        </w:rPr>
        <w:t>да</w:t>
      </w:r>
      <w:proofErr w:type="spellEnd"/>
      <w:r w:rsidRPr="002E1B79">
        <w:rPr>
          <w:sz w:val="28"/>
          <w:szCs w:val="28"/>
        </w:rPr>
        <w:t xml:space="preserve"> </w:t>
      </w:r>
      <w:proofErr w:type="spellStart"/>
      <w:r w:rsidRPr="002E1B79">
        <w:rPr>
          <w:sz w:val="28"/>
          <w:szCs w:val="28"/>
        </w:rPr>
        <w:t>се</w:t>
      </w:r>
      <w:proofErr w:type="spellEnd"/>
      <w:r w:rsidRPr="002E1B79">
        <w:rPr>
          <w:sz w:val="28"/>
          <w:szCs w:val="28"/>
        </w:rPr>
        <w:t xml:space="preserve"> </w:t>
      </w:r>
      <w:proofErr w:type="spellStart"/>
      <w:r w:rsidRPr="002E1B79">
        <w:rPr>
          <w:sz w:val="28"/>
          <w:szCs w:val="28"/>
        </w:rPr>
        <w:t>придържа</w:t>
      </w:r>
      <w:proofErr w:type="spellEnd"/>
      <w:r w:rsidRPr="002E1B79">
        <w:rPr>
          <w:sz w:val="28"/>
          <w:szCs w:val="28"/>
        </w:rPr>
        <w:t xml:space="preserve"> </w:t>
      </w:r>
      <w:proofErr w:type="spellStart"/>
      <w:r w:rsidRPr="002E1B79">
        <w:rPr>
          <w:sz w:val="28"/>
          <w:szCs w:val="28"/>
        </w:rPr>
        <w:t>стриктно</w:t>
      </w:r>
      <w:proofErr w:type="spellEnd"/>
      <w:r w:rsidRPr="002E1B79">
        <w:rPr>
          <w:sz w:val="28"/>
          <w:szCs w:val="28"/>
        </w:rPr>
        <w:t xml:space="preserve"> </w:t>
      </w:r>
      <w:proofErr w:type="spellStart"/>
      <w:r w:rsidRPr="002E1B79">
        <w:rPr>
          <w:sz w:val="28"/>
          <w:szCs w:val="28"/>
        </w:rPr>
        <w:t>към</w:t>
      </w:r>
      <w:proofErr w:type="spellEnd"/>
      <w:r w:rsidRPr="002E1B79">
        <w:rPr>
          <w:sz w:val="28"/>
          <w:szCs w:val="28"/>
        </w:rPr>
        <w:t xml:space="preserve"> </w:t>
      </w:r>
      <w:proofErr w:type="spellStart"/>
      <w:r w:rsidRPr="002E1B79">
        <w:rPr>
          <w:sz w:val="28"/>
          <w:szCs w:val="28"/>
        </w:rPr>
        <w:t>обявените</w:t>
      </w:r>
      <w:proofErr w:type="spellEnd"/>
      <w:r w:rsidRPr="002E1B79">
        <w:rPr>
          <w:sz w:val="28"/>
          <w:szCs w:val="28"/>
        </w:rPr>
        <w:t xml:space="preserve"> </w:t>
      </w:r>
      <w:proofErr w:type="spellStart"/>
      <w:r w:rsidRPr="002E1B79">
        <w:rPr>
          <w:sz w:val="28"/>
          <w:szCs w:val="28"/>
        </w:rPr>
        <w:t>от</w:t>
      </w:r>
      <w:proofErr w:type="spellEnd"/>
      <w:r w:rsidRPr="002E1B79">
        <w:rPr>
          <w:sz w:val="28"/>
          <w:szCs w:val="28"/>
        </w:rPr>
        <w:t xml:space="preserve"> </w:t>
      </w:r>
      <w:proofErr w:type="spellStart"/>
      <w:r w:rsidR="00E25A62" w:rsidRPr="00BB277C">
        <w:rPr>
          <w:sz w:val="28"/>
          <w:szCs w:val="28"/>
        </w:rPr>
        <w:t>В</w:t>
      </w:r>
      <w:r w:rsidR="00E25A62">
        <w:rPr>
          <w:sz w:val="28"/>
          <w:szCs w:val="28"/>
        </w:rPr>
        <w:t>ъзложителя</w:t>
      </w:r>
      <w:proofErr w:type="spellEnd"/>
      <w:r w:rsidRPr="002E1B79">
        <w:rPr>
          <w:sz w:val="28"/>
          <w:szCs w:val="28"/>
        </w:rPr>
        <w:t xml:space="preserve"> </w:t>
      </w:r>
      <w:proofErr w:type="spellStart"/>
      <w:r w:rsidRPr="002E1B79">
        <w:rPr>
          <w:sz w:val="28"/>
          <w:szCs w:val="28"/>
        </w:rPr>
        <w:t>условия</w:t>
      </w:r>
      <w:proofErr w:type="spellEnd"/>
      <w:r w:rsidRPr="002E1B79">
        <w:rPr>
          <w:sz w:val="28"/>
          <w:szCs w:val="28"/>
        </w:rPr>
        <w:t>.</w:t>
      </w:r>
    </w:p>
    <w:p w14:paraId="1D17B3E8" w14:textId="77777777" w:rsidR="00556712" w:rsidRPr="00556712" w:rsidRDefault="00D63FD5" w:rsidP="00556712">
      <w:pPr>
        <w:numPr>
          <w:ilvl w:val="0"/>
          <w:numId w:val="22"/>
        </w:numPr>
        <w:tabs>
          <w:tab w:val="left" w:pos="993"/>
        </w:tabs>
        <w:ind w:left="0" w:firstLine="709"/>
        <w:jc w:val="both"/>
        <w:rPr>
          <w:sz w:val="28"/>
          <w:szCs w:val="28"/>
          <w:lang w:val="bg-BG"/>
        </w:rPr>
      </w:pPr>
      <w:r w:rsidRPr="0030023E">
        <w:rPr>
          <w:sz w:val="28"/>
          <w:szCs w:val="28"/>
          <w:lang w:val="ru-RU"/>
        </w:rPr>
        <w:lastRenderedPageBreak/>
        <w:t xml:space="preserve">Офертите трябва да бъдат в съответствие с изискванията на настоящото Техническо задание. </w:t>
      </w:r>
      <w:r w:rsidR="00E77EEF" w:rsidRPr="0030023E">
        <w:rPr>
          <w:sz w:val="28"/>
          <w:szCs w:val="28"/>
          <w:lang w:val="ru-RU"/>
        </w:rPr>
        <w:t xml:space="preserve"> </w:t>
      </w:r>
      <w:r w:rsidR="00E77EEF" w:rsidRPr="0030023E">
        <w:rPr>
          <w:bCs/>
          <w:sz w:val="28"/>
          <w:szCs w:val="28"/>
          <w:lang w:val="ru-RU"/>
        </w:rPr>
        <w:t xml:space="preserve">Ако кандидатът не може да изпълни или да отговори на отделна точка, той трябва да посочи “Без отговор” за тази точка. </w:t>
      </w:r>
      <w:r w:rsidR="00E77EEF" w:rsidRPr="0030023E">
        <w:rPr>
          <w:sz w:val="28"/>
          <w:szCs w:val="28"/>
          <w:lang w:val="ru-RU"/>
        </w:rPr>
        <w:t xml:space="preserve">Участниците в </w:t>
      </w:r>
      <w:r w:rsidR="0032128C" w:rsidRPr="0030023E">
        <w:rPr>
          <w:sz w:val="28"/>
          <w:szCs w:val="28"/>
          <w:lang w:val="bg-BG"/>
        </w:rPr>
        <w:t>тръжната процедура</w:t>
      </w:r>
      <w:r w:rsidR="00E77EEF" w:rsidRPr="0030023E">
        <w:rPr>
          <w:sz w:val="28"/>
          <w:szCs w:val="28"/>
          <w:lang w:val="ru-RU"/>
        </w:rPr>
        <w:t xml:space="preserve"> следва да обосноват изчерпателно всички отговори. </w:t>
      </w:r>
    </w:p>
    <w:p w14:paraId="1654A423" w14:textId="3400C87A" w:rsidR="00556712" w:rsidRPr="00556712" w:rsidRDefault="00556712" w:rsidP="00556712">
      <w:pPr>
        <w:numPr>
          <w:ilvl w:val="0"/>
          <w:numId w:val="22"/>
        </w:numPr>
        <w:tabs>
          <w:tab w:val="left" w:pos="993"/>
        </w:tabs>
        <w:ind w:left="0" w:firstLine="709"/>
        <w:jc w:val="both"/>
        <w:rPr>
          <w:sz w:val="28"/>
          <w:szCs w:val="28"/>
          <w:lang w:val="bg-BG"/>
        </w:rPr>
      </w:pPr>
      <w:proofErr w:type="spellStart"/>
      <w:r w:rsidRPr="00556712">
        <w:rPr>
          <w:bCs/>
          <w:sz w:val="28"/>
          <w:szCs w:val="28"/>
        </w:rPr>
        <w:t>Необходимо</w:t>
      </w:r>
      <w:proofErr w:type="spellEnd"/>
      <w:r w:rsidRPr="00556712">
        <w:rPr>
          <w:bCs/>
          <w:sz w:val="28"/>
          <w:szCs w:val="28"/>
        </w:rPr>
        <w:t xml:space="preserve"> е </w:t>
      </w:r>
      <w:proofErr w:type="spellStart"/>
      <w:r w:rsidRPr="00556712">
        <w:rPr>
          <w:sz w:val="28"/>
          <w:szCs w:val="28"/>
        </w:rPr>
        <w:t>всеки</w:t>
      </w:r>
      <w:proofErr w:type="spellEnd"/>
      <w:r w:rsidRPr="00556712">
        <w:rPr>
          <w:sz w:val="28"/>
          <w:szCs w:val="28"/>
        </w:rPr>
        <w:t xml:space="preserve"> </w:t>
      </w:r>
      <w:proofErr w:type="spellStart"/>
      <w:r w:rsidRPr="00556712">
        <w:rPr>
          <w:sz w:val="28"/>
          <w:szCs w:val="28"/>
        </w:rPr>
        <w:t>кандидат</w:t>
      </w:r>
      <w:proofErr w:type="spellEnd"/>
      <w:r w:rsidRPr="00556712">
        <w:rPr>
          <w:sz w:val="28"/>
          <w:szCs w:val="28"/>
        </w:rPr>
        <w:t xml:space="preserve"> </w:t>
      </w:r>
      <w:proofErr w:type="spellStart"/>
      <w:r w:rsidRPr="00556712">
        <w:rPr>
          <w:sz w:val="28"/>
          <w:szCs w:val="28"/>
        </w:rPr>
        <w:t>да</w:t>
      </w:r>
      <w:proofErr w:type="spellEnd"/>
      <w:r w:rsidRPr="00556712">
        <w:rPr>
          <w:sz w:val="28"/>
          <w:szCs w:val="28"/>
        </w:rPr>
        <w:t xml:space="preserve"> </w:t>
      </w:r>
      <w:r w:rsidRPr="00556712">
        <w:rPr>
          <w:bCs/>
          <w:sz w:val="28"/>
          <w:szCs w:val="28"/>
        </w:rPr>
        <w:t>п</w:t>
      </w:r>
      <w:r w:rsidRPr="00556712">
        <w:rPr>
          <w:bCs/>
          <w:sz w:val="28"/>
          <w:szCs w:val="28"/>
          <w:lang w:val="am-ET"/>
        </w:rPr>
        <w:t>редстав</w:t>
      </w:r>
      <w:r w:rsidRPr="00556712">
        <w:rPr>
          <w:bCs/>
          <w:sz w:val="28"/>
          <w:szCs w:val="28"/>
        </w:rPr>
        <w:t>и</w:t>
      </w:r>
      <w:r w:rsidRPr="00556712">
        <w:rPr>
          <w:bCs/>
          <w:sz w:val="28"/>
          <w:szCs w:val="28"/>
          <w:lang w:val="am-ET"/>
        </w:rPr>
        <w:t xml:space="preserve">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3E51C657" w14:textId="7BC3BE78" w:rsidR="00247DD4" w:rsidRPr="0030023E" w:rsidRDefault="00247DD4" w:rsidP="002E1B79">
      <w:pPr>
        <w:numPr>
          <w:ilvl w:val="0"/>
          <w:numId w:val="22"/>
        </w:numPr>
        <w:tabs>
          <w:tab w:val="left" w:pos="993"/>
        </w:tabs>
        <w:ind w:left="0" w:firstLine="709"/>
        <w:jc w:val="both"/>
        <w:rPr>
          <w:sz w:val="28"/>
          <w:szCs w:val="28"/>
          <w:lang w:val="bg-BG"/>
        </w:rPr>
      </w:pPr>
      <w:r w:rsidRPr="0030023E">
        <w:rPr>
          <w:sz w:val="28"/>
          <w:szCs w:val="28"/>
          <w:lang w:val="ru-RU"/>
        </w:rPr>
        <w:t xml:space="preserve">Асарел-Медет АД има право да изисква по своя преценка и други документи, както и допълнителна информация относно </w:t>
      </w:r>
      <w:r w:rsidR="00E25A62" w:rsidRPr="00BB277C">
        <w:rPr>
          <w:sz w:val="28"/>
          <w:szCs w:val="28"/>
          <w:lang w:val="ru-RU"/>
        </w:rPr>
        <w:t>И</w:t>
      </w:r>
      <w:r w:rsidR="00E25A62">
        <w:rPr>
          <w:sz w:val="28"/>
          <w:szCs w:val="28"/>
          <w:lang w:val="ru-RU"/>
        </w:rPr>
        <w:t>зпълнителя</w:t>
      </w:r>
      <w:r w:rsidRPr="0030023E">
        <w:rPr>
          <w:sz w:val="28"/>
          <w:szCs w:val="28"/>
          <w:lang w:val="ru-RU"/>
        </w:rPr>
        <w:t xml:space="preserve"> за участие в тръжната процедура по всяко време до сключването на договора за </w:t>
      </w:r>
      <w:r w:rsidR="00CE7022" w:rsidRPr="0030023E">
        <w:rPr>
          <w:sz w:val="28"/>
          <w:szCs w:val="28"/>
          <w:lang w:val="ru-RU"/>
        </w:rPr>
        <w:t>изкупуване</w:t>
      </w:r>
      <w:r w:rsidRPr="0030023E">
        <w:rPr>
          <w:sz w:val="28"/>
          <w:szCs w:val="28"/>
          <w:lang w:val="ru-RU"/>
        </w:rPr>
        <w:t xml:space="preserve"> на електрическа енергия</w:t>
      </w:r>
      <w:r w:rsidR="00BA47FA" w:rsidRPr="0030023E">
        <w:rPr>
          <w:sz w:val="28"/>
          <w:szCs w:val="28"/>
          <w:lang w:val="ru-RU"/>
        </w:rPr>
        <w:t>.</w:t>
      </w:r>
    </w:p>
    <w:p w14:paraId="586532ED" w14:textId="72E654B9" w:rsidR="0030023E" w:rsidRDefault="0030023E" w:rsidP="00F53BBC">
      <w:pPr>
        <w:tabs>
          <w:tab w:val="left" w:pos="993"/>
        </w:tabs>
        <w:ind w:firstLine="709"/>
        <w:jc w:val="both"/>
        <w:rPr>
          <w:sz w:val="28"/>
          <w:szCs w:val="28"/>
          <w:lang w:val="ru-RU"/>
        </w:rPr>
      </w:pPr>
    </w:p>
    <w:p w14:paraId="094D27C2" w14:textId="77777777" w:rsidR="001B536C" w:rsidRPr="0030023E" w:rsidRDefault="001B536C" w:rsidP="00F53BBC">
      <w:pPr>
        <w:tabs>
          <w:tab w:val="left" w:pos="993"/>
        </w:tabs>
        <w:ind w:firstLine="709"/>
        <w:jc w:val="both"/>
        <w:rPr>
          <w:sz w:val="28"/>
          <w:szCs w:val="28"/>
          <w:lang w:val="ru-RU"/>
        </w:rPr>
      </w:pPr>
    </w:p>
    <w:p w14:paraId="1193190C" w14:textId="65A08FB6" w:rsidR="00D63FD5" w:rsidRPr="0030023E" w:rsidRDefault="00D63FD5" w:rsidP="00F53BBC">
      <w:pPr>
        <w:spacing w:after="120"/>
        <w:ind w:firstLine="709"/>
        <w:jc w:val="both"/>
        <w:rPr>
          <w:b/>
          <w:i/>
          <w:sz w:val="28"/>
          <w:szCs w:val="28"/>
          <w:u w:val="single"/>
        </w:rPr>
      </w:pPr>
      <w:r w:rsidRPr="0030023E">
        <w:rPr>
          <w:b/>
          <w:sz w:val="28"/>
          <w:szCs w:val="28"/>
          <w:lang w:val="en-US"/>
        </w:rPr>
        <w:t>V</w:t>
      </w:r>
      <w:r w:rsidRPr="0030023E">
        <w:rPr>
          <w:b/>
          <w:sz w:val="28"/>
          <w:szCs w:val="28"/>
          <w:lang w:val="ru-RU"/>
        </w:rPr>
        <w:t xml:space="preserve">. </w:t>
      </w:r>
      <w:r w:rsidRPr="0030023E">
        <w:rPr>
          <w:b/>
          <w:i/>
          <w:sz w:val="28"/>
          <w:szCs w:val="28"/>
          <w:u w:val="single"/>
        </w:rPr>
        <w:t>ПРЕДСТАВЯНЕ НА ОФЕРТИТЕ</w:t>
      </w:r>
    </w:p>
    <w:p w14:paraId="5878EA95" w14:textId="77777777" w:rsidR="00CE45B0" w:rsidRPr="0030023E" w:rsidRDefault="00CE45B0" w:rsidP="00CE45B0">
      <w:pPr>
        <w:ind w:right="-143" w:firstLine="851"/>
        <w:jc w:val="both"/>
        <w:rPr>
          <w:sz w:val="28"/>
          <w:szCs w:val="28"/>
          <w:lang w:eastAsia="bg-BG"/>
        </w:rPr>
      </w:pPr>
      <w:proofErr w:type="spellStart"/>
      <w:r w:rsidRPr="0030023E">
        <w:rPr>
          <w:sz w:val="28"/>
          <w:szCs w:val="28"/>
          <w:lang w:eastAsia="bg-BG"/>
        </w:rPr>
        <w:t>Офертите</w:t>
      </w:r>
      <w:proofErr w:type="spellEnd"/>
      <w:r w:rsidRPr="0030023E">
        <w:rPr>
          <w:sz w:val="28"/>
          <w:szCs w:val="28"/>
          <w:lang w:eastAsia="bg-BG"/>
        </w:rPr>
        <w:t xml:space="preserve"> </w:t>
      </w:r>
      <w:proofErr w:type="spellStart"/>
      <w:r w:rsidRPr="0030023E">
        <w:rPr>
          <w:sz w:val="28"/>
          <w:szCs w:val="28"/>
          <w:lang w:eastAsia="bg-BG"/>
        </w:rPr>
        <w:t>се</w:t>
      </w:r>
      <w:proofErr w:type="spellEnd"/>
      <w:r w:rsidRPr="0030023E">
        <w:rPr>
          <w:sz w:val="28"/>
          <w:szCs w:val="28"/>
          <w:lang w:eastAsia="bg-BG"/>
        </w:rPr>
        <w:t xml:space="preserve"> </w:t>
      </w:r>
      <w:proofErr w:type="spellStart"/>
      <w:r w:rsidRPr="0030023E">
        <w:rPr>
          <w:sz w:val="28"/>
          <w:szCs w:val="28"/>
          <w:lang w:eastAsia="bg-BG"/>
        </w:rPr>
        <w:t>представят</w:t>
      </w:r>
      <w:proofErr w:type="spellEnd"/>
      <w:r w:rsidRPr="0030023E">
        <w:rPr>
          <w:sz w:val="28"/>
          <w:szCs w:val="28"/>
          <w:lang w:eastAsia="bg-BG"/>
        </w:rPr>
        <w:t xml:space="preserve"> </w:t>
      </w:r>
      <w:proofErr w:type="spellStart"/>
      <w:r w:rsidRPr="0030023E">
        <w:rPr>
          <w:sz w:val="28"/>
          <w:szCs w:val="28"/>
          <w:lang w:eastAsia="bg-BG"/>
        </w:rPr>
        <w:t>по</w:t>
      </w:r>
      <w:proofErr w:type="spellEnd"/>
      <w:r w:rsidRPr="0030023E">
        <w:rPr>
          <w:sz w:val="28"/>
          <w:szCs w:val="28"/>
          <w:lang w:eastAsia="bg-BG"/>
        </w:rPr>
        <w:t xml:space="preserve"> </w:t>
      </w:r>
      <w:proofErr w:type="spellStart"/>
      <w:r w:rsidRPr="0030023E">
        <w:rPr>
          <w:sz w:val="28"/>
          <w:szCs w:val="28"/>
          <w:lang w:eastAsia="bg-BG"/>
        </w:rPr>
        <w:t>един</w:t>
      </w:r>
      <w:proofErr w:type="spellEnd"/>
      <w:r w:rsidRPr="0030023E">
        <w:rPr>
          <w:sz w:val="28"/>
          <w:szCs w:val="28"/>
          <w:lang w:eastAsia="bg-BG"/>
        </w:rPr>
        <w:t xml:space="preserve"> </w:t>
      </w:r>
      <w:proofErr w:type="spellStart"/>
      <w:r w:rsidRPr="0030023E">
        <w:rPr>
          <w:sz w:val="28"/>
          <w:szCs w:val="28"/>
          <w:lang w:eastAsia="bg-BG"/>
        </w:rPr>
        <w:t>от</w:t>
      </w:r>
      <w:proofErr w:type="spellEnd"/>
      <w:r w:rsidRPr="0030023E">
        <w:rPr>
          <w:sz w:val="28"/>
          <w:szCs w:val="28"/>
          <w:lang w:eastAsia="bg-BG"/>
        </w:rPr>
        <w:t xml:space="preserve"> </w:t>
      </w:r>
      <w:proofErr w:type="spellStart"/>
      <w:r w:rsidRPr="0030023E">
        <w:rPr>
          <w:sz w:val="28"/>
          <w:szCs w:val="28"/>
          <w:lang w:eastAsia="bg-BG"/>
        </w:rPr>
        <w:t>следните</w:t>
      </w:r>
      <w:proofErr w:type="spellEnd"/>
      <w:r w:rsidRPr="0030023E">
        <w:rPr>
          <w:sz w:val="28"/>
          <w:szCs w:val="28"/>
          <w:lang w:eastAsia="bg-BG"/>
        </w:rPr>
        <w:t xml:space="preserve"> </w:t>
      </w:r>
      <w:proofErr w:type="spellStart"/>
      <w:r w:rsidRPr="0030023E">
        <w:rPr>
          <w:sz w:val="28"/>
          <w:szCs w:val="28"/>
          <w:lang w:eastAsia="bg-BG"/>
        </w:rPr>
        <w:t>начини</w:t>
      </w:r>
      <w:proofErr w:type="spellEnd"/>
      <w:r w:rsidRPr="0030023E">
        <w:rPr>
          <w:sz w:val="28"/>
          <w:szCs w:val="28"/>
          <w:lang w:eastAsia="bg-BG"/>
        </w:rPr>
        <w:t>:</w:t>
      </w:r>
    </w:p>
    <w:p w14:paraId="31CC3789" w14:textId="6B11B57D" w:rsidR="00CE45B0" w:rsidRPr="0030023E" w:rsidRDefault="00CE45B0" w:rsidP="00CE45B0">
      <w:pPr>
        <w:ind w:right="-143" w:firstLine="851"/>
        <w:jc w:val="both"/>
        <w:rPr>
          <w:sz w:val="28"/>
          <w:szCs w:val="28"/>
          <w:lang w:val="ru-RU"/>
        </w:rPr>
      </w:pPr>
      <w:r w:rsidRPr="0030023E">
        <w:rPr>
          <w:b/>
          <w:i/>
          <w:sz w:val="28"/>
          <w:szCs w:val="28"/>
          <w:lang w:val="ru-RU"/>
        </w:rPr>
        <w:t xml:space="preserve">1. </w:t>
      </w:r>
      <w:r w:rsidRPr="0030023E">
        <w:rPr>
          <w:i/>
          <w:sz w:val="28"/>
          <w:szCs w:val="28"/>
          <w:lang w:val="ru-RU"/>
        </w:rPr>
        <w:t xml:space="preserve">В деловодството </w:t>
      </w:r>
      <w:r w:rsidRPr="0030023E">
        <w:rPr>
          <w:sz w:val="28"/>
          <w:szCs w:val="28"/>
          <w:lang w:val="ru-RU"/>
        </w:rPr>
        <w:t>на</w:t>
      </w:r>
      <w:r w:rsidRPr="0030023E">
        <w:rPr>
          <w:i/>
          <w:sz w:val="28"/>
          <w:szCs w:val="28"/>
          <w:lang w:val="ru-RU"/>
        </w:rPr>
        <w:t xml:space="preserve"> </w:t>
      </w:r>
      <w:r w:rsidRPr="0030023E">
        <w:rPr>
          <w:sz w:val="28"/>
          <w:szCs w:val="28"/>
          <w:lang w:val="ru-RU"/>
        </w:rPr>
        <w:t xml:space="preserve">Дружеството в непрозрачен запечатан плик, адресиран до </w:t>
      </w:r>
      <w:r w:rsidRPr="0030023E">
        <w:rPr>
          <w:sz w:val="28"/>
          <w:szCs w:val="28"/>
          <w:lang w:eastAsia="bg-BG"/>
        </w:rPr>
        <w:t>„</w:t>
      </w:r>
      <w:proofErr w:type="spellStart"/>
      <w:r w:rsidRPr="0030023E">
        <w:rPr>
          <w:sz w:val="28"/>
          <w:szCs w:val="28"/>
          <w:lang w:eastAsia="bg-BG"/>
        </w:rPr>
        <w:t>Изпълнителен</w:t>
      </w:r>
      <w:proofErr w:type="spellEnd"/>
      <w:r w:rsidRPr="0030023E">
        <w:rPr>
          <w:sz w:val="28"/>
          <w:szCs w:val="28"/>
          <w:lang w:eastAsia="bg-BG"/>
        </w:rPr>
        <w:t xml:space="preserve"> </w:t>
      </w:r>
      <w:proofErr w:type="spellStart"/>
      <w:r w:rsidRPr="0030023E">
        <w:rPr>
          <w:sz w:val="28"/>
          <w:szCs w:val="28"/>
          <w:lang w:eastAsia="bg-BG"/>
        </w:rPr>
        <w:t>Директор</w:t>
      </w:r>
      <w:proofErr w:type="spellEnd"/>
      <w:r w:rsidRPr="0030023E">
        <w:rPr>
          <w:sz w:val="28"/>
          <w:szCs w:val="28"/>
          <w:lang w:eastAsia="bg-BG"/>
        </w:rPr>
        <w:t>”</w:t>
      </w:r>
      <w:r w:rsidRPr="0030023E">
        <w:rPr>
          <w:sz w:val="28"/>
          <w:szCs w:val="28"/>
          <w:lang w:val="ru-RU"/>
        </w:rPr>
        <w:t>, на адрес: гр. Панагюрище, п.к. 4500</w:t>
      </w:r>
      <w:r w:rsidRPr="0030023E">
        <w:rPr>
          <w:sz w:val="28"/>
          <w:szCs w:val="28"/>
        </w:rPr>
        <w:t xml:space="preserve"> п</w:t>
      </w:r>
      <w:r w:rsidRPr="0030023E">
        <w:rPr>
          <w:sz w:val="28"/>
          <w:szCs w:val="28"/>
          <w:lang w:val="ru-RU"/>
        </w:rPr>
        <w:t>о обикновена или куриерска поща /валидно е и пощенско клеймо/.</w:t>
      </w:r>
      <w:r w:rsidR="006B0A5F" w:rsidRPr="0030023E">
        <w:rPr>
          <w:sz w:val="28"/>
          <w:szCs w:val="28"/>
        </w:rPr>
        <w:t xml:space="preserve"> </w:t>
      </w:r>
      <w:proofErr w:type="spellStart"/>
      <w:r w:rsidR="006B0A5F" w:rsidRPr="0030023E">
        <w:rPr>
          <w:sz w:val="28"/>
          <w:szCs w:val="28"/>
        </w:rPr>
        <w:t>Офертата</w:t>
      </w:r>
      <w:proofErr w:type="spellEnd"/>
      <w:r w:rsidR="006B0A5F" w:rsidRPr="0030023E">
        <w:rPr>
          <w:sz w:val="28"/>
          <w:szCs w:val="28"/>
        </w:rPr>
        <w:t xml:space="preserve"> </w:t>
      </w:r>
      <w:proofErr w:type="spellStart"/>
      <w:r w:rsidR="006B0A5F" w:rsidRPr="0030023E">
        <w:rPr>
          <w:sz w:val="28"/>
          <w:szCs w:val="28"/>
        </w:rPr>
        <w:t>следва</w:t>
      </w:r>
      <w:proofErr w:type="spellEnd"/>
      <w:r w:rsidR="006B0A5F" w:rsidRPr="0030023E">
        <w:rPr>
          <w:sz w:val="28"/>
          <w:szCs w:val="28"/>
        </w:rPr>
        <w:t xml:space="preserve"> </w:t>
      </w:r>
      <w:proofErr w:type="spellStart"/>
      <w:r w:rsidR="006B0A5F" w:rsidRPr="0030023E">
        <w:rPr>
          <w:sz w:val="28"/>
          <w:szCs w:val="28"/>
        </w:rPr>
        <w:t>да</w:t>
      </w:r>
      <w:proofErr w:type="spellEnd"/>
      <w:r w:rsidR="006B0A5F" w:rsidRPr="0030023E">
        <w:rPr>
          <w:sz w:val="28"/>
          <w:szCs w:val="28"/>
        </w:rPr>
        <w:t xml:space="preserve"> </w:t>
      </w:r>
      <w:proofErr w:type="spellStart"/>
      <w:r w:rsidR="006B0A5F" w:rsidRPr="0030023E">
        <w:rPr>
          <w:sz w:val="28"/>
          <w:szCs w:val="28"/>
        </w:rPr>
        <w:t>бъде</w:t>
      </w:r>
      <w:proofErr w:type="spellEnd"/>
      <w:r w:rsidR="006B0A5F" w:rsidRPr="0030023E">
        <w:rPr>
          <w:sz w:val="28"/>
          <w:szCs w:val="28"/>
        </w:rPr>
        <w:t xml:space="preserve"> </w:t>
      </w:r>
      <w:proofErr w:type="spellStart"/>
      <w:r w:rsidR="006B0A5F" w:rsidRPr="0030023E">
        <w:rPr>
          <w:sz w:val="28"/>
          <w:szCs w:val="28"/>
        </w:rPr>
        <w:t>подадена</w:t>
      </w:r>
      <w:proofErr w:type="spellEnd"/>
      <w:r w:rsidR="006B0A5F" w:rsidRPr="0030023E">
        <w:rPr>
          <w:sz w:val="28"/>
          <w:szCs w:val="28"/>
        </w:rPr>
        <w:t xml:space="preserve"> в </w:t>
      </w:r>
      <w:proofErr w:type="spellStart"/>
      <w:r w:rsidR="006B0A5F" w:rsidRPr="0030023E">
        <w:rPr>
          <w:sz w:val="28"/>
          <w:szCs w:val="28"/>
        </w:rPr>
        <w:t>голям</w:t>
      </w:r>
      <w:proofErr w:type="spellEnd"/>
      <w:r w:rsidR="006B0A5F" w:rsidRPr="0030023E">
        <w:rPr>
          <w:sz w:val="28"/>
          <w:szCs w:val="28"/>
        </w:rPr>
        <w:t xml:space="preserve"> </w:t>
      </w:r>
      <w:proofErr w:type="spellStart"/>
      <w:r w:rsidR="006B0A5F" w:rsidRPr="0030023E">
        <w:rPr>
          <w:sz w:val="28"/>
          <w:szCs w:val="28"/>
        </w:rPr>
        <w:t>плик</w:t>
      </w:r>
      <w:proofErr w:type="spellEnd"/>
      <w:r w:rsidR="006B0A5F" w:rsidRPr="0030023E">
        <w:rPr>
          <w:sz w:val="28"/>
          <w:szCs w:val="28"/>
        </w:rPr>
        <w:t xml:space="preserve">, </w:t>
      </w:r>
      <w:proofErr w:type="spellStart"/>
      <w:r w:rsidR="006B0A5F" w:rsidRPr="0030023E">
        <w:rPr>
          <w:sz w:val="28"/>
          <w:szCs w:val="28"/>
        </w:rPr>
        <w:t>съдържащ</w:t>
      </w:r>
      <w:proofErr w:type="spellEnd"/>
      <w:r w:rsidR="006B0A5F" w:rsidRPr="0030023E">
        <w:rPr>
          <w:sz w:val="28"/>
          <w:szCs w:val="28"/>
        </w:rPr>
        <w:t xml:space="preserve"> </w:t>
      </w:r>
      <w:proofErr w:type="spellStart"/>
      <w:r w:rsidR="006B0A5F" w:rsidRPr="0030023E">
        <w:rPr>
          <w:sz w:val="28"/>
          <w:szCs w:val="28"/>
        </w:rPr>
        <w:t>запечатани</w:t>
      </w:r>
      <w:proofErr w:type="spellEnd"/>
      <w:r w:rsidR="006B0A5F" w:rsidRPr="0030023E">
        <w:rPr>
          <w:sz w:val="28"/>
          <w:szCs w:val="28"/>
        </w:rPr>
        <w:t xml:space="preserve"> </w:t>
      </w:r>
      <w:proofErr w:type="spellStart"/>
      <w:r w:rsidR="006B0A5F" w:rsidRPr="0030023E">
        <w:rPr>
          <w:sz w:val="28"/>
          <w:szCs w:val="28"/>
        </w:rPr>
        <w:t>два</w:t>
      </w:r>
      <w:proofErr w:type="spellEnd"/>
      <w:r w:rsidR="006B0A5F" w:rsidRPr="0030023E">
        <w:rPr>
          <w:sz w:val="28"/>
          <w:szCs w:val="28"/>
        </w:rPr>
        <w:t xml:space="preserve"> </w:t>
      </w:r>
      <w:proofErr w:type="spellStart"/>
      <w:r w:rsidR="006B0A5F" w:rsidRPr="0030023E">
        <w:rPr>
          <w:sz w:val="28"/>
          <w:szCs w:val="28"/>
        </w:rPr>
        <w:t>отделни</w:t>
      </w:r>
      <w:proofErr w:type="spellEnd"/>
      <w:r w:rsidR="006B0A5F" w:rsidRPr="0030023E">
        <w:rPr>
          <w:sz w:val="28"/>
          <w:szCs w:val="28"/>
        </w:rPr>
        <w:t xml:space="preserve"> </w:t>
      </w:r>
      <w:proofErr w:type="spellStart"/>
      <w:r w:rsidR="006B0A5F" w:rsidRPr="0030023E">
        <w:rPr>
          <w:sz w:val="28"/>
          <w:szCs w:val="28"/>
        </w:rPr>
        <w:t>плика</w:t>
      </w:r>
      <w:proofErr w:type="spellEnd"/>
      <w:r w:rsidR="006B0A5F" w:rsidRPr="0030023E">
        <w:rPr>
          <w:sz w:val="28"/>
          <w:szCs w:val="28"/>
        </w:rPr>
        <w:t xml:space="preserve">, </w:t>
      </w:r>
      <w:proofErr w:type="spellStart"/>
      <w:r w:rsidR="006B0A5F" w:rsidRPr="0030023E">
        <w:rPr>
          <w:sz w:val="28"/>
          <w:szCs w:val="28"/>
        </w:rPr>
        <w:t>със</w:t>
      </w:r>
      <w:proofErr w:type="spellEnd"/>
      <w:r w:rsidR="006B0A5F" w:rsidRPr="0030023E">
        <w:rPr>
          <w:sz w:val="28"/>
          <w:szCs w:val="28"/>
        </w:rPr>
        <w:t xml:space="preserve"> </w:t>
      </w:r>
      <w:proofErr w:type="spellStart"/>
      <w:r w:rsidR="006B0A5F" w:rsidRPr="0030023E">
        <w:rPr>
          <w:sz w:val="28"/>
          <w:szCs w:val="28"/>
        </w:rPr>
        <w:t>следното</w:t>
      </w:r>
      <w:proofErr w:type="spellEnd"/>
      <w:r w:rsidR="006B0A5F" w:rsidRPr="0030023E">
        <w:rPr>
          <w:sz w:val="28"/>
          <w:szCs w:val="28"/>
        </w:rPr>
        <w:t xml:space="preserve"> </w:t>
      </w:r>
      <w:proofErr w:type="spellStart"/>
      <w:r w:rsidR="006B0A5F" w:rsidRPr="0030023E">
        <w:rPr>
          <w:sz w:val="28"/>
          <w:szCs w:val="28"/>
        </w:rPr>
        <w:t>съдържание</w:t>
      </w:r>
      <w:proofErr w:type="spellEnd"/>
      <w:r w:rsidR="006B0A5F" w:rsidRPr="0030023E">
        <w:rPr>
          <w:sz w:val="28"/>
          <w:szCs w:val="28"/>
        </w:rPr>
        <w:t>:</w:t>
      </w:r>
    </w:p>
    <w:p w14:paraId="6D5C3612" w14:textId="77777777" w:rsidR="006B0A5F" w:rsidRPr="0030023E" w:rsidRDefault="006B0A5F" w:rsidP="006B0A5F">
      <w:pPr>
        <w:ind w:firstLine="709"/>
        <w:jc w:val="both"/>
        <w:rPr>
          <w:rFonts w:eastAsia="Calibri"/>
          <w:sz w:val="28"/>
          <w:szCs w:val="28"/>
          <w:lang w:val="bg-BG" w:eastAsia="bg-BG"/>
        </w:rPr>
      </w:pPr>
      <w:r w:rsidRPr="0030023E">
        <w:rPr>
          <w:rFonts w:eastAsia="Calibri"/>
          <w:b/>
          <w:bCs/>
          <w:i/>
          <w:iCs/>
          <w:sz w:val="28"/>
          <w:szCs w:val="28"/>
          <w:lang w:val="bg-BG" w:eastAsia="bg-BG"/>
        </w:rPr>
        <w:t>Запечатан плик № 1</w:t>
      </w:r>
      <w:r w:rsidRPr="0030023E">
        <w:rPr>
          <w:rFonts w:eastAsia="Calibri"/>
          <w:sz w:val="28"/>
          <w:szCs w:val="28"/>
          <w:lang w:val="bg-BG" w:eastAsia="bg-BG"/>
        </w:rPr>
        <w:t xml:space="preserve"> с надпис </w:t>
      </w:r>
      <w:r w:rsidRPr="0030023E">
        <w:rPr>
          <w:b/>
          <w:i/>
          <w:sz w:val="28"/>
          <w:szCs w:val="28"/>
          <w:lang w:val="ru-RU"/>
        </w:rPr>
        <w:t>«ТЕХНИЧЕСКИ ПАРАМЕТРИ»</w:t>
      </w:r>
      <w:r w:rsidRPr="0030023E">
        <w:rPr>
          <w:rFonts w:eastAsia="Calibri"/>
          <w:sz w:val="28"/>
          <w:szCs w:val="28"/>
          <w:lang w:val="bg-BG" w:eastAsia="bg-BG"/>
        </w:rPr>
        <w:t xml:space="preserve"> (Техническа част), съдържащ всички необходими документи, касаещи предлаганите технически параметри, техническите изисквания, референции,</w:t>
      </w:r>
      <w:r w:rsidRPr="0030023E">
        <w:rPr>
          <w:rFonts w:eastAsia="Calibri"/>
          <w:iCs/>
          <w:sz w:val="28"/>
          <w:szCs w:val="28"/>
          <w:lang w:val="bg-BG" w:eastAsia="bg-BG"/>
        </w:rPr>
        <w:t xml:space="preserve"> баланс и отчет за приходи и разходи за последната финансова година</w:t>
      </w:r>
      <w:r w:rsidRPr="0030023E">
        <w:rPr>
          <w:rFonts w:eastAsia="Calibri"/>
          <w:sz w:val="28"/>
          <w:szCs w:val="28"/>
          <w:lang w:val="bg-BG" w:eastAsia="bg-BG"/>
        </w:rPr>
        <w:t xml:space="preserve">, валидност на офертата и други специфични изисквания съгласно настоящото Техническо задание. </w:t>
      </w:r>
    </w:p>
    <w:p w14:paraId="0593528B" w14:textId="0CC4500A" w:rsidR="006B0A5F" w:rsidRPr="0030023E" w:rsidRDefault="006B0A5F" w:rsidP="006B0A5F">
      <w:pPr>
        <w:ind w:firstLine="709"/>
        <w:jc w:val="both"/>
        <w:rPr>
          <w:rFonts w:eastAsia="Calibri"/>
          <w:sz w:val="28"/>
          <w:szCs w:val="28"/>
          <w:lang w:val="bg-BG" w:eastAsia="bg-BG"/>
        </w:rPr>
      </w:pPr>
      <w:r w:rsidRPr="0030023E">
        <w:rPr>
          <w:rFonts w:eastAsia="Calibri"/>
          <w:b/>
          <w:bCs/>
          <w:i/>
          <w:iCs/>
          <w:sz w:val="28"/>
          <w:szCs w:val="28"/>
          <w:lang w:val="bg-BG" w:eastAsia="bg-BG"/>
        </w:rPr>
        <w:t>Запечатан плик № 2</w:t>
      </w:r>
      <w:r w:rsidRPr="0030023E">
        <w:rPr>
          <w:rFonts w:eastAsia="Calibri"/>
          <w:sz w:val="28"/>
          <w:szCs w:val="28"/>
          <w:lang w:val="bg-BG" w:eastAsia="bg-BG"/>
        </w:rPr>
        <w:t xml:space="preserve"> с надпис </w:t>
      </w:r>
      <w:r w:rsidRPr="0030023E">
        <w:rPr>
          <w:b/>
          <w:i/>
          <w:sz w:val="28"/>
          <w:szCs w:val="28"/>
          <w:lang w:val="ru-RU"/>
        </w:rPr>
        <w:t>«ТЪРГОВСКИ/ФИНАНСОВИ УСЛОВИЯ»</w:t>
      </w:r>
      <w:r w:rsidRPr="0030023E">
        <w:rPr>
          <w:rFonts w:eastAsia="Calibri"/>
          <w:sz w:val="28"/>
          <w:szCs w:val="28"/>
          <w:lang w:val="bg-BG" w:eastAsia="bg-BG"/>
        </w:rPr>
        <w:t xml:space="preserve">, съдържащ предложението на купувача за предлаганата цена и </w:t>
      </w:r>
      <w:r w:rsidR="0030023E">
        <w:rPr>
          <w:rFonts w:eastAsia="Calibri"/>
          <w:sz w:val="28"/>
          <w:szCs w:val="28"/>
          <w:lang w:val="bg-BG" w:eastAsia="bg-BG"/>
        </w:rPr>
        <w:t>условия</w:t>
      </w:r>
      <w:r w:rsidRPr="0030023E">
        <w:rPr>
          <w:rFonts w:eastAsia="Calibri"/>
          <w:sz w:val="28"/>
          <w:szCs w:val="28"/>
          <w:lang w:val="bg-BG" w:eastAsia="bg-BG"/>
        </w:rPr>
        <w:t xml:space="preserve"> на плащане.</w:t>
      </w:r>
    </w:p>
    <w:p w14:paraId="20BC8164" w14:textId="77777777" w:rsidR="004E1BC6" w:rsidRPr="00BB277C" w:rsidRDefault="004E1BC6" w:rsidP="004E1BC6">
      <w:pPr>
        <w:pStyle w:val="List"/>
        <w:spacing w:before="0" w:line="240" w:lineRule="auto"/>
        <w:ind w:left="0" w:right="-143" w:firstLine="851"/>
        <w:jc w:val="both"/>
        <w:rPr>
          <w:b w:val="0"/>
          <w:szCs w:val="28"/>
          <w:lang w:val="ru-RU"/>
        </w:rPr>
      </w:pPr>
      <w:r w:rsidRPr="00BB277C">
        <w:rPr>
          <w:b w:val="0"/>
          <w:szCs w:val="28"/>
          <w:lang w:val="ru-RU"/>
        </w:rPr>
        <w:t>Офертното предложение, както и всички приложения към него, изготвени от кандидата, следва да носят подписа на лицето, което го представлява по силата на съдебното решение за регистрация и фирмен печат.</w:t>
      </w:r>
    </w:p>
    <w:p w14:paraId="436E9DCC" w14:textId="77777777" w:rsidR="006B0A5F" w:rsidRPr="0030023E" w:rsidRDefault="006B0A5F" w:rsidP="00CE45B0">
      <w:pPr>
        <w:ind w:right="-143" w:firstLine="851"/>
        <w:jc w:val="both"/>
        <w:rPr>
          <w:sz w:val="28"/>
          <w:szCs w:val="28"/>
          <w:lang w:val="ru-RU"/>
        </w:rPr>
      </w:pPr>
    </w:p>
    <w:p w14:paraId="027B61B5" w14:textId="0938E3F4" w:rsidR="00CE45B0" w:rsidRPr="0030023E" w:rsidRDefault="00CE45B0" w:rsidP="00CE45B0">
      <w:pPr>
        <w:ind w:right="-143" w:firstLine="851"/>
        <w:jc w:val="both"/>
        <w:rPr>
          <w:sz w:val="28"/>
          <w:szCs w:val="28"/>
          <w:lang w:val="ru-RU"/>
        </w:rPr>
      </w:pPr>
      <w:r w:rsidRPr="0030023E">
        <w:rPr>
          <w:i/>
          <w:sz w:val="28"/>
          <w:szCs w:val="28"/>
          <w:lang w:val="ru-RU"/>
        </w:rPr>
        <w:t xml:space="preserve">2. По електронна поща на е-mail: pbox@asarel.com в два отделни файла: </w:t>
      </w:r>
      <w:r w:rsidR="006B0A5F" w:rsidRPr="0030023E">
        <w:rPr>
          <w:i/>
          <w:sz w:val="28"/>
          <w:szCs w:val="28"/>
          <w:lang w:val="ru-RU"/>
        </w:rPr>
        <w:t xml:space="preserve">«ТЕХНИЧЕСКИ ПАРАМЕТРИ» </w:t>
      </w:r>
      <w:r w:rsidRPr="0030023E">
        <w:rPr>
          <w:i/>
          <w:sz w:val="28"/>
          <w:szCs w:val="28"/>
          <w:lang w:val="ru-RU"/>
        </w:rPr>
        <w:t xml:space="preserve">и </w:t>
      </w:r>
      <w:r w:rsidR="006B0A5F" w:rsidRPr="0030023E">
        <w:rPr>
          <w:i/>
          <w:sz w:val="28"/>
          <w:szCs w:val="28"/>
          <w:lang w:val="ru-RU"/>
        </w:rPr>
        <w:t xml:space="preserve">«ТЪРГОВСКИ/ФИНАНСОВИ УСЛОВИЯ» </w:t>
      </w:r>
      <w:r w:rsidRPr="0030023E">
        <w:rPr>
          <w:i/>
          <w:sz w:val="28"/>
          <w:szCs w:val="28"/>
          <w:lang w:val="ru-RU"/>
        </w:rPr>
        <w:t>.</w:t>
      </w:r>
    </w:p>
    <w:p w14:paraId="5B67FC44" w14:textId="77777777" w:rsidR="0030023E" w:rsidRDefault="0030023E" w:rsidP="0030023E">
      <w:pPr>
        <w:ind w:firstLine="709"/>
        <w:jc w:val="both"/>
        <w:rPr>
          <w:sz w:val="28"/>
          <w:szCs w:val="28"/>
        </w:rPr>
      </w:pPr>
    </w:p>
    <w:p w14:paraId="28F0840F" w14:textId="6006753A" w:rsidR="0030023E" w:rsidRPr="0030023E" w:rsidRDefault="0030023E" w:rsidP="0030023E">
      <w:pPr>
        <w:ind w:firstLine="709"/>
        <w:jc w:val="both"/>
        <w:rPr>
          <w:b/>
          <w:i/>
          <w:sz w:val="28"/>
          <w:szCs w:val="28"/>
          <w:lang w:val="bg-BG" w:eastAsia="bg-BG"/>
        </w:rPr>
      </w:pPr>
      <w:r w:rsidRPr="0030023E">
        <w:rPr>
          <w:sz w:val="28"/>
          <w:szCs w:val="28"/>
        </w:rPr>
        <w:t xml:space="preserve">На </w:t>
      </w:r>
      <w:proofErr w:type="spellStart"/>
      <w:r w:rsidRPr="0030023E">
        <w:rPr>
          <w:sz w:val="28"/>
          <w:szCs w:val="28"/>
        </w:rPr>
        <w:t>офертата</w:t>
      </w:r>
      <w:proofErr w:type="spellEnd"/>
      <w:r w:rsidRPr="0030023E">
        <w:rPr>
          <w:sz w:val="28"/>
          <w:szCs w:val="28"/>
        </w:rPr>
        <w:t xml:space="preserve"> </w:t>
      </w:r>
      <w:proofErr w:type="spellStart"/>
      <w:r w:rsidRPr="0030023E">
        <w:rPr>
          <w:sz w:val="28"/>
          <w:szCs w:val="28"/>
        </w:rPr>
        <w:t>поставена</w:t>
      </w:r>
      <w:proofErr w:type="spellEnd"/>
      <w:r w:rsidRPr="0030023E">
        <w:rPr>
          <w:sz w:val="28"/>
          <w:szCs w:val="28"/>
        </w:rPr>
        <w:t xml:space="preserve"> в </w:t>
      </w:r>
      <w:proofErr w:type="spellStart"/>
      <w:r w:rsidRPr="0030023E">
        <w:rPr>
          <w:sz w:val="28"/>
          <w:szCs w:val="28"/>
        </w:rPr>
        <w:t>запечатан</w:t>
      </w:r>
      <w:proofErr w:type="spellEnd"/>
      <w:r w:rsidRPr="0030023E">
        <w:rPr>
          <w:sz w:val="28"/>
          <w:szCs w:val="28"/>
        </w:rPr>
        <w:t xml:space="preserve"> </w:t>
      </w:r>
      <w:proofErr w:type="spellStart"/>
      <w:r w:rsidRPr="0030023E">
        <w:rPr>
          <w:sz w:val="28"/>
          <w:szCs w:val="28"/>
        </w:rPr>
        <w:t>плик</w:t>
      </w:r>
      <w:proofErr w:type="spellEnd"/>
      <w:r w:rsidRPr="0030023E">
        <w:rPr>
          <w:sz w:val="28"/>
          <w:szCs w:val="28"/>
        </w:rPr>
        <w:t xml:space="preserve"> </w:t>
      </w:r>
      <w:proofErr w:type="spellStart"/>
      <w:r w:rsidRPr="0030023E">
        <w:rPr>
          <w:sz w:val="28"/>
          <w:szCs w:val="28"/>
        </w:rPr>
        <w:t>или</w:t>
      </w:r>
      <w:proofErr w:type="spellEnd"/>
      <w:r w:rsidRPr="0030023E">
        <w:rPr>
          <w:sz w:val="28"/>
          <w:szCs w:val="28"/>
        </w:rPr>
        <w:t xml:space="preserve"> </w:t>
      </w:r>
      <w:proofErr w:type="spellStart"/>
      <w:r w:rsidRPr="0030023E">
        <w:rPr>
          <w:sz w:val="28"/>
          <w:szCs w:val="28"/>
        </w:rPr>
        <w:t>изпратена</w:t>
      </w:r>
      <w:proofErr w:type="spellEnd"/>
      <w:r w:rsidRPr="0030023E">
        <w:rPr>
          <w:sz w:val="28"/>
          <w:szCs w:val="28"/>
        </w:rPr>
        <w:t xml:space="preserve"> </w:t>
      </w:r>
      <w:proofErr w:type="spellStart"/>
      <w:r w:rsidRPr="0030023E">
        <w:rPr>
          <w:sz w:val="28"/>
          <w:szCs w:val="28"/>
        </w:rPr>
        <w:t>по</w:t>
      </w:r>
      <w:proofErr w:type="spellEnd"/>
      <w:r w:rsidRPr="0030023E">
        <w:rPr>
          <w:sz w:val="28"/>
          <w:szCs w:val="28"/>
        </w:rPr>
        <w:t xml:space="preserve"> </w:t>
      </w:r>
      <w:r w:rsidRPr="0030023E">
        <w:rPr>
          <w:sz w:val="28"/>
          <w:szCs w:val="28"/>
          <w:lang w:val="bg-BG"/>
        </w:rPr>
        <w:t xml:space="preserve">електронна </w:t>
      </w:r>
      <w:proofErr w:type="spellStart"/>
      <w:r w:rsidRPr="0030023E">
        <w:rPr>
          <w:sz w:val="28"/>
          <w:szCs w:val="28"/>
        </w:rPr>
        <w:t>поща</w:t>
      </w:r>
      <w:proofErr w:type="spellEnd"/>
      <w:r w:rsidRPr="0030023E">
        <w:rPr>
          <w:sz w:val="28"/>
          <w:szCs w:val="28"/>
        </w:rPr>
        <w:t xml:space="preserve">, </w:t>
      </w:r>
      <w:proofErr w:type="spellStart"/>
      <w:r w:rsidRPr="0030023E">
        <w:rPr>
          <w:sz w:val="28"/>
          <w:szCs w:val="28"/>
        </w:rPr>
        <w:t>молим</w:t>
      </w:r>
      <w:proofErr w:type="spellEnd"/>
      <w:r w:rsidRPr="0030023E">
        <w:rPr>
          <w:sz w:val="28"/>
          <w:szCs w:val="28"/>
        </w:rPr>
        <w:t xml:space="preserve"> </w:t>
      </w:r>
      <w:proofErr w:type="spellStart"/>
      <w:r w:rsidRPr="0030023E">
        <w:rPr>
          <w:sz w:val="28"/>
          <w:szCs w:val="28"/>
        </w:rPr>
        <w:t>да</w:t>
      </w:r>
      <w:proofErr w:type="spellEnd"/>
      <w:r w:rsidRPr="0030023E">
        <w:rPr>
          <w:sz w:val="28"/>
          <w:szCs w:val="28"/>
        </w:rPr>
        <w:t xml:space="preserve"> </w:t>
      </w:r>
      <w:proofErr w:type="spellStart"/>
      <w:r w:rsidRPr="0030023E">
        <w:rPr>
          <w:sz w:val="28"/>
          <w:szCs w:val="28"/>
        </w:rPr>
        <w:t>се</w:t>
      </w:r>
      <w:proofErr w:type="spellEnd"/>
      <w:r w:rsidRPr="0030023E">
        <w:rPr>
          <w:sz w:val="28"/>
          <w:szCs w:val="28"/>
        </w:rPr>
        <w:t xml:space="preserve"> </w:t>
      </w:r>
      <w:proofErr w:type="spellStart"/>
      <w:r w:rsidRPr="0030023E">
        <w:rPr>
          <w:sz w:val="28"/>
          <w:szCs w:val="28"/>
        </w:rPr>
        <w:t>поставя</w:t>
      </w:r>
      <w:proofErr w:type="spellEnd"/>
      <w:r w:rsidRPr="0030023E">
        <w:rPr>
          <w:sz w:val="28"/>
          <w:szCs w:val="28"/>
        </w:rPr>
        <w:t xml:space="preserve"> </w:t>
      </w:r>
      <w:proofErr w:type="spellStart"/>
      <w:r w:rsidRPr="0030023E">
        <w:rPr>
          <w:sz w:val="28"/>
          <w:szCs w:val="28"/>
        </w:rPr>
        <w:t>надпис</w:t>
      </w:r>
      <w:proofErr w:type="spellEnd"/>
      <w:r w:rsidRPr="0030023E">
        <w:rPr>
          <w:sz w:val="28"/>
          <w:szCs w:val="28"/>
        </w:rPr>
        <w:t xml:space="preserve">: </w:t>
      </w:r>
      <w:r w:rsidRPr="0030023E">
        <w:rPr>
          <w:b/>
          <w:i/>
          <w:sz w:val="28"/>
          <w:szCs w:val="28"/>
          <w:lang w:val="ru-RU" w:eastAsia="bg-BG"/>
        </w:rPr>
        <w:t xml:space="preserve">“Оферта за </w:t>
      </w:r>
      <w:r w:rsidRPr="0030023E">
        <w:rPr>
          <w:b/>
          <w:i/>
          <w:sz w:val="28"/>
          <w:szCs w:val="28"/>
          <w:lang w:val="bg-BG" w:eastAsia="bg-BG"/>
        </w:rPr>
        <w:t xml:space="preserve">изкупуване </w:t>
      </w:r>
      <w:r w:rsidRPr="0030023E">
        <w:rPr>
          <w:b/>
          <w:i/>
          <w:sz w:val="28"/>
          <w:szCs w:val="28"/>
          <w:lang w:val="bg-BG"/>
        </w:rPr>
        <w:t>на</w:t>
      </w:r>
      <w:r w:rsidRPr="0030023E">
        <w:rPr>
          <w:b/>
          <w:bCs/>
          <w:i/>
          <w:sz w:val="28"/>
          <w:szCs w:val="28"/>
          <w:lang w:val="bg-BG"/>
        </w:rPr>
        <w:t xml:space="preserve"> произведената от МВЕЦ „Калето“ електрическа енергия, доставка на електроенергия за собствени нужди на централата и избор на координатор на балансираща група за </w:t>
      </w:r>
      <w:r w:rsidRPr="0030023E">
        <w:rPr>
          <w:b/>
          <w:i/>
          <w:sz w:val="28"/>
          <w:szCs w:val="28"/>
          <w:lang w:val="bg-BG" w:eastAsia="bg-BG"/>
        </w:rPr>
        <w:t>периода 01 януари – 31 декември 20</w:t>
      </w:r>
      <w:r w:rsidRPr="0030023E">
        <w:rPr>
          <w:b/>
          <w:i/>
          <w:sz w:val="28"/>
          <w:szCs w:val="28"/>
          <w:lang w:val="en-US" w:eastAsia="bg-BG"/>
        </w:rPr>
        <w:t>2</w:t>
      </w:r>
      <w:r w:rsidR="004F3A9F">
        <w:rPr>
          <w:b/>
          <w:i/>
          <w:sz w:val="28"/>
          <w:szCs w:val="28"/>
          <w:lang w:val="bg-BG" w:eastAsia="bg-BG"/>
        </w:rPr>
        <w:t>6</w:t>
      </w:r>
      <w:r w:rsidRPr="0030023E">
        <w:rPr>
          <w:b/>
          <w:i/>
          <w:sz w:val="28"/>
          <w:szCs w:val="28"/>
          <w:lang w:val="bg-BG" w:eastAsia="bg-BG"/>
        </w:rPr>
        <w:t xml:space="preserve"> г.“</w:t>
      </w:r>
    </w:p>
    <w:p w14:paraId="2E070220" w14:textId="77777777" w:rsidR="0030023E" w:rsidRPr="0030023E" w:rsidRDefault="0030023E" w:rsidP="0030023E">
      <w:pPr>
        <w:ind w:firstLine="709"/>
        <w:jc w:val="both"/>
        <w:rPr>
          <w:b/>
          <w:i/>
          <w:sz w:val="28"/>
          <w:szCs w:val="28"/>
          <w:lang w:val="ru-RU"/>
        </w:rPr>
      </w:pPr>
      <w:r w:rsidRPr="0030023E">
        <w:rPr>
          <w:b/>
          <w:i/>
          <w:sz w:val="28"/>
          <w:szCs w:val="28"/>
          <w:lang w:val="en-US"/>
        </w:rPr>
        <w:t>“</w:t>
      </w:r>
      <w:r w:rsidRPr="0030023E">
        <w:rPr>
          <w:b/>
          <w:i/>
          <w:sz w:val="28"/>
          <w:szCs w:val="28"/>
          <w:lang w:val="ru-RU"/>
        </w:rPr>
        <w:t xml:space="preserve">Да се отвори само от определената за целта комисия” и да се обозначи съответния “Подател”. </w:t>
      </w:r>
    </w:p>
    <w:p w14:paraId="78F6B671" w14:textId="77777777" w:rsidR="0030023E" w:rsidRDefault="0030023E" w:rsidP="002E1B79">
      <w:pPr>
        <w:ind w:right="-143" w:firstLine="851"/>
        <w:jc w:val="both"/>
        <w:rPr>
          <w:sz w:val="28"/>
          <w:szCs w:val="28"/>
          <w:lang w:val="ru-RU"/>
        </w:rPr>
      </w:pPr>
    </w:p>
    <w:p w14:paraId="5260158C" w14:textId="54270BA6" w:rsidR="00CE45B0" w:rsidRPr="0030023E" w:rsidRDefault="00CE45B0" w:rsidP="002E1B79">
      <w:pPr>
        <w:ind w:right="-143" w:firstLine="851"/>
        <w:jc w:val="both"/>
        <w:rPr>
          <w:sz w:val="28"/>
          <w:szCs w:val="28"/>
          <w:lang w:val="ru-RU"/>
        </w:rPr>
      </w:pPr>
      <w:r w:rsidRPr="0030023E">
        <w:rPr>
          <w:sz w:val="28"/>
          <w:szCs w:val="28"/>
          <w:lang w:val="ru-RU"/>
        </w:rPr>
        <w:lastRenderedPageBreak/>
        <w:t>3. До изтичане на срока за подаване на предложенията всеки кандидат може да промени, допълни или оттегли предложението си. Офертите не подлежат на промяна след изтичане на крайния срок за представянето им.</w:t>
      </w:r>
    </w:p>
    <w:p w14:paraId="4B278FED" w14:textId="77777777" w:rsidR="00CE45B0" w:rsidRPr="0030023E" w:rsidRDefault="00CE45B0" w:rsidP="002E1B79">
      <w:pPr>
        <w:ind w:right="-143" w:firstLine="851"/>
        <w:jc w:val="both"/>
        <w:rPr>
          <w:sz w:val="28"/>
          <w:szCs w:val="28"/>
          <w:lang w:val="ru-RU"/>
        </w:rPr>
      </w:pPr>
      <w:r w:rsidRPr="0030023E">
        <w:rPr>
          <w:sz w:val="28"/>
          <w:szCs w:val="28"/>
        </w:rPr>
        <w:t xml:space="preserve">4. </w:t>
      </w:r>
      <w:proofErr w:type="spellStart"/>
      <w:r w:rsidRPr="0030023E">
        <w:rPr>
          <w:sz w:val="28"/>
          <w:szCs w:val="28"/>
        </w:rPr>
        <w:t>Предложения</w:t>
      </w:r>
      <w:proofErr w:type="spellEnd"/>
      <w:r w:rsidRPr="0030023E">
        <w:rPr>
          <w:sz w:val="28"/>
          <w:szCs w:val="28"/>
        </w:rPr>
        <w:t xml:space="preserve">, </w:t>
      </w:r>
      <w:proofErr w:type="spellStart"/>
      <w:r w:rsidRPr="0030023E">
        <w:rPr>
          <w:sz w:val="28"/>
          <w:szCs w:val="28"/>
        </w:rPr>
        <w:t>получени</w:t>
      </w:r>
      <w:proofErr w:type="spellEnd"/>
      <w:r w:rsidRPr="0030023E">
        <w:rPr>
          <w:sz w:val="28"/>
          <w:szCs w:val="28"/>
        </w:rPr>
        <w:t xml:space="preserve"> </w:t>
      </w:r>
      <w:proofErr w:type="spellStart"/>
      <w:r w:rsidRPr="0030023E">
        <w:rPr>
          <w:sz w:val="28"/>
          <w:szCs w:val="28"/>
        </w:rPr>
        <w:t>след</w:t>
      </w:r>
      <w:proofErr w:type="spellEnd"/>
      <w:r w:rsidRPr="0030023E">
        <w:rPr>
          <w:sz w:val="28"/>
          <w:szCs w:val="28"/>
        </w:rPr>
        <w:t xml:space="preserve"> </w:t>
      </w:r>
      <w:proofErr w:type="spellStart"/>
      <w:r w:rsidRPr="0030023E">
        <w:rPr>
          <w:sz w:val="28"/>
          <w:szCs w:val="28"/>
        </w:rPr>
        <w:t>крайния</w:t>
      </w:r>
      <w:proofErr w:type="spellEnd"/>
      <w:r w:rsidRPr="0030023E">
        <w:rPr>
          <w:sz w:val="28"/>
          <w:szCs w:val="28"/>
        </w:rPr>
        <w:t xml:space="preserve"> </w:t>
      </w:r>
      <w:proofErr w:type="spellStart"/>
      <w:r w:rsidRPr="0030023E">
        <w:rPr>
          <w:sz w:val="28"/>
          <w:szCs w:val="28"/>
        </w:rPr>
        <w:t>срок</w:t>
      </w:r>
      <w:proofErr w:type="spellEnd"/>
      <w:r w:rsidRPr="0030023E">
        <w:rPr>
          <w:sz w:val="28"/>
          <w:szCs w:val="28"/>
        </w:rPr>
        <w:t xml:space="preserve"> </w:t>
      </w:r>
      <w:proofErr w:type="spellStart"/>
      <w:r w:rsidRPr="0030023E">
        <w:rPr>
          <w:sz w:val="28"/>
          <w:szCs w:val="28"/>
        </w:rPr>
        <w:t>за</w:t>
      </w:r>
      <w:proofErr w:type="spellEnd"/>
      <w:r w:rsidRPr="0030023E">
        <w:rPr>
          <w:sz w:val="28"/>
          <w:szCs w:val="28"/>
        </w:rPr>
        <w:t xml:space="preserve"> </w:t>
      </w:r>
      <w:proofErr w:type="spellStart"/>
      <w:r w:rsidRPr="0030023E">
        <w:rPr>
          <w:sz w:val="28"/>
          <w:szCs w:val="28"/>
        </w:rPr>
        <w:t>представяне</w:t>
      </w:r>
      <w:proofErr w:type="spellEnd"/>
      <w:r w:rsidRPr="0030023E">
        <w:rPr>
          <w:sz w:val="28"/>
          <w:szCs w:val="28"/>
        </w:rPr>
        <w:t xml:space="preserve">, </w:t>
      </w:r>
      <w:r w:rsidRPr="0030023E">
        <w:rPr>
          <w:sz w:val="28"/>
          <w:szCs w:val="28"/>
          <w:lang w:val="ru-RU"/>
        </w:rPr>
        <w:t>няма да бъдат разглеждани</w:t>
      </w:r>
      <w:r w:rsidRPr="0030023E">
        <w:rPr>
          <w:sz w:val="28"/>
          <w:szCs w:val="28"/>
        </w:rPr>
        <w:t xml:space="preserve">. </w:t>
      </w:r>
      <w:proofErr w:type="spellStart"/>
      <w:r w:rsidRPr="0030023E">
        <w:rPr>
          <w:sz w:val="28"/>
          <w:szCs w:val="28"/>
        </w:rPr>
        <w:t>Не</w:t>
      </w:r>
      <w:proofErr w:type="spellEnd"/>
      <w:r w:rsidRPr="0030023E">
        <w:rPr>
          <w:sz w:val="28"/>
          <w:szCs w:val="28"/>
        </w:rPr>
        <w:t xml:space="preserve"> </w:t>
      </w:r>
      <w:proofErr w:type="spellStart"/>
      <w:r w:rsidRPr="0030023E">
        <w:rPr>
          <w:sz w:val="28"/>
          <w:szCs w:val="28"/>
        </w:rPr>
        <w:t>се</w:t>
      </w:r>
      <w:proofErr w:type="spellEnd"/>
      <w:r w:rsidRPr="0030023E">
        <w:rPr>
          <w:sz w:val="28"/>
          <w:szCs w:val="28"/>
        </w:rPr>
        <w:t xml:space="preserve"> </w:t>
      </w:r>
      <w:proofErr w:type="spellStart"/>
      <w:r w:rsidRPr="0030023E">
        <w:rPr>
          <w:sz w:val="28"/>
          <w:szCs w:val="28"/>
        </w:rPr>
        <w:t>приемат</w:t>
      </w:r>
      <w:proofErr w:type="spellEnd"/>
      <w:r w:rsidRPr="0030023E">
        <w:rPr>
          <w:sz w:val="28"/>
          <w:szCs w:val="28"/>
        </w:rPr>
        <w:t xml:space="preserve"> и </w:t>
      </w:r>
      <w:proofErr w:type="spellStart"/>
      <w:r w:rsidRPr="0030023E">
        <w:rPr>
          <w:sz w:val="28"/>
          <w:szCs w:val="28"/>
        </w:rPr>
        <w:t>предложения</w:t>
      </w:r>
      <w:proofErr w:type="spellEnd"/>
      <w:r w:rsidRPr="0030023E">
        <w:rPr>
          <w:sz w:val="28"/>
          <w:szCs w:val="28"/>
        </w:rPr>
        <w:t xml:space="preserve">, </w:t>
      </w:r>
      <w:proofErr w:type="spellStart"/>
      <w:r w:rsidRPr="0030023E">
        <w:rPr>
          <w:sz w:val="28"/>
          <w:szCs w:val="28"/>
        </w:rPr>
        <w:t>представени</w:t>
      </w:r>
      <w:proofErr w:type="spellEnd"/>
      <w:r w:rsidRPr="0030023E">
        <w:rPr>
          <w:sz w:val="28"/>
          <w:szCs w:val="28"/>
        </w:rPr>
        <w:t xml:space="preserve"> в </w:t>
      </w:r>
      <w:proofErr w:type="spellStart"/>
      <w:r w:rsidRPr="0030023E">
        <w:rPr>
          <w:sz w:val="28"/>
          <w:szCs w:val="28"/>
        </w:rPr>
        <w:t>незапечатан</w:t>
      </w:r>
      <w:proofErr w:type="spellEnd"/>
      <w:r w:rsidRPr="0030023E">
        <w:rPr>
          <w:sz w:val="28"/>
          <w:szCs w:val="28"/>
        </w:rPr>
        <w:t xml:space="preserve"> </w:t>
      </w:r>
      <w:proofErr w:type="spellStart"/>
      <w:r w:rsidRPr="0030023E">
        <w:rPr>
          <w:sz w:val="28"/>
          <w:szCs w:val="28"/>
        </w:rPr>
        <w:t>или</w:t>
      </w:r>
      <w:proofErr w:type="spellEnd"/>
      <w:r w:rsidRPr="0030023E">
        <w:rPr>
          <w:sz w:val="28"/>
          <w:szCs w:val="28"/>
        </w:rPr>
        <w:t xml:space="preserve"> с </w:t>
      </w:r>
      <w:proofErr w:type="spellStart"/>
      <w:r w:rsidRPr="0030023E">
        <w:rPr>
          <w:sz w:val="28"/>
          <w:szCs w:val="28"/>
        </w:rPr>
        <w:t>нарушена</w:t>
      </w:r>
      <w:proofErr w:type="spellEnd"/>
      <w:r w:rsidRPr="0030023E">
        <w:rPr>
          <w:sz w:val="28"/>
          <w:szCs w:val="28"/>
        </w:rPr>
        <w:t xml:space="preserve"> </w:t>
      </w:r>
      <w:proofErr w:type="spellStart"/>
      <w:r w:rsidRPr="0030023E">
        <w:rPr>
          <w:sz w:val="28"/>
          <w:szCs w:val="28"/>
        </w:rPr>
        <w:t>цялост</w:t>
      </w:r>
      <w:proofErr w:type="spellEnd"/>
      <w:r w:rsidRPr="0030023E">
        <w:rPr>
          <w:sz w:val="28"/>
          <w:szCs w:val="28"/>
        </w:rPr>
        <w:t xml:space="preserve"> </w:t>
      </w:r>
      <w:proofErr w:type="spellStart"/>
      <w:r w:rsidRPr="0030023E">
        <w:rPr>
          <w:sz w:val="28"/>
          <w:szCs w:val="28"/>
        </w:rPr>
        <w:t>плик</w:t>
      </w:r>
      <w:proofErr w:type="spellEnd"/>
      <w:r w:rsidRPr="0030023E">
        <w:rPr>
          <w:sz w:val="28"/>
          <w:szCs w:val="28"/>
        </w:rPr>
        <w:t>.</w:t>
      </w:r>
    </w:p>
    <w:p w14:paraId="2DF61241" w14:textId="77777777" w:rsidR="0030023E" w:rsidRDefault="0030023E" w:rsidP="002E1B79">
      <w:pPr>
        <w:ind w:firstLine="851"/>
        <w:jc w:val="both"/>
        <w:rPr>
          <w:sz w:val="28"/>
          <w:szCs w:val="28"/>
        </w:rPr>
      </w:pPr>
    </w:p>
    <w:p w14:paraId="2E60A926" w14:textId="0F616337" w:rsidR="00D63FD5" w:rsidRPr="0030023E" w:rsidRDefault="0030023E" w:rsidP="002E1B79">
      <w:pPr>
        <w:ind w:firstLine="851"/>
        <w:jc w:val="both"/>
        <w:rPr>
          <w:i/>
          <w:iCs/>
          <w:sz w:val="28"/>
          <w:szCs w:val="28"/>
          <w:lang w:val="ru-RU"/>
        </w:rPr>
      </w:pPr>
      <w:r>
        <w:rPr>
          <w:b/>
          <w:i/>
          <w:iCs/>
          <w:sz w:val="28"/>
          <w:szCs w:val="28"/>
          <w:u w:val="single"/>
          <w:lang w:val="bg-BG"/>
        </w:rPr>
        <w:t>5</w:t>
      </w:r>
      <w:r w:rsidR="00D63FD5" w:rsidRPr="0030023E">
        <w:rPr>
          <w:b/>
          <w:i/>
          <w:iCs/>
          <w:sz w:val="28"/>
          <w:szCs w:val="28"/>
          <w:u w:val="single"/>
        </w:rPr>
        <w:t xml:space="preserve">. </w:t>
      </w:r>
      <w:proofErr w:type="spellStart"/>
      <w:r w:rsidR="00D63FD5" w:rsidRPr="0030023E">
        <w:rPr>
          <w:b/>
          <w:i/>
          <w:iCs/>
          <w:sz w:val="28"/>
          <w:szCs w:val="28"/>
          <w:u w:val="single"/>
        </w:rPr>
        <w:t>Крайния</w:t>
      </w:r>
      <w:proofErr w:type="spellEnd"/>
      <w:r w:rsidR="00D63FD5" w:rsidRPr="0030023E">
        <w:rPr>
          <w:b/>
          <w:i/>
          <w:iCs/>
          <w:sz w:val="28"/>
          <w:szCs w:val="28"/>
          <w:u w:val="single"/>
        </w:rPr>
        <w:t xml:space="preserve"> </w:t>
      </w:r>
      <w:proofErr w:type="spellStart"/>
      <w:r w:rsidR="00D63FD5" w:rsidRPr="0030023E">
        <w:rPr>
          <w:b/>
          <w:i/>
          <w:iCs/>
          <w:sz w:val="28"/>
          <w:szCs w:val="28"/>
          <w:u w:val="single"/>
        </w:rPr>
        <w:t>срок</w:t>
      </w:r>
      <w:proofErr w:type="spellEnd"/>
      <w:r w:rsidR="00D63FD5" w:rsidRPr="0030023E">
        <w:rPr>
          <w:b/>
          <w:i/>
          <w:iCs/>
          <w:sz w:val="28"/>
          <w:szCs w:val="28"/>
          <w:u w:val="single"/>
        </w:rPr>
        <w:t xml:space="preserve"> </w:t>
      </w:r>
      <w:proofErr w:type="spellStart"/>
      <w:r w:rsidR="00D63FD5" w:rsidRPr="0030023E">
        <w:rPr>
          <w:b/>
          <w:i/>
          <w:iCs/>
          <w:sz w:val="28"/>
          <w:szCs w:val="28"/>
          <w:u w:val="single"/>
        </w:rPr>
        <w:t>за</w:t>
      </w:r>
      <w:proofErr w:type="spellEnd"/>
      <w:r w:rsidR="00D63FD5" w:rsidRPr="0030023E">
        <w:rPr>
          <w:b/>
          <w:i/>
          <w:iCs/>
          <w:sz w:val="28"/>
          <w:szCs w:val="28"/>
          <w:u w:val="single"/>
        </w:rPr>
        <w:t xml:space="preserve"> </w:t>
      </w:r>
      <w:proofErr w:type="spellStart"/>
      <w:r w:rsidR="00D63FD5" w:rsidRPr="0030023E">
        <w:rPr>
          <w:b/>
          <w:i/>
          <w:iCs/>
          <w:sz w:val="28"/>
          <w:szCs w:val="28"/>
          <w:u w:val="single"/>
        </w:rPr>
        <w:t>представяне</w:t>
      </w:r>
      <w:proofErr w:type="spellEnd"/>
      <w:r w:rsidR="00D63FD5" w:rsidRPr="0030023E">
        <w:rPr>
          <w:b/>
          <w:i/>
          <w:iCs/>
          <w:sz w:val="28"/>
          <w:szCs w:val="28"/>
          <w:u w:val="single"/>
        </w:rPr>
        <w:t xml:space="preserve"> на </w:t>
      </w:r>
      <w:proofErr w:type="spellStart"/>
      <w:r w:rsidR="00D63FD5" w:rsidRPr="0030023E">
        <w:rPr>
          <w:b/>
          <w:i/>
          <w:iCs/>
          <w:sz w:val="28"/>
          <w:szCs w:val="28"/>
          <w:u w:val="single"/>
        </w:rPr>
        <w:t>офертите</w:t>
      </w:r>
      <w:proofErr w:type="spellEnd"/>
      <w:r w:rsidR="00D63FD5" w:rsidRPr="0030023E">
        <w:rPr>
          <w:b/>
          <w:i/>
          <w:iCs/>
          <w:sz w:val="28"/>
          <w:szCs w:val="28"/>
          <w:u w:val="single"/>
        </w:rPr>
        <w:t xml:space="preserve"> е </w:t>
      </w:r>
      <w:proofErr w:type="spellStart"/>
      <w:r w:rsidR="00D63FD5" w:rsidRPr="0030023E">
        <w:rPr>
          <w:b/>
          <w:i/>
          <w:iCs/>
          <w:sz w:val="28"/>
          <w:szCs w:val="28"/>
          <w:u w:val="single"/>
        </w:rPr>
        <w:t>до</w:t>
      </w:r>
      <w:proofErr w:type="spellEnd"/>
      <w:r w:rsidR="00D63FD5" w:rsidRPr="0030023E">
        <w:rPr>
          <w:b/>
          <w:i/>
          <w:iCs/>
          <w:sz w:val="28"/>
          <w:szCs w:val="28"/>
          <w:u w:val="single"/>
        </w:rPr>
        <w:t xml:space="preserve"> </w:t>
      </w:r>
      <w:r w:rsidR="00D57D79" w:rsidRPr="0030023E">
        <w:rPr>
          <w:b/>
          <w:i/>
          <w:iCs/>
          <w:sz w:val="28"/>
          <w:szCs w:val="28"/>
          <w:u w:val="single"/>
        </w:rPr>
        <w:t>1</w:t>
      </w:r>
      <w:r w:rsidR="00950A5D" w:rsidRPr="0030023E">
        <w:rPr>
          <w:b/>
          <w:i/>
          <w:iCs/>
          <w:sz w:val="28"/>
          <w:szCs w:val="28"/>
          <w:u w:val="single"/>
          <w:lang w:val="bg-BG"/>
        </w:rPr>
        <w:t>5</w:t>
      </w:r>
      <w:r w:rsidR="00D57D79" w:rsidRPr="0030023E">
        <w:rPr>
          <w:b/>
          <w:i/>
          <w:iCs/>
          <w:sz w:val="28"/>
          <w:szCs w:val="28"/>
          <w:u w:val="single"/>
        </w:rPr>
        <w:t xml:space="preserve">.00 </w:t>
      </w:r>
      <w:proofErr w:type="spellStart"/>
      <w:r w:rsidR="00D57D79" w:rsidRPr="0030023E">
        <w:rPr>
          <w:b/>
          <w:i/>
          <w:iCs/>
          <w:sz w:val="28"/>
          <w:szCs w:val="28"/>
          <w:u w:val="single"/>
        </w:rPr>
        <w:t>часа</w:t>
      </w:r>
      <w:proofErr w:type="spellEnd"/>
      <w:r w:rsidR="00D57D79" w:rsidRPr="0030023E">
        <w:rPr>
          <w:b/>
          <w:i/>
          <w:iCs/>
          <w:sz w:val="28"/>
          <w:szCs w:val="28"/>
          <w:u w:val="single"/>
        </w:rPr>
        <w:t xml:space="preserve"> </w:t>
      </w:r>
      <w:r w:rsidR="00D57D79" w:rsidRPr="0030023E">
        <w:rPr>
          <w:b/>
          <w:i/>
          <w:iCs/>
          <w:sz w:val="28"/>
          <w:szCs w:val="28"/>
          <w:u w:val="single"/>
          <w:lang w:val="bg-BG"/>
        </w:rPr>
        <w:t xml:space="preserve">на </w:t>
      </w:r>
      <w:r w:rsidR="004F3A9F" w:rsidRPr="003510A5">
        <w:rPr>
          <w:b/>
          <w:i/>
          <w:iCs/>
          <w:sz w:val="28"/>
          <w:szCs w:val="28"/>
          <w:u w:val="single"/>
          <w:lang w:val="bg-BG"/>
        </w:rPr>
        <w:t>0</w:t>
      </w:r>
      <w:r w:rsidR="003510A5" w:rsidRPr="003510A5">
        <w:rPr>
          <w:b/>
          <w:i/>
          <w:iCs/>
          <w:sz w:val="28"/>
          <w:szCs w:val="28"/>
          <w:u w:val="single"/>
          <w:lang w:val="bg-BG"/>
        </w:rPr>
        <w:t>4</w:t>
      </w:r>
      <w:r w:rsidR="00D63FD5" w:rsidRPr="003510A5">
        <w:rPr>
          <w:b/>
          <w:i/>
          <w:iCs/>
          <w:sz w:val="28"/>
          <w:szCs w:val="28"/>
          <w:u w:val="single"/>
          <w:lang w:val="bg-BG"/>
        </w:rPr>
        <w:t>.</w:t>
      </w:r>
      <w:r w:rsidR="00B94715" w:rsidRPr="003510A5">
        <w:rPr>
          <w:b/>
          <w:i/>
          <w:iCs/>
          <w:sz w:val="28"/>
          <w:szCs w:val="28"/>
          <w:u w:val="single"/>
          <w:lang w:val="bg-BG"/>
        </w:rPr>
        <w:t>1</w:t>
      </w:r>
      <w:r w:rsidR="00EC3150" w:rsidRPr="003510A5">
        <w:rPr>
          <w:b/>
          <w:i/>
          <w:iCs/>
          <w:sz w:val="28"/>
          <w:szCs w:val="28"/>
          <w:u w:val="single"/>
          <w:lang w:val="en-US"/>
        </w:rPr>
        <w:t>1</w:t>
      </w:r>
      <w:r w:rsidR="00D63FD5" w:rsidRPr="003510A5">
        <w:rPr>
          <w:b/>
          <w:i/>
          <w:iCs/>
          <w:sz w:val="28"/>
          <w:szCs w:val="28"/>
          <w:u w:val="single"/>
        </w:rPr>
        <w:t>.20</w:t>
      </w:r>
      <w:r w:rsidR="00B94715" w:rsidRPr="003510A5">
        <w:rPr>
          <w:b/>
          <w:i/>
          <w:iCs/>
          <w:sz w:val="28"/>
          <w:szCs w:val="28"/>
          <w:u w:val="single"/>
          <w:lang w:val="bg-BG"/>
        </w:rPr>
        <w:t>2</w:t>
      </w:r>
      <w:r w:rsidR="004F3A9F" w:rsidRPr="003510A5">
        <w:rPr>
          <w:b/>
          <w:i/>
          <w:iCs/>
          <w:sz w:val="28"/>
          <w:szCs w:val="28"/>
          <w:u w:val="single"/>
          <w:lang w:val="bg-BG"/>
        </w:rPr>
        <w:t>5</w:t>
      </w:r>
      <w:r w:rsidR="00950A5D" w:rsidRPr="003510A5">
        <w:rPr>
          <w:b/>
          <w:i/>
          <w:iCs/>
          <w:sz w:val="28"/>
          <w:szCs w:val="28"/>
          <w:u w:val="single"/>
          <w:lang w:val="bg-BG"/>
        </w:rPr>
        <w:t xml:space="preserve"> </w:t>
      </w:r>
      <w:r w:rsidR="00D63FD5" w:rsidRPr="003510A5">
        <w:rPr>
          <w:b/>
          <w:i/>
          <w:iCs/>
          <w:sz w:val="28"/>
          <w:szCs w:val="28"/>
          <w:u w:val="single"/>
        </w:rPr>
        <w:t>г.</w:t>
      </w:r>
    </w:p>
    <w:p w14:paraId="2700D056" w14:textId="77777777" w:rsidR="00950A5D" w:rsidRPr="0030023E" w:rsidRDefault="00950A5D" w:rsidP="002E1B79">
      <w:pPr>
        <w:spacing w:after="120"/>
        <w:ind w:firstLine="851"/>
        <w:jc w:val="both"/>
        <w:rPr>
          <w:b/>
          <w:sz w:val="28"/>
          <w:szCs w:val="28"/>
          <w:lang w:val="bg-BG"/>
        </w:rPr>
      </w:pPr>
    </w:p>
    <w:p w14:paraId="65453C98" w14:textId="6326ECAF" w:rsidR="00301904" w:rsidRPr="0030023E" w:rsidRDefault="00301904" w:rsidP="002E1B79">
      <w:pPr>
        <w:spacing w:after="120"/>
        <w:ind w:firstLine="851"/>
        <w:jc w:val="both"/>
        <w:rPr>
          <w:b/>
          <w:sz w:val="28"/>
          <w:szCs w:val="28"/>
          <w:lang w:val="ru-RU"/>
        </w:rPr>
      </w:pPr>
      <w:r w:rsidRPr="0030023E">
        <w:rPr>
          <w:b/>
          <w:sz w:val="28"/>
          <w:szCs w:val="28"/>
          <w:lang w:val="en-US"/>
        </w:rPr>
        <w:t>VI</w:t>
      </w:r>
      <w:r w:rsidRPr="0030023E">
        <w:rPr>
          <w:b/>
          <w:sz w:val="28"/>
          <w:szCs w:val="28"/>
          <w:lang w:val="ru-RU"/>
        </w:rPr>
        <w:t xml:space="preserve">. </w:t>
      </w:r>
      <w:r w:rsidRPr="0030023E">
        <w:rPr>
          <w:b/>
          <w:i/>
          <w:sz w:val="28"/>
          <w:szCs w:val="28"/>
          <w:u w:val="single"/>
          <w:lang w:val="ru-RU"/>
        </w:rPr>
        <w:t>ОТВАРЯНЕ</w:t>
      </w:r>
      <w:r w:rsidR="006B0A5F" w:rsidRPr="0030023E">
        <w:rPr>
          <w:b/>
          <w:i/>
          <w:sz w:val="28"/>
          <w:szCs w:val="28"/>
          <w:u w:val="single"/>
          <w:lang w:val="ru-RU"/>
        </w:rPr>
        <w:t>,</w:t>
      </w:r>
      <w:r w:rsidRPr="0030023E">
        <w:rPr>
          <w:b/>
          <w:i/>
          <w:sz w:val="28"/>
          <w:szCs w:val="28"/>
          <w:u w:val="single"/>
          <w:lang w:val="ru-RU"/>
        </w:rPr>
        <w:t xml:space="preserve"> ОЦЕНКА </w:t>
      </w:r>
      <w:r w:rsidR="006B0A5F" w:rsidRPr="0030023E">
        <w:rPr>
          <w:b/>
          <w:i/>
          <w:sz w:val="28"/>
          <w:szCs w:val="28"/>
          <w:u w:val="single"/>
          <w:lang w:val="ru-RU"/>
        </w:rPr>
        <w:t xml:space="preserve">И КЛАСИРАНЕ </w:t>
      </w:r>
      <w:r w:rsidRPr="0030023E">
        <w:rPr>
          <w:b/>
          <w:i/>
          <w:sz w:val="28"/>
          <w:szCs w:val="28"/>
          <w:u w:val="single"/>
          <w:lang w:val="ru-RU"/>
        </w:rPr>
        <w:t>НА ОФЕРТИТЕ</w:t>
      </w:r>
    </w:p>
    <w:p w14:paraId="7E999756" w14:textId="77777777" w:rsidR="00CE45B0" w:rsidRPr="0030023E" w:rsidRDefault="00CE45B0" w:rsidP="002E1B79">
      <w:pPr>
        <w:pStyle w:val="ListParagraph"/>
        <w:numPr>
          <w:ilvl w:val="0"/>
          <w:numId w:val="28"/>
        </w:numPr>
        <w:ind w:left="0" w:right="-143" w:firstLine="851"/>
        <w:jc w:val="both"/>
        <w:rPr>
          <w:b/>
          <w:sz w:val="28"/>
          <w:szCs w:val="28"/>
          <w:u w:val="single"/>
        </w:rPr>
      </w:pPr>
      <w:proofErr w:type="spellStart"/>
      <w:r w:rsidRPr="0030023E">
        <w:rPr>
          <w:b/>
          <w:sz w:val="28"/>
          <w:szCs w:val="28"/>
          <w:u w:val="single"/>
        </w:rPr>
        <w:t>Отваряне</w:t>
      </w:r>
      <w:proofErr w:type="spellEnd"/>
      <w:r w:rsidRPr="0030023E">
        <w:rPr>
          <w:b/>
          <w:sz w:val="28"/>
          <w:szCs w:val="28"/>
          <w:u w:val="single"/>
        </w:rPr>
        <w:t xml:space="preserve"> и </w:t>
      </w:r>
      <w:proofErr w:type="spellStart"/>
      <w:r w:rsidRPr="0030023E">
        <w:rPr>
          <w:b/>
          <w:sz w:val="28"/>
          <w:szCs w:val="28"/>
          <w:u w:val="single"/>
        </w:rPr>
        <w:t>разглеждане</w:t>
      </w:r>
      <w:proofErr w:type="spellEnd"/>
      <w:r w:rsidRPr="0030023E">
        <w:rPr>
          <w:b/>
          <w:sz w:val="28"/>
          <w:szCs w:val="28"/>
          <w:u w:val="single"/>
        </w:rPr>
        <w:t xml:space="preserve"> на </w:t>
      </w:r>
      <w:proofErr w:type="spellStart"/>
      <w:r w:rsidRPr="0030023E">
        <w:rPr>
          <w:b/>
          <w:sz w:val="28"/>
          <w:szCs w:val="28"/>
          <w:u w:val="single"/>
        </w:rPr>
        <w:t>предложенията</w:t>
      </w:r>
      <w:proofErr w:type="spellEnd"/>
    </w:p>
    <w:p w14:paraId="654FA950" w14:textId="77777777" w:rsidR="00CE45B0" w:rsidRPr="0030023E" w:rsidRDefault="00CE45B0" w:rsidP="002E1B79">
      <w:pPr>
        <w:pStyle w:val="ListParagraph"/>
        <w:numPr>
          <w:ilvl w:val="1"/>
          <w:numId w:val="29"/>
        </w:numPr>
        <w:tabs>
          <w:tab w:val="left" w:pos="1134"/>
        </w:tabs>
        <w:autoSpaceDE w:val="0"/>
        <w:autoSpaceDN w:val="0"/>
        <w:adjustRightInd w:val="0"/>
        <w:ind w:left="0" w:right="-143" w:firstLine="851"/>
        <w:jc w:val="both"/>
        <w:rPr>
          <w:rFonts w:eastAsia="HiddenHorzOCR"/>
          <w:sz w:val="28"/>
          <w:szCs w:val="28"/>
        </w:rPr>
      </w:pPr>
      <w:r w:rsidRPr="0030023E">
        <w:rPr>
          <w:sz w:val="28"/>
          <w:szCs w:val="28"/>
          <w:lang w:val="ru-RU"/>
        </w:rPr>
        <w:t xml:space="preserve">Офертите се отварят и разглеждат </w:t>
      </w:r>
      <w:r w:rsidRPr="0030023E">
        <w:rPr>
          <w:sz w:val="28"/>
          <w:szCs w:val="28"/>
        </w:rPr>
        <w:t xml:space="preserve">на </w:t>
      </w:r>
      <w:proofErr w:type="spellStart"/>
      <w:r w:rsidRPr="0030023E">
        <w:rPr>
          <w:sz w:val="28"/>
          <w:szCs w:val="28"/>
        </w:rPr>
        <w:t>закрито</w:t>
      </w:r>
      <w:proofErr w:type="spellEnd"/>
      <w:r w:rsidRPr="0030023E">
        <w:rPr>
          <w:sz w:val="28"/>
          <w:szCs w:val="28"/>
        </w:rPr>
        <w:t xml:space="preserve"> </w:t>
      </w:r>
      <w:proofErr w:type="spellStart"/>
      <w:r w:rsidRPr="0030023E">
        <w:rPr>
          <w:sz w:val="28"/>
          <w:szCs w:val="28"/>
        </w:rPr>
        <w:t>заседание</w:t>
      </w:r>
      <w:proofErr w:type="spellEnd"/>
      <w:r w:rsidRPr="0030023E">
        <w:rPr>
          <w:sz w:val="28"/>
          <w:szCs w:val="28"/>
        </w:rPr>
        <w:t xml:space="preserve"> </w:t>
      </w:r>
      <w:r w:rsidRPr="0030023E">
        <w:rPr>
          <w:sz w:val="28"/>
          <w:szCs w:val="28"/>
          <w:lang w:val="ru-RU"/>
        </w:rPr>
        <w:t xml:space="preserve">от избраната за целта комисия. Резултатите се оповестяват след приключване работата на комисията, като </w:t>
      </w:r>
      <w:proofErr w:type="spellStart"/>
      <w:r w:rsidRPr="0030023E">
        <w:rPr>
          <w:sz w:val="28"/>
          <w:szCs w:val="28"/>
        </w:rPr>
        <w:t>всички</w:t>
      </w:r>
      <w:proofErr w:type="spellEnd"/>
      <w:r w:rsidRPr="0030023E">
        <w:rPr>
          <w:sz w:val="28"/>
          <w:szCs w:val="28"/>
        </w:rPr>
        <w:t xml:space="preserve"> </w:t>
      </w:r>
      <w:proofErr w:type="spellStart"/>
      <w:r w:rsidRPr="0030023E">
        <w:rPr>
          <w:sz w:val="28"/>
          <w:szCs w:val="28"/>
        </w:rPr>
        <w:t>участници</w:t>
      </w:r>
      <w:proofErr w:type="spellEnd"/>
      <w:r w:rsidRPr="0030023E">
        <w:rPr>
          <w:sz w:val="28"/>
          <w:szCs w:val="28"/>
        </w:rPr>
        <w:t xml:space="preserve"> </w:t>
      </w:r>
      <w:proofErr w:type="spellStart"/>
      <w:r w:rsidRPr="0030023E">
        <w:rPr>
          <w:sz w:val="28"/>
          <w:szCs w:val="28"/>
        </w:rPr>
        <w:t>ще</w:t>
      </w:r>
      <w:proofErr w:type="spellEnd"/>
      <w:r w:rsidRPr="0030023E">
        <w:rPr>
          <w:sz w:val="28"/>
          <w:szCs w:val="28"/>
        </w:rPr>
        <w:t xml:space="preserve"> </w:t>
      </w:r>
      <w:proofErr w:type="spellStart"/>
      <w:r w:rsidRPr="0030023E">
        <w:rPr>
          <w:sz w:val="28"/>
          <w:szCs w:val="28"/>
        </w:rPr>
        <w:t>бъдат</w:t>
      </w:r>
      <w:proofErr w:type="spellEnd"/>
      <w:r w:rsidRPr="0030023E">
        <w:rPr>
          <w:sz w:val="28"/>
          <w:szCs w:val="28"/>
        </w:rPr>
        <w:t xml:space="preserve"> </w:t>
      </w:r>
      <w:proofErr w:type="spellStart"/>
      <w:r w:rsidRPr="0030023E">
        <w:rPr>
          <w:sz w:val="28"/>
          <w:szCs w:val="28"/>
        </w:rPr>
        <w:t>информирани</w:t>
      </w:r>
      <w:proofErr w:type="spellEnd"/>
      <w:r w:rsidRPr="0030023E">
        <w:rPr>
          <w:sz w:val="28"/>
          <w:szCs w:val="28"/>
        </w:rPr>
        <w:t xml:space="preserve"> </w:t>
      </w:r>
      <w:proofErr w:type="spellStart"/>
      <w:r w:rsidRPr="0030023E">
        <w:rPr>
          <w:sz w:val="28"/>
          <w:szCs w:val="28"/>
        </w:rPr>
        <w:t>писмено</w:t>
      </w:r>
      <w:proofErr w:type="spellEnd"/>
      <w:r w:rsidRPr="0030023E">
        <w:rPr>
          <w:sz w:val="28"/>
          <w:szCs w:val="28"/>
        </w:rPr>
        <w:t xml:space="preserve"> </w:t>
      </w:r>
      <w:proofErr w:type="spellStart"/>
      <w:r w:rsidRPr="0030023E">
        <w:rPr>
          <w:sz w:val="28"/>
          <w:szCs w:val="28"/>
        </w:rPr>
        <w:t>за</w:t>
      </w:r>
      <w:proofErr w:type="spellEnd"/>
      <w:r w:rsidRPr="0030023E">
        <w:rPr>
          <w:sz w:val="28"/>
          <w:szCs w:val="28"/>
        </w:rPr>
        <w:t xml:space="preserve"> </w:t>
      </w:r>
      <w:proofErr w:type="spellStart"/>
      <w:r w:rsidRPr="0030023E">
        <w:rPr>
          <w:sz w:val="28"/>
          <w:szCs w:val="28"/>
        </w:rPr>
        <w:t>резултатите</w:t>
      </w:r>
      <w:proofErr w:type="spellEnd"/>
      <w:r w:rsidRPr="0030023E">
        <w:rPr>
          <w:sz w:val="28"/>
          <w:szCs w:val="28"/>
        </w:rPr>
        <w:t xml:space="preserve"> </w:t>
      </w:r>
      <w:proofErr w:type="spellStart"/>
      <w:r w:rsidRPr="0030023E">
        <w:rPr>
          <w:sz w:val="28"/>
          <w:szCs w:val="28"/>
        </w:rPr>
        <w:t>от</w:t>
      </w:r>
      <w:proofErr w:type="spellEnd"/>
      <w:r w:rsidRPr="0030023E">
        <w:rPr>
          <w:sz w:val="28"/>
          <w:szCs w:val="28"/>
        </w:rPr>
        <w:t xml:space="preserve"> </w:t>
      </w:r>
      <w:proofErr w:type="spellStart"/>
      <w:r w:rsidRPr="0030023E">
        <w:rPr>
          <w:sz w:val="28"/>
          <w:szCs w:val="28"/>
        </w:rPr>
        <w:t>търга</w:t>
      </w:r>
      <w:proofErr w:type="spellEnd"/>
      <w:r w:rsidRPr="0030023E">
        <w:rPr>
          <w:rFonts w:eastAsia="HiddenHorzOCR"/>
          <w:sz w:val="28"/>
          <w:szCs w:val="28"/>
        </w:rPr>
        <w:t xml:space="preserve">, </w:t>
      </w:r>
      <w:proofErr w:type="spellStart"/>
      <w:r w:rsidRPr="0030023E">
        <w:rPr>
          <w:rFonts w:eastAsia="HiddenHorzOCR"/>
          <w:sz w:val="28"/>
          <w:szCs w:val="28"/>
        </w:rPr>
        <w:t>съгласно</w:t>
      </w:r>
      <w:proofErr w:type="spellEnd"/>
      <w:r w:rsidRPr="0030023E">
        <w:rPr>
          <w:rFonts w:eastAsia="HiddenHorzOCR"/>
          <w:sz w:val="28"/>
          <w:szCs w:val="28"/>
        </w:rPr>
        <w:t xml:space="preserve"> </w:t>
      </w:r>
      <w:proofErr w:type="spellStart"/>
      <w:r w:rsidRPr="0030023E">
        <w:rPr>
          <w:rFonts w:eastAsia="HiddenHorzOCR"/>
          <w:sz w:val="28"/>
          <w:szCs w:val="28"/>
        </w:rPr>
        <w:t>вътрешните</w:t>
      </w:r>
      <w:proofErr w:type="spellEnd"/>
      <w:r w:rsidRPr="0030023E">
        <w:rPr>
          <w:rFonts w:eastAsia="HiddenHorzOCR"/>
          <w:sz w:val="28"/>
          <w:szCs w:val="28"/>
        </w:rPr>
        <w:t xml:space="preserve"> </w:t>
      </w:r>
      <w:proofErr w:type="spellStart"/>
      <w:r w:rsidRPr="0030023E">
        <w:rPr>
          <w:rFonts w:eastAsia="HiddenHorzOCR"/>
          <w:sz w:val="28"/>
          <w:szCs w:val="28"/>
        </w:rPr>
        <w:t>правила</w:t>
      </w:r>
      <w:proofErr w:type="spellEnd"/>
      <w:r w:rsidRPr="0030023E">
        <w:rPr>
          <w:rFonts w:eastAsia="HiddenHorzOCR"/>
          <w:sz w:val="28"/>
          <w:szCs w:val="28"/>
        </w:rPr>
        <w:t xml:space="preserve"> на "Асарел-</w:t>
      </w:r>
      <w:proofErr w:type="spellStart"/>
      <w:r w:rsidRPr="0030023E">
        <w:rPr>
          <w:rFonts w:eastAsia="HiddenHorzOCR"/>
          <w:sz w:val="28"/>
          <w:szCs w:val="28"/>
        </w:rPr>
        <w:t>Медет</w:t>
      </w:r>
      <w:proofErr w:type="spellEnd"/>
      <w:r w:rsidRPr="0030023E">
        <w:rPr>
          <w:rFonts w:eastAsia="HiddenHorzOCR"/>
          <w:sz w:val="28"/>
          <w:szCs w:val="28"/>
        </w:rPr>
        <w:t>" АД.</w:t>
      </w:r>
    </w:p>
    <w:p w14:paraId="3C1F51A2" w14:textId="77777777" w:rsidR="00CE45B0" w:rsidRPr="0030023E" w:rsidRDefault="00CE45B0" w:rsidP="002E1B79">
      <w:pPr>
        <w:pStyle w:val="List"/>
        <w:numPr>
          <w:ilvl w:val="1"/>
          <w:numId w:val="29"/>
        </w:numPr>
        <w:tabs>
          <w:tab w:val="left" w:pos="1134"/>
        </w:tabs>
        <w:spacing w:before="0" w:line="240" w:lineRule="auto"/>
        <w:ind w:left="0" w:right="-143" w:firstLine="851"/>
        <w:jc w:val="both"/>
        <w:rPr>
          <w:b w:val="0"/>
          <w:szCs w:val="28"/>
        </w:rPr>
      </w:pPr>
      <w:r w:rsidRPr="0030023E">
        <w:rPr>
          <w:b w:val="0"/>
          <w:szCs w:val="28"/>
        </w:rPr>
        <w:t>При отварянето на офертите комисията прави преглед и проверява съответствието на предложенията с предварително обявените условия в Техническото задание спрямо</w:t>
      </w:r>
      <w:r w:rsidRPr="0030023E">
        <w:rPr>
          <w:szCs w:val="28"/>
          <w:lang w:val="ru-RU"/>
        </w:rPr>
        <w:t xml:space="preserve"> изискванията по т.</w:t>
      </w:r>
      <w:r w:rsidRPr="0030023E">
        <w:rPr>
          <w:szCs w:val="28"/>
          <w:lang w:val="en-US"/>
        </w:rPr>
        <w:t>I</w:t>
      </w:r>
      <w:r w:rsidRPr="0030023E">
        <w:rPr>
          <w:szCs w:val="28"/>
        </w:rPr>
        <w:t xml:space="preserve"> и</w:t>
      </w:r>
      <w:r w:rsidRPr="0030023E">
        <w:rPr>
          <w:szCs w:val="28"/>
          <w:lang w:val="ru-RU"/>
        </w:rPr>
        <w:t xml:space="preserve"> т.</w:t>
      </w:r>
      <w:r w:rsidRPr="0030023E">
        <w:rPr>
          <w:szCs w:val="28"/>
          <w:lang w:val="en-US"/>
        </w:rPr>
        <w:t>II</w:t>
      </w:r>
      <w:r w:rsidRPr="0030023E">
        <w:rPr>
          <w:b w:val="0"/>
          <w:szCs w:val="28"/>
        </w:rPr>
        <w:t>.</w:t>
      </w:r>
    </w:p>
    <w:p w14:paraId="188B7917" w14:textId="77777777" w:rsidR="00CE45B0" w:rsidRPr="0030023E" w:rsidRDefault="00CE45B0" w:rsidP="00CE45B0">
      <w:pPr>
        <w:pStyle w:val="List"/>
        <w:numPr>
          <w:ilvl w:val="1"/>
          <w:numId w:val="29"/>
        </w:numPr>
        <w:tabs>
          <w:tab w:val="left" w:pos="1134"/>
        </w:tabs>
        <w:spacing w:before="0" w:line="240" w:lineRule="auto"/>
        <w:ind w:left="0" w:right="-143" w:firstLine="851"/>
        <w:jc w:val="both"/>
        <w:rPr>
          <w:b w:val="0"/>
          <w:szCs w:val="28"/>
        </w:rPr>
      </w:pPr>
      <w:r w:rsidRPr="0030023E">
        <w:rPr>
          <w:b w:val="0"/>
          <w:szCs w:val="28"/>
        </w:rPr>
        <w:t>При установено от комисията съответствие на документите от ТЕХНИЧЕСКИТЕ ПРЕДЛОЖЕНИЯ спрямо предварителните изисквания, фирмите продължават своето участие.</w:t>
      </w:r>
    </w:p>
    <w:p w14:paraId="39B1148A" w14:textId="77777777" w:rsidR="00CE45B0" w:rsidRPr="0030023E" w:rsidRDefault="00CE45B0" w:rsidP="00CE45B0">
      <w:pPr>
        <w:pStyle w:val="List"/>
        <w:numPr>
          <w:ilvl w:val="1"/>
          <w:numId w:val="29"/>
        </w:numPr>
        <w:tabs>
          <w:tab w:val="left" w:pos="1134"/>
        </w:tabs>
        <w:spacing w:before="0" w:line="240" w:lineRule="auto"/>
        <w:ind w:left="0" w:right="-143" w:firstLine="851"/>
        <w:jc w:val="both"/>
        <w:rPr>
          <w:b w:val="0"/>
          <w:szCs w:val="28"/>
        </w:rPr>
      </w:pPr>
      <w:r w:rsidRPr="0030023E">
        <w:rPr>
          <w:b w:val="0"/>
          <w:szCs w:val="28"/>
        </w:rPr>
        <w:t xml:space="preserve"> Ако при така направения преглед комисията констатира допуснати пропуски от някоя от фирмите в техническите им предложения, то съответната фирма автоматично се декласира от участие в следващия кръг, като ценовата ù оферта не се отваря </w:t>
      </w:r>
      <w:r w:rsidRPr="0030023E">
        <w:rPr>
          <w:szCs w:val="28"/>
          <w:lang w:val="ru-RU"/>
        </w:rPr>
        <w:t>и се връща на участника</w:t>
      </w:r>
      <w:r w:rsidRPr="0030023E">
        <w:rPr>
          <w:b w:val="0"/>
          <w:szCs w:val="28"/>
        </w:rPr>
        <w:t xml:space="preserve">. В тридневен срок комисията писмено уведомява декласираните фирми и им връща неразпечатани пликовете обозначени с надпис </w:t>
      </w:r>
      <w:r w:rsidRPr="0030023E">
        <w:rPr>
          <w:b w:val="0"/>
          <w:i/>
          <w:szCs w:val="28"/>
          <w:lang w:val="ru-RU"/>
        </w:rPr>
        <w:t>«ТЪРГОВСКИ/ФИНАНСОВИ УСЛОВИЯ»</w:t>
      </w:r>
      <w:r w:rsidRPr="0030023E">
        <w:rPr>
          <w:b w:val="0"/>
          <w:szCs w:val="28"/>
        </w:rPr>
        <w:t>.</w:t>
      </w:r>
    </w:p>
    <w:p w14:paraId="596DB9EA" w14:textId="77777777" w:rsidR="00CE45B0" w:rsidRPr="0030023E" w:rsidRDefault="00CE45B0" w:rsidP="00CE45B0">
      <w:pPr>
        <w:pStyle w:val="List"/>
        <w:tabs>
          <w:tab w:val="left" w:pos="1134"/>
        </w:tabs>
        <w:spacing w:before="0" w:line="240" w:lineRule="auto"/>
        <w:ind w:left="0" w:right="-143" w:firstLine="851"/>
        <w:jc w:val="both"/>
        <w:rPr>
          <w:b w:val="0"/>
          <w:sz w:val="16"/>
          <w:szCs w:val="16"/>
        </w:rPr>
      </w:pPr>
    </w:p>
    <w:p w14:paraId="6182204B" w14:textId="77777777" w:rsidR="00CE45B0" w:rsidRPr="0030023E" w:rsidRDefault="00CE45B0" w:rsidP="00CE45B0">
      <w:pPr>
        <w:pStyle w:val="ListParagraph"/>
        <w:numPr>
          <w:ilvl w:val="0"/>
          <w:numId w:val="29"/>
        </w:numPr>
        <w:ind w:left="0" w:right="-143" w:firstLine="851"/>
        <w:jc w:val="both"/>
        <w:rPr>
          <w:b/>
          <w:sz w:val="28"/>
          <w:szCs w:val="28"/>
          <w:u w:val="single"/>
        </w:rPr>
      </w:pPr>
      <w:proofErr w:type="spellStart"/>
      <w:r w:rsidRPr="0030023E">
        <w:rPr>
          <w:b/>
          <w:sz w:val="28"/>
          <w:szCs w:val="28"/>
          <w:u w:val="single"/>
        </w:rPr>
        <w:t>Оценяване</w:t>
      </w:r>
      <w:proofErr w:type="spellEnd"/>
      <w:r w:rsidRPr="0030023E">
        <w:rPr>
          <w:b/>
          <w:sz w:val="28"/>
          <w:szCs w:val="28"/>
          <w:u w:val="single"/>
        </w:rPr>
        <w:t xml:space="preserve"> и </w:t>
      </w:r>
      <w:proofErr w:type="spellStart"/>
      <w:r w:rsidRPr="0030023E">
        <w:rPr>
          <w:b/>
          <w:sz w:val="28"/>
          <w:szCs w:val="28"/>
          <w:u w:val="single"/>
        </w:rPr>
        <w:t>класиране</w:t>
      </w:r>
      <w:proofErr w:type="spellEnd"/>
    </w:p>
    <w:p w14:paraId="581DD8BA" w14:textId="77777777" w:rsidR="00CE45B0" w:rsidRPr="0030023E" w:rsidRDefault="00CE45B0" w:rsidP="00CE45B0">
      <w:pPr>
        <w:pStyle w:val="List"/>
        <w:numPr>
          <w:ilvl w:val="1"/>
          <w:numId w:val="29"/>
        </w:numPr>
        <w:spacing w:before="0" w:line="240" w:lineRule="auto"/>
        <w:ind w:left="0" w:right="-143" w:firstLine="851"/>
        <w:jc w:val="both"/>
        <w:rPr>
          <w:b w:val="0"/>
          <w:szCs w:val="28"/>
        </w:rPr>
      </w:pPr>
      <w:r w:rsidRPr="0030023E">
        <w:rPr>
          <w:b w:val="0"/>
          <w:noProof/>
          <w:szCs w:val="28"/>
          <w:lang w:val="ru-RU"/>
        </w:rPr>
        <w:t xml:space="preserve"> </w:t>
      </w:r>
      <w:r w:rsidRPr="0030023E">
        <w:rPr>
          <w:b w:val="0"/>
          <w:noProof/>
          <w:szCs w:val="28"/>
        </w:rPr>
        <w:t>Класирането на предложенията</w:t>
      </w:r>
      <w:r w:rsidRPr="0030023E">
        <w:rPr>
          <w:b w:val="0"/>
          <w:szCs w:val="28"/>
        </w:rPr>
        <w:t xml:space="preserve"> се извършва по утвърдена </w:t>
      </w:r>
      <w:r w:rsidRPr="0030023E">
        <w:rPr>
          <w:i/>
          <w:szCs w:val="28"/>
        </w:rPr>
        <w:t>Методика за оценка на предложенията</w:t>
      </w:r>
      <w:r w:rsidRPr="0030023E">
        <w:rPr>
          <w:b w:val="0"/>
          <w:szCs w:val="28"/>
        </w:rPr>
        <w:t xml:space="preserve">, съобразно нейните критерии. </w:t>
      </w:r>
    </w:p>
    <w:p w14:paraId="0C103E9A" w14:textId="77777777" w:rsidR="00CE45B0" w:rsidRPr="0030023E" w:rsidRDefault="00CE45B0" w:rsidP="00CE45B0">
      <w:pPr>
        <w:pStyle w:val="List"/>
        <w:numPr>
          <w:ilvl w:val="1"/>
          <w:numId w:val="29"/>
        </w:numPr>
        <w:spacing w:before="0" w:line="240" w:lineRule="auto"/>
        <w:ind w:left="0" w:right="-143" w:firstLine="851"/>
        <w:jc w:val="both"/>
        <w:rPr>
          <w:b w:val="0"/>
          <w:szCs w:val="28"/>
        </w:rPr>
      </w:pPr>
      <w:r w:rsidRPr="0030023E">
        <w:rPr>
          <w:b w:val="0"/>
          <w:szCs w:val="28"/>
        </w:rPr>
        <w:t xml:space="preserve"> Комисията оценява и класира кандидатите съгласно изискванията на политиката на Дружеството за оценка и подбор на доставчици на стоки и услуги.</w:t>
      </w:r>
    </w:p>
    <w:p w14:paraId="663E440E" w14:textId="77777777" w:rsidR="00CE45B0" w:rsidRPr="0030023E" w:rsidRDefault="00CE45B0" w:rsidP="00CE45B0">
      <w:pPr>
        <w:pStyle w:val="List"/>
        <w:spacing w:before="0" w:line="240" w:lineRule="auto"/>
        <w:ind w:left="0" w:right="-143" w:firstLine="851"/>
        <w:jc w:val="both"/>
        <w:rPr>
          <w:b w:val="0"/>
          <w:szCs w:val="28"/>
        </w:rPr>
      </w:pPr>
    </w:p>
    <w:p w14:paraId="7DC5AA12" w14:textId="77777777" w:rsidR="00CE45B0" w:rsidRPr="0030023E" w:rsidRDefault="00CE45B0" w:rsidP="00CE45B0">
      <w:pPr>
        <w:pStyle w:val="ListParagraph"/>
        <w:numPr>
          <w:ilvl w:val="0"/>
          <w:numId w:val="29"/>
        </w:numPr>
        <w:ind w:left="0" w:right="-143" w:firstLine="851"/>
        <w:jc w:val="both"/>
        <w:rPr>
          <w:b/>
          <w:sz w:val="28"/>
          <w:szCs w:val="28"/>
          <w:u w:val="single"/>
        </w:rPr>
      </w:pPr>
      <w:proofErr w:type="spellStart"/>
      <w:r w:rsidRPr="0030023E">
        <w:rPr>
          <w:b/>
          <w:sz w:val="28"/>
          <w:szCs w:val="28"/>
          <w:u w:val="single"/>
        </w:rPr>
        <w:t>Обявяване</w:t>
      </w:r>
      <w:proofErr w:type="spellEnd"/>
      <w:r w:rsidRPr="0030023E">
        <w:rPr>
          <w:b/>
          <w:sz w:val="28"/>
          <w:szCs w:val="28"/>
          <w:u w:val="single"/>
        </w:rPr>
        <w:t xml:space="preserve"> на </w:t>
      </w:r>
      <w:proofErr w:type="spellStart"/>
      <w:r w:rsidRPr="0030023E">
        <w:rPr>
          <w:b/>
          <w:sz w:val="28"/>
          <w:szCs w:val="28"/>
          <w:u w:val="single"/>
        </w:rPr>
        <w:t>резултатите</w:t>
      </w:r>
      <w:proofErr w:type="spellEnd"/>
      <w:r w:rsidRPr="0030023E">
        <w:rPr>
          <w:b/>
          <w:sz w:val="28"/>
          <w:szCs w:val="28"/>
          <w:u w:val="single"/>
        </w:rPr>
        <w:t xml:space="preserve"> </w:t>
      </w:r>
      <w:proofErr w:type="spellStart"/>
      <w:r w:rsidRPr="0030023E">
        <w:rPr>
          <w:b/>
          <w:sz w:val="28"/>
          <w:szCs w:val="28"/>
          <w:u w:val="single"/>
        </w:rPr>
        <w:t>от</w:t>
      </w:r>
      <w:proofErr w:type="spellEnd"/>
      <w:r w:rsidRPr="0030023E">
        <w:rPr>
          <w:b/>
          <w:sz w:val="28"/>
          <w:szCs w:val="28"/>
          <w:u w:val="single"/>
        </w:rPr>
        <w:t xml:space="preserve"> </w:t>
      </w:r>
      <w:proofErr w:type="spellStart"/>
      <w:r w:rsidRPr="0030023E">
        <w:rPr>
          <w:b/>
          <w:sz w:val="28"/>
          <w:szCs w:val="28"/>
          <w:u w:val="single"/>
        </w:rPr>
        <w:t>проведената</w:t>
      </w:r>
      <w:proofErr w:type="spellEnd"/>
      <w:r w:rsidRPr="0030023E">
        <w:rPr>
          <w:b/>
          <w:sz w:val="28"/>
          <w:szCs w:val="28"/>
          <w:u w:val="single"/>
        </w:rPr>
        <w:t xml:space="preserve"> </w:t>
      </w:r>
      <w:proofErr w:type="spellStart"/>
      <w:r w:rsidRPr="0030023E">
        <w:rPr>
          <w:b/>
          <w:sz w:val="28"/>
          <w:szCs w:val="28"/>
          <w:u w:val="single"/>
        </w:rPr>
        <w:t>процедура</w:t>
      </w:r>
      <w:proofErr w:type="spellEnd"/>
    </w:p>
    <w:p w14:paraId="231A5E57" w14:textId="044E34B7" w:rsidR="00CE45B0" w:rsidRPr="0030023E" w:rsidRDefault="00CE45B0" w:rsidP="00CE45B0">
      <w:pPr>
        <w:pStyle w:val="norm"/>
        <w:ind w:right="-143" w:firstLine="851"/>
        <w:rPr>
          <w:rFonts w:ascii="Times New Roman" w:hAnsi="Times New Roman" w:cs="Times New Roman"/>
        </w:rPr>
      </w:pPr>
      <w:r w:rsidRPr="0030023E">
        <w:rPr>
          <w:rFonts w:ascii="Times New Roman" w:hAnsi="Times New Roman" w:cs="Times New Roman"/>
        </w:rPr>
        <w:t>Кандидатите се уведомяват писмено за резултатите от оценяването и решението на В</w:t>
      </w:r>
      <w:r w:rsidR="003B4DC7">
        <w:rPr>
          <w:rFonts w:ascii="Times New Roman" w:hAnsi="Times New Roman" w:cs="Times New Roman"/>
        </w:rPr>
        <w:t>ъзложителя</w:t>
      </w:r>
      <w:r w:rsidRPr="0030023E">
        <w:rPr>
          <w:rFonts w:ascii="Times New Roman" w:hAnsi="Times New Roman" w:cs="Times New Roman"/>
        </w:rPr>
        <w:t xml:space="preserve"> в пет (5) дневен срок след сключване на Договор с избрания </w:t>
      </w:r>
      <w:r w:rsidR="003B4DC7" w:rsidRPr="003B4DC7">
        <w:rPr>
          <w:rFonts w:ascii="Times New Roman" w:hAnsi="Times New Roman" w:cs="Times New Roman"/>
        </w:rPr>
        <w:t>Изпълнител</w:t>
      </w:r>
      <w:r w:rsidRPr="003B4DC7">
        <w:rPr>
          <w:rFonts w:ascii="Times New Roman" w:hAnsi="Times New Roman" w:cs="Times New Roman"/>
        </w:rPr>
        <w:t>.</w:t>
      </w:r>
    </w:p>
    <w:p w14:paraId="45A1F55D" w14:textId="77777777" w:rsidR="00CE45B0" w:rsidRPr="0030023E" w:rsidRDefault="00CE45B0" w:rsidP="00CE45B0">
      <w:pPr>
        <w:ind w:right="-143" w:firstLine="851"/>
        <w:jc w:val="both"/>
        <w:rPr>
          <w:sz w:val="28"/>
          <w:szCs w:val="28"/>
          <w:lang w:val="ru-RU"/>
        </w:rPr>
      </w:pPr>
      <w:r w:rsidRPr="0030023E">
        <w:rPr>
          <w:sz w:val="28"/>
          <w:szCs w:val="28"/>
          <w:lang w:val="ru-RU"/>
        </w:rPr>
        <w:t>Всички материали от проведената процедура се съхраняват в "Технически архив".</w:t>
      </w:r>
    </w:p>
    <w:p w14:paraId="67FC844E" w14:textId="77777777" w:rsidR="003510A5" w:rsidRDefault="003510A5" w:rsidP="00CE45B0">
      <w:pPr>
        <w:pStyle w:val="BodyText"/>
        <w:ind w:right="-143" w:firstLine="851"/>
        <w:rPr>
          <w:b/>
          <w:noProof/>
          <w:szCs w:val="28"/>
          <w:u w:val="single"/>
        </w:rPr>
      </w:pPr>
    </w:p>
    <w:p w14:paraId="6871B26F" w14:textId="664108D3" w:rsidR="00CE45B0" w:rsidRPr="0030023E" w:rsidRDefault="00CE45B0" w:rsidP="00CE45B0">
      <w:pPr>
        <w:pStyle w:val="BodyText"/>
        <w:ind w:right="-143" w:firstLine="851"/>
        <w:rPr>
          <w:b/>
          <w:szCs w:val="28"/>
          <w:u w:val="single"/>
        </w:rPr>
      </w:pPr>
      <w:r w:rsidRPr="0030023E">
        <w:rPr>
          <w:b/>
          <w:noProof/>
          <w:szCs w:val="28"/>
          <w:u w:val="single"/>
        </w:rPr>
        <w:t xml:space="preserve">ЧАСТ </w:t>
      </w:r>
      <w:r w:rsidRPr="0030023E">
        <w:rPr>
          <w:b/>
          <w:noProof/>
          <w:szCs w:val="28"/>
          <w:u w:val="single"/>
          <w:lang w:val="en-US"/>
        </w:rPr>
        <w:t>VII</w:t>
      </w:r>
      <w:r w:rsidRPr="0030023E">
        <w:rPr>
          <w:b/>
          <w:szCs w:val="28"/>
          <w:u w:val="single"/>
        </w:rPr>
        <w:t>. СКЛЮЧВАНЕ НА ДОГОВОР</w:t>
      </w:r>
    </w:p>
    <w:p w14:paraId="6CD74BDA" w14:textId="32CB1BFC" w:rsidR="00CE45B0" w:rsidRPr="0030023E" w:rsidRDefault="00CE45B0" w:rsidP="00CE45B0">
      <w:pPr>
        <w:pStyle w:val="List"/>
        <w:spacing w:before="0" w:line="240" w:lineRule="auto"/>
        <w:ind w:left="0" w:right="-143" w:firstLine="851"/>
        <w:jc w:val="both"/>
        <w:rPr>
          <w:b w:val="0"/>
          <w:szCs w:val="28"/>
        </w:rPr>
      </w:pPr>
      <w:r w:rsidRPr="0030023E">
        <w:rPr>
          <w:b w:val="0"/>
          <w:szCs w:val="28"/>
        </w:rPr>
        <w:t>1. Договор</w:t>
      </w:r>
      <w:r w:rsidR="006B0A5F" w:rsidRPr="0030023E">
        <w:rPr>
          <w:b w:val="0"/>
          <w:szCs w:val="28"/>
        </w:rPr>
        <w:t xml:space="preserve">ът </w:t>
      </w:r>
      <w:r w:rsidRPr="0030023E">
        <w:rPr>
          <w:b w:val="0"/>
          <w:szCs w:val="28"/>
        </w:rPr>
        <w:t>за изпълнение на услугата ще бъд</w:t>
      </w:r>
      <w:r w:rsidR="006B0A5F" w:rsidRPr="0030023E">
        <w:rPr>
          <w:b w:val="0"/>
          <w:szCs w:val="28"/>
        </w:rPr>
        <w:t>е</w:t>
      </w:r>
      <w:r w:rsidRPr="0030023E">
        <w:rPr>
          <w:b w:val="0"/>
          <w:szCs w:val="28"/>
        </w:rPr>
        <w:t xml:space="preserve"> сключен с кандидат</w:t>
      </w:r>
      <w:r w:rsidR="006B0A5F" w:rsidRPr="0030023E">
        <w:rPr>
          <w:b w:val="0"/>
          <w:szCs w:val="28"/>
        </w:rPr>
        <w:t>а</w:t>
      </w:r>
      <w:r w:rsidRPr="0030023E">
        <w:rPr>
          <w:b w:val="0"/>
          <w:szCs w:val="28"/>
        </w:rPr>
        <w:t>, избран за И</w:t>
      </w:r>
      <w:r w:rsidR="003B4DC7">
        <w:rPr>
          <w:b w:val="0"/>
          <w:szCs w:val="28"/>
        </w:rPr>
        <w:t>зпълнител</w:t>
      </w:r>
      <w:r w:rsidRPr="0030023E">
        <w:rPr>
          <w:b w:val="0"/>
          <w:szCs w:val="28"/>
        </w:rPr>
        <w:t xml:space="preserve"> след решението на ръководството на дружеството за </w:t>
      </w:r>
      <w:r w:rsidRPr="0030023E">
        <w:rPr>
          <w:b w:val="0"/>
          <w:szCs w:val="28"/>
        </w:rPr>
        <w:lastRenderedPageBreak/>
        <w:t>определянето м</w:t>
      </w:r>
      <w:r w:rsidR="0030023E">
        <w:rPr>
          <w:b w:val="0"/>
          <w:szCs w:val="28"/>
        </w:rPr>
        <w:t>у</w:t>
      </w:r>
      <w:r w:rsidRPr="0030023E">
        <w:rPr>
          <w:b w:val="0"/>
          <w:szCs w:val="28"/>
        </w:rPr>
        <w:t>, в срок до 3</w:t>
      </w:r>
      <w:r w:rsidR="0030023E">
        <w:rPr>
          <w:b w:val="0"/>
          <w:szCs w:val="28"/>
        </w:rPr>
        <w:t>0</w:t>
      </w:r>
      <w:r w:rsidRPr="0030023E">
        <w:rPr>
          <w:b w:val="0"/>
          <w:szCs w:val="28"/>
        </w:rPr>
        <w:t>.</w:t>
      </w:r>
      <w:r w:rsidR="006B0A5F" w:rsidRPr="0030023E">
        <w:rPr>
          <w:b w:val="0"/>
          <w:szCs w:val="28"/>
        </w:rPr>
        <w:t>1</w:t>
      </w:r>
      <w:r w:rsidR="0030023E">
        <w:rPr>
          <w:b w:val="0"/>
          <w:szCs w:val="28"/>
        </w:rPr>
        <w:t>1</w:t>
      </w:r>
      <w:r w:rsidRPr="0030023E">
        <w:rPr>
          <w:b w:val="0"/>
          <w:szCs w:val="28"/>
        </w:rPr>
        <w:t>.202</w:t>
      </w:r>
      <w:r w:rsidR="004F3A9F">
        <w:rPr>
          <w:b w:val="0"/>
          <w:szCs w:val="28"/>
        </w:rPr>
        <w:t>5</w:t>
      </w:r>
      <w:r w:rsidRPr="0030023E">
        <w:rPr>
          <w:b w:val="0"/>
          <w:szCs w:val="28"/>
        </w:rPr>
        <w:t xml:space="preserve"> г.</w:t>
      </w:r>
    </w:p>
    <w:p w14:paraId="1A85C9E2" w14:textId="77777777" w:rsidR="00CE45B0" w:rsidRPr="0030023E" w:rsidRDefault="00CE45B0" w:rsidP="00CE45B0">
      <w:pPr>
        <w:pStyle w:val="List"/>
        <w:spacing w:before="0" w:line="240" w:lineRule="auto"/>
        <w:ind w:left="0" w:right="-143" w:firstLine="851"/>
        <w:jc w:val="both"/>
        <w:rPr>
          <w:b w:val="0"/>
          <w:szCs w:val="28"/>
        </w:rPr>
      </w:pPr>
      <w:r w:rsidRPr="0030023E">
        <w:rPr>
          <w:b w:val="0"/>
          <w:szCs w:val="28"/>
        </w:rPr>
        <w:t>2. При отказ на кандидата, определен за Изпълнител да сключи договор, "Асарел - Медет" АД предлага договора да бъде сключен със следващия класиран кандидат.</w:t>
      </w:r>
    </w:p>
    <w:p w14:paraId="199E94EE" w14:textId="77777777" w:rsidR="00CE45B0" w:rsidRPr="0030023E" w:rsidRDefault="00CE45B0" w:rsidP="00CE45B0">
      <w:pPr>
        <w:ind w:right="-143" w:firstLine="851"/>
        <w:jc w:val="both"/>
        <w:rPr>
          <w:i/>
          <w:sz w:val="28"/>
          <w:szCs w:val="28"/>
          <w:lang w:val="ru-RU"/>
        </w:rPr>
      </w:pPr>
      <w:r w:rsidRPr="0030023E">
        <w:rPr>
          <w:i/>
          <w:sz w:val="28"/>
          <w:szCs w:val="28"/>
          <w:lang w:val="ru-RU"/>
        </w:rPr>
        <w:t>Обръщаме Ви внимание, че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73C44048" w14:textId="77777777" w:rsidR="00CE45B0" w:rsidRPr="0030023E" w:rsidRDefault="00CE45B0" w:rsidP="00CE45B0">
      <w:pPr>
        <w:ind w:right="-143" w:firstLine="851"/>
        <w:jc w:val="both"/>
        <w:rPr>
          <w:sz w:val="16"/>
          <w:szCs w:val="16"/>
          <w:lang w:val="en-US"/>
        </w:rPr>
      </w:pPr>
    </w:p>
    <w:p w14:paraId="4AE2F17B" w14:textId="16C0554E" w:rsidR="00CE45B0" w:rsidRPr="0030023E" w:rsidRDefault="00CE45B0" w:rsidP="00CE45B0">
      <w:pPr>
        <w:ind w:right="-143" w:firstLine="851"/>
        <w:jc w:val="both"/>
        <w:rPr>
          <w:sz w:val="28"/>
          <w:szCs w:val="28"/>
          <w:lang w:val="ru-RU"/>
        </w:rPr>
      </w:pPr>
      <w:proofErr w:type="spellStart"/>
      <w:r w:rsidRPr="0030023E">
        <w:rPr>
          <w:sz w:val="28"/>
          <w:szCs w:val="28"/>
          <w:lang w:val="en-US"/>
        </w:rPr>
        <w:t>За</w:t>
      </w:r>
      <w:proofErr w:type="spellEnd"/>
      <w:r w:rsidRPr="0030023E">
        <w:rPr>
          <w:sz w:val="28"/>
          <w:szCs w:val="28"/>
          <w:lang w:val="en-US"/>
        </w:rPr>
        <w:t xml:space="preserve"> </w:t>
      </w:r>
      <w:proofErr w:type="spellStart"/>
      <w:r w:rsidRPr="0030023E">
        <w:rPr>
          <w:sz w:val="28"/>
          <w:szCs w:val="28"/>
          <w:lang w:val="en-US"/>
        </w:rPr>
        <w:t>допълнителн</w:t>
      </w:r>
      <w:proofErr w:type="spellEnd"/>
      <w:r w:rsidRPr="0030023E">
        <w:rPr>
          <w:sz w:val="28"/>
          <w:szCs w:val="28"/>
        </w:rPr>
        <w:t>а</w:t>
      </w:r>
      <w:r w:rsidRPr="0030023E">
        <w:rPr>
          <w:sz w:val="28"/>
          <w:szCs w:val="28"/>
          <w:lang w:val="en-US"/>
        </w:rPr>
        <w:t xml:space="preserve"> </w:t>
      </w:r>
      <w:proofErr w:type="spellStart"/>
      <w:r w:rsidRPr="0030023E">
        <w:rPr>
          <w:sz w:val="28"/>
          <w:szCs w:val="28"/>
        </w:rPr>
        <w:t>информация</w:t>
      </w:r>
      <w:proofErr w:type="spellEnd"/>
      <w:r w:rsidRPr="0030023E">
        <w:rPr>
          <w:sz w:val="28"/>
          <w:szCs w:val="28"/>
        </w:rPr>
        <w:t>,</w:t>
      </w:r>
      <w:r w:rsidRPr="0030023E">
        <w:rPr>
          <w:sz w:val="28"/>
          <w:szCs w:val="28"/>
          <w:lang w:val="en-US"/>
        </w:rPr>
        <w:t xml:space="preserve"> </w:t>
      </w:r>
      <w:proofErr w:type="spellStart"/>
      <w:r w:rsidRPr="0030023E">
        <w:rPr>
          <w:sz w:val="28"/>
          <w:szCs w:val="28"/>
        </w:rPr>
        <w:t>въпроси</w:t>
      </w:r>
      <w:proofErr w:type="spellEnd"/>
      <w:r w:rsidRPr="0030023E">
        <w:rPr>
          <w:sz w:val="28"/>
          <w:szCs w:val="28"/>
        </w:rPr>
        <w:t xml:space="preserve"> и </w:t>
      </w:r>
      <w:proofErr w:type="spellStart"/>
      <w:r w:rsidRPr="0030023E">
        <w:rPr>
          <w:sz w:val="28"/>
          <w:szCs w:val="28"/>
        </w:rPr>
        <w:t>уточнения</w:t>
      </w:r>
      <w:proofErr w:type="spellEnd"/>
      <w:r w:rsidRPr="0030023E">
        <w:rPr>
          <w:sz w:val="28"/>
          <w:szCs w:val="28"/>
        </w:rPr>
        <w:t xml:space="preserve"> </w:t>
      </w:r>
      <w:proofErr w:type="spellStart"/>
      <w:r w:rsidRPr="0030023E">
        <w:rPr>
          <w:sz w:val="28"/>
          <w:szCs w:val="28"/>
          <w:lang w:eastAsia="bg-BG"/>
        </w:rPr>
        <w:t>се</w:t>
      </w:r>
      <w:proofErr w:type="spellEnd"/>
      <w:r w:rsidRPr="0030023E">
        <w:rPr>
          <w:sz w:val="28"/>
          <w:szCs w:val="28"/>
          <w:lang w:eastAsia="bg-BG"/>
        </w:rPr>
        <w:t xml:space="preserve"> </w:t>
      </w:r>
      <w:proofErr w:type="spellStart"/>
      <w:r w:rsidRPr="0030023E">
        <w:rPr>
          <w:sz w:val="28"/>
          <w:szCs w:val="28"/>
          <w:lang w:eastAsia="bg-BG"/>
        </w:rPr>
        <w:t>обръщайте</w:t>
      </w:r>
      <w:proofErr w:type="spellEnd"/>
      <w:r w:rsidRPr="0030023E">
        <w:rPr>
          <w:sz w:val="28"/>
          <w:szCs w:val="28"/>
          <w:lang w:eastAsia="bg-BG"/>
        </w:rPr>
        <w:t xml:space="preserve"> </w:t>
      </w:r>
      <w:proofErr w:type="spellStart"/>
      <w:r w:rsidRPr="0030023E">
        <w:rPr>
          <w:sz w:val="28"/>
          <w:szCs w:val="28"/>
          <w:lang w:eastAsia="bg-BG"/>
        </w:rPr>
        <w:t>към</w:t>
      </w:r>
      <w:proofErr w:type="spellEnd"/>
      <w:r w:rsidRPr="0030023E">
        <w:rPr>
          <w:sz w:val="28"/>
          <w:szCs w:val="28"/>
          <w:lang w:eastAsia="bg-BG"/>
        </w:rPr>
        <w:t xml:space="preserve"> </w:t>
      </w:r>
      <w:proofErr w:type="spellStart"/>
      <w:r w:rsidRPr="0030023E">
        <w:rPr>
          <w:sz w:val="28"/>
          <w:szCs w:val="28"/>
        </w:rPr>
        <w:t>лиц</w:t>
      </w:r>
      <w:proofErr w:type="spellEnd"/>
      <w:r w:rsidR="006B0A5F" w:rsidRPr="0030023E">
        <w:rPr>
          <w:sz w:val="28"/>
          <w:szCs w:val="28"/>
          <w:lang w:val="bg-BG"/>
        </w:rPr>
        <w:t>ата</w:t>
      </w:r>
      <w:r w:rsidRPr="0030023E">
        <w:rPr>
          <w:sz w:val="28"/>
          <w:szCs w:val="28"/>
        </w:rPr>
        <w:t xml:space="preserve"> </w:t>
      </w:r>
      <w:proofErr w:type="spellStart"/>
      <w:r w:rsidRPr="0030023E">
        <w:rPr>
          <w:sz w:val="28"/>
          <w:szCs w:val="28"/>
        </w:rPr>
        <w:t>за</w:t>
      </w:r>
      <w:proofErr w:type="spellEnd"/>
      <w:r w:rsidRPr="0030023E">
        <w:rPr>
          <w:sz w:val="28"/>
          <w:szCs w:val="28"/>
        </w:rPr>
        <w:t xml:space="preserve"> </w:t>
      </w:r>
      <w:proofErr w:type="spellStart"/>
      <w:r w:rsidRPr="0030023E">
        <w:rPr>
          <w:sz w:val="28"/>
          <w:szCs w:val="28"/>
        </w:rPr>
        <w:t>контакт</w:t>
      </w:r>
      <w:proofErr w:type="spellEnd"/>
      <w:r w:rsidRPr="0030023E">
        <w:rPr>
          <w:sz w:val="28"/>
          <w:szCs w:val="28"/>
          <w:lang w:val="en-US"/>
        </w:rPr>
        <w:t>:</w:t>
      </w:r>
    </w:p>
    <w:p w14:paraId="7F56E81A" w14:textId="77777777" w:rsidR="00CE45B0" w:rsidRPr="0030023E" w:rsidRDefault="00CE45B0" w:rsidP="00CE45B0">
      <w:pPr>
        <w:ind w:right="-143" w:firstLine="851"/>
        <w:rPr>
          <w:i/>
          <w:sz w:val="28"/>
          <w:szCs w:val="28"/>
          <w:lang w:val="ru-RU"/>
        </w:rPr>
      </w:pPr>
      <w:r w:rsidRPr="0030023E">
        <w:rPr>
          <w:i/>
          <w:sz w:val="28"/>
          <w:szCs w:val="28"/>
          <w:lang w:val="ru-RU"/>
        </w:rPr>
        <w:t>Цветана Караколева – Инженер ел. контрол-мониторинг.</w:t>
      </w:r>
    </w:p>
    <w:p w14:paraId="44132747" w14:textId="77777777" w:rsidR="00CE45B0" w:rsidRPr="0030023E" w:rsidRDefault="00CE45B0" w:rsidP="00CE45B0">
      <w:pPr>
        <w:ind w:right="-143" w:firstLine="851"/>
        <w:jc w:val="both"/>
        <w:rPr>
          <w:i/>
          <w:sz w:val="28"/>
          <w:szCs w:val="28"/>
          <w:lang w:val="ru-RU"/>
        </w:rPr>
      </w:pPr>
      <w:r w:rsidRPr="0030023E">
        <w:rPr>
          <w:i/>
          <w:sz w:val="28"/>
          <w:szCs w:val="28"/>
          <w:lang w:val="ru-RU"/>
        </w:rPr>
        <w:t xml:space="preserve">Телефон: 0357 60 484; </w:t>
      </w:r>
      <w:r w:rsidRPr="0030023E">
        <w:rPr>
          <w:i/>
          <w:sz w:val="28"/>
          <w:szCs w:val="28"/>
          <w:lang w:val="en-US"/>
        </w:rPr>
        <w:t>GSM</w:t>
      </w:r>
      <w:r w:rsidRPr="0030023E">
        <w:rPr>
          <w:i/>
          <w:sz w:val="28"/>
          <w:szCs w:val="28"/>
          <w:lang w:val="ru-RU"/>
        </w:rPr>
        <w:t xml:space="preserve"> 0889 998 583</w:t>
      </w:r>
    </w:p>
    <w:p w14:paraId="2DD6B61F" w14:textId="229E4B7A" w:rsidR="00CE45B0" w:rsidRPr="0030023E" w:rsidRDefault="00CE45B0" w:rsidP="00CE45B0">
      <w:pPr>
        <w:ind w:right="-143" w:firstLine="851"/>
        <w:jc w:val="both"/>
        <w:rPr>
          <w:i/>
          <w:sz w:val="28"/>
          <w:szCs w:val="28"/>
          <w:lang w:val="ru-RU"/>
        </w:rPr>
      </w:pPr>
      <w:r w:rsidRPr="0030023E">
        <w:rPr>
          <w:i/>
          <w:sz w:val="28"/>
          <w:szCs w:val="28"/>
          <w:lang w:val="ru-RU"/>
        </w:rPr>
        <w:t>Факс: 0357 60 260</w:t>
      </w:r>
    </w:p>
    <w:p w14:paraId="220ADBBD" w14:textId="77777777" w:rsidR="00BA7D27" w:rsidRPr="0030023E" w:rsidRDefault="00CE45B0" w:rsidP="00BA7D27">
      <w:pPr>
        <w:ind w:right="-143" w:firstLine="851"/>
        <w:jc w:val="both"/>
        <w:rPr>
          <w:rStyle w:val="Hyperlink"/>
          <w:i/>
          <w:color w:val="auto"/>
          <w:sz w:val="28"/>
          <w:szCs w:val="28"/>
          <w:lang w:val="en-US"/>
        </w:rPr>
      </w:pPr>
      <w:r w:rsidRPr="0030023E">
        <w:rPr>
          <w:i/>
          <w:sz w:val="28"/>
          <w:szCs w:val="28"/>
          <w:lang w:val="ru-RU"/>
        </w:rPr>
        <w:t>Е-</w:t>
      </w:r>
      <w:r w:rsidRPr="0030023E">
        <w:rPr>
          <w:i/>
          <w:sz w:val="28"/>
          <w:szCs w:val="28"/>
        </w:rPr>
        <w:t>mail</w:t>
      </w:r>
      <w:r w:rsidRPr="0030023E">
        <w:rPr>
          <w:i/>
          <w:sz w:val="28"/>
          <w:szCs w:val="28"/>
          <w:lang w:val="ru-RU"/>
        </w:rPr>
        <w:t xml:space="preserve">: </w:t>
      </w:r>
      <w:hyperlink r:id="rId8" w:history="1">
        <w:r w:rsidRPr="0030023E">
          <w:rPr>
            <w:rStyle w:val="Hyperlink"/>
            <w:i/>
            <w:color w:val="auto"/>
            <w:sz w:val="28"/>
            <w:szCs w:val="28"/>
            <w:lang w:val="en-US"/>
          </w:rPr>
          <w:t>karakoleva</w:t>
        </w:r>
        <w:r w:rsidRPr="0030023E">
          <w:rPr>
            <w:rStyle w:val="Hyperlink"/>
            <w:i/>
            <w:color w:val="auto"/>
            <w:sz w:val="28"/>
            <w:szCs w:val="28"/>
            <w:lang w:val="ru-RU"/>
          </w:rPr>
          <w:t>@</w:t>
        </w:r>
        <w:r w:rsidRPr="0030023E">
          <w:rPr>
            <w:rStyle w:val="Hyperlink"/>
            <w:i/>
            <w:color w:val="auto"/>
            <w:sz w:val="28"/>
            <w:szCs w:val="28"/>
            <w:lang w:val="en-US"/>
          </w:rPr>
          <w:t>asarel</w:t>
        </w:r>
        <w:r w:rsidRPr="0030023E">
          <w:rPr>
            <w:rStyle w:val="Hyperlink"/>
            <w:i/>
            <w:color w:val="auto"/>
            <w:sz w:val="28"/>
            <w:szCs w:val="28"/>
            <w:lang w:val="ru-RU"/>
          </w:rPr>
          <w:t>.</w:t>
        </w:r>
        <w:r w:rsidRPr="0030023E">
          <w:rPr>
            <w:rStyle w:val="Hyperlink"/>
            <w:i/>
            <w:color w:val="auto"/>
            <w:sz w:val="28"/>
            <w:szCs w:val="28"/>
            <w:lang w:val="en-US"/>
          </w:rPr>
          <w:t>com</w:t>
        </w:r>
      </w:hyperlink>
    </w:p>
    <w:p w14:paraId="43B47939" w14:textId="77777777" w:rsidR="00BA7D27" w:rsidRPr="0030023E" w:rsidRDefault="00BA7D27" w:rsidP="00BA7D27">
      <w:pPr>
        <w:ind w:right="-143" w:firstLine="851"/>
        <w:jc w:val="both"/>
        <w:rPr>
          <w:rStyle w:val="Hyperlink"/>
          <w:i/>
          <w:color w:val="auto"/>
          <w:sz w:val="28"/>
          <w:szCs w:val="28"/>
          <w:lang w:val="en-US"/>
        </w:rPr>
      </w:pPr>
    </w:p>
    <w:p w14:paraId="12990299" w14:textId="77777777" w:rsidR="00BA7D27" w:rsidRPr="0030023E" w:rsidRDefault="0089479C" w:rsidP="00BA7D27">
      <w:pPr>
        <w:ind w:right="-143" w:firstLine="851"/>
        <w:jc w:val="both"/>
        <w:rPr>
          <w:bCs/>
          <w:i/>
          <w:iCs/>
          <w:sz w:val="28"/>
          <w:szCs w:val="28"/>
          <w:lang w:val="ru-RU"/>
        </w:rPr>
      </w:pPr>
      <w:r w:rsidRPr="0030023E">
        <w:rPr>
          <w:bCs/>
          <w:i/>
          <w:iCs/>
          <w:sz w:val="28"/>
          <w:szCs w:val="28"/>
          <w:lang w:val="ru-RU"/>
        </w:rPr>
        <w:t>Динка Кунчева – Управител «Асарел Чиста Енергия»</w:t>
      </w:r>
    </w:p>
    <w:p w14:paraId="2A3DC777" w14:textId="3E8DA4E6" w:rsidR="00BA7D27" w:rsidRPr="0030023E" w:rsidRDefault="00382230" w:rsidP="00BA7D27">
      <w:pPr>
        <w:ind w:right="-143" w:firstLine="851"/>
        <w:jc w:val="both"/>
        <w:rPr>
          <w:i/>
          <w:iCs/>
          <w:sz w:val="28"/>
          <w:szCs w:val="28"/>
          <w:lang w:val="ru-RU"/>
        </w:rPr>
      </w:pPr>
      <w:r w:rsidRPr="0030023E">
        <w:rPr>
          <w:i/>
          <w:iCs/>
          <w:sz w:val="28"/>
          <w:szCs w:val="28"/>
          <w:lang w:val="ru-RU"/>
        </w:rPr>
        <w:t xml:space="preserve">Телефон: 0357 60 373; </w:t>
      </w:r>
      <w:r w:rsidRPr="0030023E">
        <w:rPr>
          <w:i/>
          <w:iCs/>
          <w:sz w:val="28"/>
          <w:szCs w:val="28"/>
          <w:lang w:val="en-US"/>
        </w:rPr>
        <w:t>GSM</w:t>
      </w:r>
      <w:r w:rsidRPr="0030023E">
        <w:rPr>
          <w:i/>
          <w:iCs/>
          <w:sz w:val="28"/>
          <w:szCs w:val="28"/>
          <w:lang w:val="ru-RU"/>
        </w:rPr>
        <w:t xml:space="preserve"> 0886 303</w:t>
      </w:r>
      <w:r w:rsidR="00BA7D27" w:rsidRPr="0030023E">
        <w:rPr>
          <w:i/>
          <w:iCs/>
          <w:sz w:val="28"/>
          <w:szCs w:val="28"/>
          <w:lang w:val="ru-RU"/>
        </w:rPr>
        <w:t> </w:t>
      </w:r>
      <w:r w:rsidRPr="0030023E">
        <w:rPr>
          <w:i/>
          <w:iCs/>
          <w:sz w:val="28"/>
          <w:szCs w:val="28"/>
          <w:lang w:val="ru-RU"/>
        </w:rPr>
        <w:t>007</w:t>
      </w:r>
    </w:p>
    <w:p w14:paraId="066B1FA4" w14:textId="634D5EE1" w:rsidR="002F4424" w:rsidRPr="0030023E" w:rsidRDefault="00382230" w:rsidP="00BA7D27">
      <w:pPr>
        <w:ind w:right="-143" w:firstLine="851"/>
        <w:jc w:val="both"/>
        <w:rPr>
          <w:i/>
          <w:iCs/>
          <w:sz w:val="28"/>
          <w:szCs w:val="28"/>
          <w:lang w:val="ru-RU"/>
        </w:rPr>
      </w:pPr>
      <w:r w:rsidRPr="0030023E">
        <w:rPr>
          <w:i/>
          <w:iCs/>
          <w:sz w:val="28"/>
          <w:szCs w:val="28"/>
          <w:lang w:val="ru-RU"/>
        </w:rPr>
        <w:t>Е-</w:t>
      </w:r>
      <w:r w:rsidRPr="0030023E">
        <w:rPr>
          <w:i/>
          <w:iCs/>
          <w:sz w:val="28"/>
          <w:szCs w:val="28"/>
        </w:rPr>
        <w:t>mail</w:t>
      </w:r>
      <w:r w:rsidRPr="0030023E">
        <w:rPr>
          <w:i/>
          <w:iCs/>
          <w:sz w:val="28"/>
          <w:szCs w:val="28"/>
          <w:lang w:val="ru-RU"/>
        </w:rPr>
        <w:t xml:space="preserve">: </w:t>
      </w:r>
      <w:r w:rsidRPr="0030023E">
        <w:rPr>
          <w:bCs/>
          <w:i/>
          <w:iCs/>
          <w:sz w:val="28"/>
          <w:szCs w:val="28"/>
          <w:lang w:val="ru-RU"/>
        </w:rPr>
        <w:t>cenergy@asarel.com</w:t>
      </w:r>
    </w:p>
    <w:p w14:paraId="56A996A4" w14:textId="77777777" w:rsidR="008029BF" w:rsidRPr="0030023E" w:rsidRDefault="008029BF" w:rsidP="00F53BBC">
      <w:pPr>
        <w:tabs>
          <w:tab w:val="left" w:pos="1080"/>
        </w:tabs>
        <w:ind w:firstLine="709"/>
        <w:jc w:val="both"/>
        <w:rPr>
          <w:sz w:val="28"/>
          <w:szCs w:val="28"/>
          <w:lang w:val="bg-BG"/>
        </w:rPr>
      </w:pPr>
    </w:p>
    <w:p w14:paraId="6E70CFD6" w14:textId="77777777" w:rsidR="002E1B79" w:rsidRPr="00BB277C" w:rsidRDefault="002E1B79" w:rsidP="002E1B79">
      <w:pPr>
        <w:ind w:right="-143" w:firstLine="851"/>
        <w:jc w:val="both"/>
        <w:rPr>
          <w:sz w:val="28"/>
          <w:szCs w:val="28"/>
          <w:lang w:val="ru-RU"/>
        </w:rPr>
      </w:pPr>
      <w:proofErr w:type="spellStart"/>
      <w:r w:rsidRPr="00BB277C">
        <w:rPr>
          <w:sz w:val="28"/>
          <w:szCs w:val="28"/>
        </w:rPr>
        <w:t>За</w:t>
      </w:r>
      <w:proofErr w:type="spellEnd"/>
      <w:r w:rsidRPr="00BB277C">
        <w:rPr>
          <w:sz w:val="28"/>
          <w:szCs w:val="28"/>
        </w:rPr>
        <w:t xml:space="preserve"> </w:t>
      </w:r>
      <w:proofErr w:type="spellStart"/>
      <w:r w:rsidRPr="00BB277C">
        <w:rPr>
          <w:sz w:val="28"/>
          <w:szCs w:val="28"/>
        </w:rPr>
        <w:t>електронен</w:t>
      </w:r>
      <w:proofErr w:type="spellEnd"/>
      <w:r w:rsidRPr="00BB277C">
        <w:rPr>
          <w:sz w:val="28"/>
          <w:szCs w:val="28"/>
        </w:rPr>
        <w:t xml:space="preserve"> </w:t>
      </w:r>
      <w:proofErr w:type="spellStart"/>
      <w:r w:rsidRPr="00BB277C">
        <w:rPr>
          <w:sz w:val="28"/>
          <w:szCs w:val="28"/>
        </w:rPr>
        <w:t>вариант</w:t>
      </w:r>
      <w:proofErr w:type="spellEnd"/>
      <w:r w:rsidRPr="00BB277C">
        <w:rPr>
          <w:sz w:val="28"/>
          <w:szCs w:val="28"/>
        </w:rPr>
        <w:t xml:space="preserve"> на </w:t>
      </w:r>
      <w:proofErr w:type="spellStart"/>
      <w:r w:rsidRPr="00BB277C">
        <w:rPr>
          <w:sz w:val="28"/>
          <w:szCs w:val="28"/>
        </w:rPr>
        <w:t>настоящата</w:t>
      </w:r>
      <w:proofErr w:type="spellEnd"/>
      <w:r w:rsidRPr="00BB277C">
        <w:rPr>
          <w:sz w:val="28"/>
          <w:szCs w:val="28"/>
        </w:rPr>
        <w:t xml:space="preserve"> </w:t>
      </w:r>
      <w:proofErr w:type="spellStart"/>
      <w:r w:rsidRPr="00BB277C">
        <w:rPr>
          <w:sz w:val="28"/>
          <w:szCs w:val="28"/>
        </w:rPr>
        <w:t>тръжна</w:t>
      </w:r>
      <w:proofErr w:type="spellEnd"/>
      <w:r w:rsidRPr="00BB277C">
        <w:rPr>
          <w:sz w:val="28"/>
          <w:szCs w:val="28"/>
        </w:rPr>
        <w:t xml:space="preserve"> </w:t>
      </w:r>
      <w:proofErr w:type="spellStart"/>
      <w:r w:rsidRPr="00BB277C">
        <w:rPr>
          <w:sz w:val="28"/>
          <w:szCs w:val="28"/>
        </w:rPr>
        <w:t>процедура</w:t>
      </w:r>
      <w:proofErr w:type="spellEnd"/>
      <w:r w:rsidRPr="00BB277C">
        <w:rPr>
          <w:sz w:val="28"/>
          <w:szCs w:val="28"/>
        </w:rPr>
        <w:t xml:space="preserve">: </w:t>
      </w:r>
      <w:hyperlink r:id="rId9" w:history="1">
        <w:r w:rsidRPr="00BB277C">
          <w:rPr>
            <w:rStyle w:val="Hyperlink"/>
            <w:b/>
            <w:sz w:val="28"/>
            <w:szCs w:val="28"/>
            <w:lang w:val="en-US"/>
          </w:rPr>
          <w:t>www</w:t>
        </w:r>
        <w:r w:rsidRPr="00BB277C">
          <w:rPr>
            <w:rStyle w:val="Hyperlink"/>
            <w:b/>
            <w:sz w:val="28"/>
            <w:szCs w:val="28"/>
            <w:lang w:val="ru-RU"/>
          </w:rPr>
          <w:t>.</w:t>
        </w:r>
        <w:proofErr w:type="spellStart"/>
        <w:r w:rsidRPr="00BB277C">
          <w:rPr>
            <w:rStyle w:val="Hyperlink"/>
            <w:b/>
            <w:sz w:val="28"/>
            <w:szCs w:val="28"/>
            <w:lang w:val="en-US"/>
          </w:rPr>
          <w:t>asarel</w:t>
        </w:r>
        <w:proofErr w:type="spellEnd"/>
        <w:r w:rsidRPr="00BB277C">
          <w:rPr>
            <w:rStyle w:val="Hyperlink"/>
            <w:b/>
            <w:sz w:val="28"/>
            <w:szCs w:val="28"/>
            <w:lang w:val="ru-RU"/>
          </w:rPr>
          <w:t>.</w:t>
        </w:r>
        <w:r w:rsidRPr="00BB277C">
          <w:rPr>
            <w:rStyle w:val="Hyperlink"/>
            <w:b/>
            <w:sz w:val="28"/>
            <w:szCs w:val="28"/>
            <w:lang w:val="en-US"/>
          </w:rPr>
          <w:t>com</w:t>
        </w:r>
      </w:hyperlink>
      <w:r w:rsidRPr="00BB277C">
        <w:rPr>
          <w:sz w:val="28"/>
          <w:szCs w:val="28"/>
          <w:lang w:val="ru-RU"/>
        </w:rPr>
        <w:t xml:space="preserve"> /</w:t>
      </w:r>
      <w:proofErr w:type="spellStart"/>
      <w:r w:rsidRPr="00BB277C">
        <w:rPr>
          <w:sz w:val="28"/>
          <w:szCs w:val="28"/>
        </w:rPr>
        <w:t>Актуално</w:t>
      </w:r>
      <w:proofErr w:type="spellEnd"/>
      <w:r w:rsidRPr="00BB277C">
        <w:rPr>
          <w:sz w:val="28"/>
          <w:szCs w:val="28"/>
        </w:rPr>
        <w:t xml:space="preserve">/ </w:t>
      </w:r>
      <w:proofErr w:type="spellStart"/>
      <w:r w:rsidRPr="00BB277C">
        <w:rPr>
          <w:sz w:val="28"/>
          <w:szCs w:val="28"/>
        </w:rPr>
        <w:t>Търсене</w:t>
      </w:r>
      <w:proofErr w:type="spellEnd"/>
      <w:r w:rsidRPr="00BB277C">
        <w:rPr>
          <w:sz w:val="28"/>
          <w:szCs w:val="28"/>
        </w:rPr>
        <w:t xml:space="preserve"> и </w:t>
      </w:r>
      <w:proofErr w:type="spellStart"/>
      <w:r w:rsidRPr="00BB277C">
        <w:rPr>
          <w:sz w:val="28"/>
          <w:szCs w:val="28"/>
        </w:rPr>
        <w:t>Предлагане</w:t>
      </w:r>
      <w:proofErr w:type="spellEnd"/>
      <w:r w:rsidRPr="00BB277C">
        <w:rPr>
          <w:sz w:val="28"/>
          <w:szCs w:val="28"/>
        </w:rPr>
        <w:t>.</w:t>
      </w:r>
    </w:p>
    <w:p w14:paraId="26177F06" w14:textId="79276129" w:rsidR="002E1B79" w:rsidRDefault="002E1B79" w:rsidP="002E1B79">
      <w:pPr>
        <w:pStyle w:val="BodyText"/>
        <w:ind w:right="-143" w:firstLine="851"/>
        <w:rPr>
          <w:b/>
          <w:szCs w:val="28"/>
          <w:u w:val="single"/>
        </w:rPr>
      </w:pPr>
    </w:p>
    <w:p w14:paraId="5D03DEE1" w14:textId="77777777" w:rsidR="00A3438F" w:rsidRPr="0030023E" w:rsidRDefault="00A3438F" w:rsidP="00811941">
      <w:pPr>
        <w:jc w:val="both"/>
        <w:rPr>
          <w:i/>
          <w:sz w:val="28"/>
          <w:szCs w:val="28"/>
        </w:rPr>
      </w:pPr>
    </w:p>
    <w:sectPr w:rsidR="00A3438F" w:rsidRPr="0030023E" w:rsidSect="003510A5">
      <w:headerReference w:type="even" r:id="rId10"/>
      <w:headerReference w:type="default" r:id="rId11"/>
      <w:headerReference w:type="first" r:id="rId12"/>
      <w:type w:val="continuous"/>
      <w:pgSz w:w="11907" w:h="16840" w:code="9"/>
      <w:pgMar w:top="737" w:right="992" w:bottom="624" w:left="1276"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35C8" w14:textId="77777777" w:rsidR="00943602" w:rsidRDefault="00943602">
      <w:r>
        <w:separator/>
      </w:r>
    </w:p>
  </w:endnote>
  <w:endnote w:type="continuationSeparator" w:id="0">
    <w:p w14:paraId="0FB2C5FC" w14:textId="77777777" w:rsidR="00943602" w:rsidRDefault="0094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Arial"/>
    <w:charset w:val="00"/>
    <w:family w:val="auto"/>
    <w:pitch w:val="variable"/>
    <w:sig w:usb0="00000003" w:usb1="1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 w:name="HiddenHorzOC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5118" w14:textId="77777777" w:rsidR="00943602" w:rsidRDefault="00943602">
      <w:r>
        <w:separator/>
      </w:r>
    </w:p>
  </w:footnote>
  <w:footnote w:type="continuationSeparator" w:id="0">
    <w:p w14:paraId="00EF28A6" w14:textId="77777777" w:rsidR="00943602" w:rsidRDefault="00943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4CF8" w14:textId="77777777" w:rsidR="00B54550" w:rsidRDefault="00B545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5BABA0" w14:textId="77777777" w:rsidR="00B54550" w:rsidRDefault="00B5455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1979" w14:textId="77777777" w:rsidR="00B54550" w:rsidRDefault="00B54550">
    <w:pPr>
      <w:pStyle w:val="Header"/>
      <w:framePr w:wrap="around" w:vAnchor="text" w:hAnchor="margin" w:xAlign="right" w:y="1"/>
      <w:jc w:val="right"/>
      <w:rPr>
        <w:rStyle w:val="PageNumber"/>
        <w:b/>
        <w:sz w:val="28"/>
        <w:lang w:val="bg-BG"/>
      </w:rPr>
    </w:pPr>
    <w:r>
      <w:rPr>
        <w:rStyle w:val="PageNumber"/>
        <w:b/>
        <w:sz w:val="28"/>
        <w:lang w:val="bg-BG"/>
      </w:rPr>
      <w:t xml:space="preserve">- </w:t>
    </w:r>
    <w:r>
      <w:rPr>
        <w:rStyle w:val="PageNumber"/>
        <w:b/>
        <w:sz w:val="28"/>
      </w:rPr>
      <w:fldChar w:fldCharType="begin"/>
    </w:r>
    <w:r>
      <w:rPr>
        <w:rStyle w:val="PageNumber"/>
        <w:b/>
        <w:sz w:val="28"/>
      </w:rPr>
      <w:instrText xml:space="preserve">PAGE  </w:instrText>
    </w:r>
    <w:r>
      <w:rPr>
        <w:rStyle w:val="PageNumber"/>
        <w:b/>
        <w:sz w:val="28"/>
      </w:rPr>
      <w:fldChar w:fldCharType="separate"/>
    </w:r>
    <w:r w:rsidR="00794161">
      <w:rPr>
        <w:rStyle w:val="PageNumber"/>
        <w:b/>
        <w:noProof/>
        <w:sz w:val="28"/>
      </w:rPr>
      <w:t>5</w:t>
    </w:r>
    <w:r>
      <w:rPr>
        <w:rStyle w:val="PageNumber"/>
        <w:b/>
        <w:sz w:val="28"/>
      </w:rPr>
      <w:fldChar w:fldCharType="end"/>
    </w:r>
    <w:r>
      <w:rPr>
        <w:rStyle w:val="PageNumber"/>
        <w:b/>
        <w:sz w:val="28"/>
        <w:lang w:val="bg-BG"/>
      </w:rPr>
      <w:t xml:space="preserve"> -</w:t>
    </w:r>
  </w:p>
  <w:p w14:paraId="7267F2F9" w14:textId="77777777" w:rsidR="00B54550" w:rsidRDefault="00B54550">
    <w:pPr>
      <w:pStyle w:val="Header"/>
      <w:framePr w:wrap="around" w:vAnchor="text" w:hAnchor="margin" w:xAlign="right" w:y="1"/>
      <w:rPr>
        <w:rStyle w:val="PageNumber"/>
        <w:lang w:val="bg-BG"/>
      </w:rPr>
    </w:pPr>
  </w:p>
  <w:p w14:paraId="18E12741" w14:textId="77777777" w:rsidR="00B54550" w:rsidRDefault="00B5455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3EE3" w14:textId="77777777" w:rsidR="005A6870" w:rsidRPr="006557BE" w:rsidRDefault="005A6870" w:rsidP="005A6870">
    <w:pPr>
      <w:numPr>
        <w:ilvl w:val="12"/>
        <w:numId w:val="0"/>
      </w:numPr>
      <w:jc w:val="both"/>
      <w:rPr>
        <w:b/>
        <w:sz w:val="20"/>
        <w:szCs w:val="20"/>
        <w:lang w:val="ru-RU"/>
      </w:rPr>
    </w:pPr>
    <w:proofErr w:type="spellStart"/>
    <w:r w:rsidRPr="006557BE">
      <w:rPr>
        <w:sz w:val="20"/>
        <w:szCs w:val="20"/>
      </w:rPr>
      <w:t>Индекс</w:t>
    </w:r>
    <w:proofErr w:type="spellEnd"/>
    <w:r w:rsidRPr="006557BE">
      <w:rPr>
        <w:sz w:val="20"/>
        <w:szCs w:val="20"/>
      </w:rPr>
      <w:t xml:space="preserve"> на </w:t>
    </w:r>
    <w:proofErr w:type="spellStart"/>
    <w:r w:rsidRPr="006557BE">
      <w:rPr>
        <w:sz w:val="20"/>
        <w:szCs w:val="20"/>
      </w:rPr>
      <w:t>документ</w:t>
    </w:r>
    <w:r w:rsidRPr="006557BE">
      <w:rPr>
        <w:sz w:val="20"/>
        <w:szCs w:val="20"/>
        <w:lang w:val="bg-BG"/>
      </w:rPr>
      <w:t>ирана</w:t>
    </w:r>
    <w:proofErr w:type="spellEnd"/>
    <w:r w:rsidRPr="006557BE">
      <w:rPr>
        <w:sz w:val="20"/>
        <w:szCs w:val="20"/>
        <w:lang w:val="bg-BG"/>
      </w:rPr>
      <w:t xml:space="preserve"> информация:</w:t>
    </w:r>
    <w:r w:rsidRPr="006557BE">
      <w:rPr>
        <w:b/>
        <w:sz w:val="20"/>
        <w:szCs w:val="20"/>
        <w:lang w:val="ru-RU"/>
      </w:rPr>
      <w:t xml:space="preserve"> </w:t>
    </w:r>
  </w:p>
  <w:p w14:paraId="377D4463" w14:textId="77777777" w:rsidR="005A6870" w:rsidRPr="006557BE" w:rsidRDefault="005A6870" w:rsidP="005A6870">
    <w:pPr>
      <w:numPr>
        <w:ilvl w:val="12"/>
        <w:numId w:val="0"/>
      </w:numPr>
      <w:jc w:val="both"/>
      <w:rPr>
        <w:b/>
        <w:sz w:val="20"/>
        <w:szCs w:val="20"/>
        <w:lang w:val="bg-BG"/>
      </w:rPr>
    </w:pPr>
    <w:r w:rsidRPr="006557BE">
      <w:rPr>
        <w:sz w:val="20"/>
        <w:szCs w:val="20"/>
      </w:rPr>
      <w:t>РИ-ИСУ0</w:t>
    </w:r>
    <w:r w:rsidRPr="006557BE">
      <w:rPr>
        <w:sz w:val="20"/>
        <w:szCs w:val="20"/>
        <w:lang w:val="bg-BG"/>
      </w:rPr>
      <w:t>9</w:t>
    </w:r>
    <w:r w:rsidRPr="006557BE">
      <w:rPr>
        <w:sz w:val="20"/>
        <w:szCs w:val="20"/>
      </w:rPr>
      <w:t>.02.00.00.00/</w:t>
    </w:r>
    <w:r w:rsidR="00794161" w:rsidRPr="006557BE">
      <w:rPr>
        <w:sz w:val="20"/>
        <w:szCs w:val="20"/>
        <w:lang w:val="bg-BG"/>
      </w:rPr>
      <w:t>4</w:t>
    </w:r>
    <w:r w:rsidRPr="006557BE">
      <w:rPr>
        <w:sz w:val="20"/>
        <w:szCs w:val="20"/>
      </w:rPr>
      <w:t>-</w:t>
    </w:r>
    <w:r w:rsidRPr="006557BE">
      <w:rPr>
        <w:sz w:val="20"/>
        <w:szCs w:val="20"/>
        <w:lang w:val="bg-BG"/>
      </w:rPr>
      <w:t>1</w:t>
    </w:r>
  </w:p>
  <w:p w14:paraId="5BB54D19" w14:textId="77777777" w:rsidR="00917964" w:rsidRDefault="00917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0F5"/>
    <w:multiLevelType w:val="hybridMultilevel"/>
    <w:tmpl w:val="04EE83DE"/>
    <w:lvl w:ilvl="0" w:tplc="A40E3F26">
      <w:start w:val="2"/>
      <w:numFmt w:val="decimal"/>
      <w:lvlText w:val="%1."/>
      <w:lvlJc w:val="left"/>
      <w:pPr>
        <w:ind w:left="1364" w:hanging="36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 w15:restartNumberingAfterBreak="0">
    <w:nsid w:val="053E4D9A"/>
    <w:multiLevelType w:val="hybridMultilevel"/>
    <w:tmpl w:val="559A8E20"/>
    <w:lvl w:ilvl="0" w:tplc="D12AC484">
      <w:start w:val="1"/>
      <w:numFmt w:val="decimal"/>
      <w:lvlText w:val="%1."/>
      <w:lvlJc w:val="left"/>
      <w:pPr>
        <w:ind w:left="1068" w:hanging="360"/>
      </w:pPr>
      <w:rPr>
        <w:b w:val="0"/>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15:restartNumberingAfterBreak="0">
    <w:nsid w:val="0B347B69"/>
    <w:multiLevelType w:val="hybridMultilevel"/>
    <w:tmpl w:val="13D41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62C84"/>
    <w:multiLevelType w:val="hybridMultilevel"/>
    <w:tmpl w:val="A6929EC2"/>
    <w:lvl w:ilvl="0" w:tplc="1ACC49FC">
      <w:start w:val="1"/>
      <w:numFmt w:val="decimal"/>
      <w:lvlText w:val="%1."/>
      <w:lvlJc w:val="left"/>
      <w:pPr>
        <w:tabs>
          <w:tab w:val="num" w:pos="720"/>
        </w:tabs>
        <w:ind w:left="720" w:hanging="360"/>
      </w:pPr>
      <w:rPr>
        <w:b w:val="0"/>
      </w:rPr>
    </w:lvl>
    <w:lvl w:ilvl="1" w:tplc="04020001">
      <w:start w:val="1"/>
      <w:numFmt w:val="bullet"/>
      <w:lvlText w:val=""/>
      <w:lvlJc w:val="left"/>
      <w:pPr>
        <w:tabs>
          <w:tab w:val="num" w:pos="1440"/>
        </w:tabs>
        <w:ind w:left="1440" w:hanging="360"/>
      </w:pPr>
      <w:rPr>
        <w:rFonts w:ascii="Symbol" w:hAnsi="Symbol"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0F00760"/>
    <w:multiLevelType w:val="hybridMultilevel"/>
    <w:tmpl w:val="40F6AAF6"/>
    <w:lvl w:ilvl="0" w:tplc="F3E8A972">
      <w:start w:val="1"/>
      <w:numFmt w:val="decimal"/>
      <w:lvlText w:val="%1."/>
      <w:lvlJc w:val="left"/>
      <w:pPr>
        <w:ind w:left="785" w:hanging="360"/>
      </w:pPr>
      <w:rPr>
        <w:rFonts w:hint="default"/>
      </w:rPr>
    </w:lvl>
    <w:lvl w:ilvl="1" w:tplc="0409000B">
      <w:start w:val="1"/>
      <w:numFmt w:val="bullet"/>
      <w:lvlText w:val=""/>
      <w:lvlJc w:val="left"/>
      <w:pPr>
        <w:ind w:left="1505" w:hanging="360"/>
      </w:pPr>
      <w:rPr>
        <w:rFonts w:ascii="Wingdings" w:hAnsi="Wingding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12410BD9"/>
    <w:multiLevelType w:val="hybridMultilevel"/>
    <w:tmpl w:val="7E1EC694"/>
    <w:lvl w:ilvl="0" w:tplc="D4488C74">
      <w:start w:val="1"/>
      <w:numFmt w:val="decimal"/>
      <w:lvlText w:val="%1."/>
      <w:lvlJc w:val="left"/>
      <w:pPr>
        <w:tabs>
          <w:tab w:val="num" w:pos="1173"/>
        </w:tabs>
        <w:ind w:left="1173" w:hanging="465"/>
      </w:pPr>
      <w:rPr>
        <w:rFonts w:ascii="Times New Roman" w:eastAsia="Times New Roman" w:hAnsi="Times New Roman" w:cs="Times New Roman"/>
        <w:b/>
        <w:i w:val="0"/>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7D04420"/>
    <w:multiLevelType w:val="hybridMultilevel"/>
    <w:tmpl w:val="8DC06AFC"/>
    <w:lvl w:ilvl="0" w:tplc="04020001">
      <w:start w:val="1"/>
      <w:numFmt w:val="bullet"/>
      <w:lvlText w:val=""/>
      <w:lvlJc w:val="left"/>
      <w:pPr>
        <w:tabs>
          <w:tab w:val="num" w:pos="1800"/>
        </w:tabs>
        <w:ind w:left="1800" w:hanging="360"/>
      </w:pPr>
      <w:rPr>
        <w:rFonts w:ascii="Symbol" w:hAnsi="Symbol"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AFD1C2A"/>
    <w:multiLevelType w:val="hybridMultilevel"/>
    <w:tmpl w:val="B3CE5940"/>
    <w:lvl w:ilvl="0" w:tplc="98044674">
      <w:start w:val="1"/>
      <w:numFmt w:val="bullet"/>
      <w:lvlText w:val=""/>
      <w:lvlJc w:val="left"/>
      <w:pPr>
        <w:tabs>
          <w:tab w:val="num" w:pos="644"/>
        </w:tabs>
        <w:ind w:left="624" w:hanging="340"/>
      </w:pPr>
      <w:rPr>
        <w:rFonts w:ascii="Symbol" w:hAnsi="Symbol" w:hint="default"/>
        <w:color w:val="FFFFFF"/>
      </w:rPr>
    </w:lvl>
    <w:lvl w:ilvl="1" w:tplc="4C363F0C">
      <w:start w:val="1"/>
      <w:numFmt w:val="bullet"/>
      <w:lvlText w:val=""/>
      <w:lvlJc w:val="left"/>
      <w:pPr>
        <w:tabs>
          <w:tab w:val="num" w:pos="1364"/>
        </w:tabs>
        <w:ind w:left="1421" w:hanging="57"/>
      </w:pPr>
      <w:rPr>
        <w:rFonts w:ascii="Symbol" w:hAnsi="Symbo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B4A212A"/>
    <w:multiLevelType w:val="hybridMultilevel"/>
    <w:tmpl w:val="C7A0F018"/>
    <w:lvl w:ilvl="0" w:tplc="589AA606">
      <w:start w:val="3"/>
      <w:numFmt w:val="bullet"/>
      <w:lvlText w:val="-"/>
      <w:lvlJc w:val="left"/>
      <w:pPr>
        <w:ind w:left="1429" w:hanging="360"/>
      </w:pPr>
      <w:rPr>
        <w:rFonts w:ascii="Times New Roman" w:eastAsia="Times New Roman" w:hAnsi="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15:restartNumberingAfterBreak="0">
    <w:nsid w:val="1FA952B4"/>
    <w:multiLevelType w:val="multilevel"/>
    <w:tmpl w:val="EA50B17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5671382"/>
    <w:multiLevelType w:val="multilevel"/>
    <w:tmpl w:val="92928EF0"/>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1" w15:restartNumberingAfterBreak="0">
    <w:nsid w:val="28795546"/>
    <w:multiLevelType w:val="multilevel"/>
    <w:tmpl w:val="0C488A9A"/>
    <w:lvl w:ilvl="0">
      <w:start w:val="1"/>
      <w:numFmt w:val="decimal"/>
      <w:lvlText w:val="%1)"/>
      <w:lvlJc w:val="left"/>
      <w:pPr>
        <w:ind w:left="360" w:hanging="360"/>
      </w:p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986F83"/>
    <w:multiLevelType w:val="multilevel"/>
    <w:tmpl w:val="84981C84"/>
    <w:lvl w:ilvl="0">
      <w:start w:val="1"/>
      <w:numFmt w:val="decimal"/>
      <w:lvlText w:val="%1."/>
      <w:lvlJc w:val="left"/>
      <w:pPr>
        <w:ind w:left="1364" w:hanging="360"/>
      </w:pPr>
      <w:rPr>
        <w:rFonts w:hint="default"/>
      </w:rPr>
    </w:lvl>
    <w:lvl w:ilvl="1">
      <w:start w:val="1"/>
      <w:numFmt w:val="decimal"/>
      <w:isLgl/>
      <w:lvlText w:val="%1.%2."/>
      <w:lvlJc w:val="left"/>
      <w:pPr>
        <w:ind w:left="2084" w:hanging="72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1080"/>
      </w:pPr>
      <w:rPr>
        <w:rFonts w:hint="default"/>
      </w:rPr>
    </w:lvl>
    <w:lvl w:ilvl="4">
      <w:start w:val="1"/>
      <w:numFmt w:val="decimal"/>
      <w:isLgl/>
      <w:lvlText w:val="%1.%2.%3.%4.%5."/>
      <w:lvlJc w:val="left"/>
      <w:pPr>
        <w:ind w:left="3524" w:hanging="1080"/>
      </w:pPr>
      <w:rPr>
        <w:rFonts w:hint="default"/>
      </w:rPr>
    </w:lvl>
    <w:lvl w:ilvl="5">
      <w:start w:val="1"/>
      <w:numFmt w:val="decimal"/>
      <w:isLgl/>
      <w:lvlText w:val="%1.%2.%3.%4.%5.%6."/>
      <w:lvlJc w:val="left"/>
      <w:pPr>
        <w:ind w:left="4244" w:hanging="1440"/>
      </w:pPr>
      <w:rPr>
        <w:rFonts w:hint="default"/>
      </w:rPr>
    </w:lvl>
    <w:lvl w:ilvl="6">
      <w:start w:val="1"/>
      <w:numFmt w:val="decimal"/>
      <w:isLgl/>
      <w:lvlText w:val="%1.%2.%3.%4.%5.%6.%7."/>
      <w:lvlJc w:val="left"/>
      <w:pPr>
        <w:ind w:left="4964" w:hanging="1800"/>
      </w:pPr>
      <w:rPr>
        <w:rFonts w:hint="default"/>
      </w:rPr>
    </w:lvl>
    <w:lvl w:ilvl="7">
      <w:start w:val="1"/>
      <w:numFmt w:val="decimal"/>
      <w:isLgl/>
      <w:lvlText w:val="%1.%2.%3.%4.%5.%6.%7.%8."/>
      <w:lvlJc w:val="left"/>
      <w:pPr>
        <w:ind w:left="5324" w:hanging="1800"/>
      </w:pPr>
      <w:rPr>
        <w:rFonts w:hint="default"/>
      </w:rPr>
    </w:lvl>
    <w:lvl w:ilvl="8">
      <w:start w:val="1"/>
      <w:numFmt w:val="decimal"/>
      <w:isLgl/>
      <w:lvlText w:val="%1.%2.%3.%4.%5.%6.%7.%8.%9."/>
      <w:lvlJc w:val="left"/>
      <w:pPr>
        <w:ind w:left="6044" w:hanging="2160"/>
      </w:pPr>
      <w:rPr>
        <w:rFonts w:hint="default"/>
      </w:rPr>
    </w:lvl>
  </w:abstractNum>
  <w:abstractNum w:abstractNumId="13" w15:restartNumberingAfterBreak="0">
    <w:nsid w:val="2CD8279A"/>
    <w:multiLevelType w:val="hybridMultilevel"/>
    <w:tmpl w:val="D628347A"/>
    <w:lvl w:ilvl="0" w:tplc="0402000B">
      <w:start w:val="1"/>
      <w:numFmt w:val="bullet"/>
      <w:lvlText w:val=""/>
      <w:lvlJc w:val="left"/>
      <w:pPr>
        <w:ind w:left="1724" w:hanging="360"/>
      </w:pPr>
      <w:rPr>
        <w:rFonts w:ascii="Wingdings" w:hAnsi="Wingdings" w:hint="default"/>
      </w:rPr>
    </w:lvl>
    <w:lvl w:ilvl="1" w:tplc="04020003" w:tentative="1">
      <w:start w:val="1"/>
      <w:numFmt w:val="bullet"/>
      <w:lvlText w:val="o"/>
      <w:lvlJc w:val="left"/>
      <w:pPr>
        <w:ind w:left="2444" w:hanging="360"/>
      </w:pPr>
      <w:rPr>
        <w:rFonts w:ascii="Courier New" w:hAnsi="Courier New" w:cs="Courier New" w:hint="default"/>
      </w:rPr>
    </w:lvl>
    <w:lvl w:ilvl="2" w:tplc="04020005" w:tentative="1">
      <w:start w:val="1"/>
      <w:numFmt w:val="bullet"/>
      <w:lvlText w:val=""/>
      <w:lvlJc w:val="left"/>
      <w:pPr>
        <w:ind w:left="3164" w:hanging="360"/>
      </w:pPr>
      <w:rPr>
        <w:rFonts w:ascii="Wingdings" w:hAnsi="Wingdings" w:hint="default"/>
      </w:rPr>
    </w:lvl>
    <w:lvl w:ilvl="3" w:tplc="04020001" w:tentative="1">
      <w:start w:val="1"/>
      <w:numFmt w:val="bullet"/>
      <w:lvlText w:val=""/>
      <w:lvlJc w:val="left"/>
      <w:pPr>
        <w:ind w:left="3884" w:hanging="360"/>
      </w:pPr>
      <w:rPr>
        <w:rFonts w:ascii="Symbol" w:hAnsi="Symbol" w:hint="default"/>
      </w:rPr>
    </w:lvl>
    <w:lvl w:ilvl="4" w:tplc="04020003" w:tentative="1">
      <w:start w:val="1"/>
      <w:numFmt w:val="bullet"/>
      <w:lvlText w:val="o"/>
      <w:lvlJc w:val="left"/>
      <w:pPr>
        <w:ind w:left="4604" w:hanging="360"/>
      </w:pPr>
      <w:rPr>
        <w:rFonts w:ascii="Courier New" w:hAnsi="Courier New" w:cs="Courier New" w:hint="default"/>
      </w:rPr>
    </w:lvl>
    <w:lvl w:ilvl="5" w:tplc="04020005" w:tentative="1">
      <w:start w:val="1"/>
      <w:numFmt w:val="bullet"/>
      <w:lvlText w:val=""/>
      <w:lvlJc w:val="left"/>
      <w:pPr>
        <w:ind w:left="5324" w:hanging="360"/>
      </w:pPr>
      <w:rPr>
        <w:rFonts w:ascii="Wingdings" w:hAnsi="Wingdings" w:hint="default"/>
      </w:rPr>
    </w:lvl>
    <w:lvl w:ilvl="6" w:tplc="04020001" w:tentative="1">
      <w:start w:val="1"/>
      <w:numFmt w:val="bullet"/>
      <w:lvlText w:val=""/>
      <w:lvlJc w:val="left"/>
      <w:pPr>
        <w:ind w:left="6044" w:hanging="360"/>
      </w:pPr>
      <w:rPr>
        <w:rFonts w:ascii="Symbol" w:hAnsi="Symbol" w:hint="default"/>
      </w:rPr>
    </w:lvl>
    <w:lvl w:ilvl="7" w:tplc="04020003" w:tentative="1">
      <w:start w:val="1"/>
      <w:numFmt w:val="bullet"/>
      <w:lvlText w:val="o"/>
      <w:lvlJc w:val="left"/>
      <w:pPr>
        <w:ind w:left="6764" w:hanging="360"/>
      </w:pPr>
      <w:rPr>
        <w:rFonts w:ascii="Courier New" w:hAnsi="Courier New" w:cs="Courier New" w:hint="default"/>
      </w:rPr>
    </w:lvl>
    <w:lvl w:ilvl="8" w:tplc="04020005" w:tentative="1">
      <w:start w:val="1"/>
      <w:numFmt w:val="bullet"/>
      <w:lvlText w:val=""/>
      <w:lvlJc w:val="left"/>
      <w:pPr>
        <w:ind w:left="7484" w:hanging="360"/>
      </w:pPr>
      <w:rPr>
        <w:rFonts w:ascii="Wingdings" w:hAnsi="Wingdings" w:hint="default"/>
      </w:rPr>
    </w:lvl>
  </w:abstractNum>
  <w:abstractNum w:abstractNumId="14" w15:restartNumberingAfterBreak="0">
    <w:nsid w:val="35D61D52"/>
    <w:multiLevelType w:val="singleLevel"/>
    <w:tmpl w:val="08090013"/>
    <w:lvl w:ilvl="0">
      <w:start w:val="1"/>
      <w:numFmt w:val="upperRoman"/>
      <w:lvlText w:val="%1."/>
      <w:lvlJc w:val="left"/>
      <w:pPr>
        <w:tabs>
          <w:tab w:val="num" w:pos="720"/>
        </w:tabs>
        <w:ind w:left="720" w:hanging="720"/>
      </w:pPr>
      <w:rPr>
        <w:rFonts w:hint="default"/>
      </w:rPr>
    </w:lvl>
  </w:abstractNum>
  <w:abstractNum w:abstractNumId="15" w15:restartNumberingAfterBreak="0">
    <w:nsid w:val="36644A7A"/>
    <w:multiLevelType w:val="hybridMultilevel"/>
    <w:tmpl w:val="583C507C"/>
    <w:lvl w:ilvl="0" w:tplc="DD28E82A">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5041DA"/>
    <w:multiLevelType w:val="hybridMultilevel"/>
    <w:tmpl w:val="47086838"/>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3B544ED2"/>
    <w:multiLevelType w:val="hybridMultilevel"/>
    <w:tmpl w:val="A0D46412"/>
    <w:lvl w:ilvl="0" w:tplc="D78C91D2">
      <w:start w:val="1"/>
      <w:numFmt w:val="decimal"/>
      <w:lvlText w:val="%1."/>
      <w:lvlJc w:val="left"/>
      <w:pPr>
        <w:ind w:left="2133" w:hanging="855"/>
      </w:pPr>
      <w:rPr>
        <w:rFonts w:hint="default"/>
        <w:u w:val="none"/>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8" w15:restartNumberingAfterBreak="0">
    <w:nsid w:val="3C762866"/>
    <w:multiLevelType w:val="hybridMultilevel"/>
    <w:tmpl w:val="39E8C1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0C037E6"/>
    <w:multiLevelType w:val="multilevel"/>
    <w:tmpl w:val="22207040"/>
    <w:lvl w:ilvl="0">
      <w:start w:val="1"/>
      <w:numFmt w:val="decimal"/>
      <w:lvlText w:val="%1."/>
      <w:lvlJc w:val="left"/>
      <w:pPr>
        <w:ind w:left="720" w:hanging="360"/>
      </w:pPr>
    </w:lvl>
    <w:lvl w:ilvl="1">
      <w:start w:val="1"/>
      <w:numFmt w:val="decimal"/>
      <w:isLgl/>
      <w:lvlText w:val="%1.%2"/>
      <w:lvlJc w:val="left"/>
      <w:pPr>
        <w:ind w:left="1084" w:hanging="375"/>
      </w:pPr>
      <w:rPr>
        <w:rFonts w:eastAsia="Times New Roman" w:hint="default"/>
        <w:b w:val="0"/>
      </w:rPr>
    </w:lvl>
    <w:lvl w:ilvl="2">
      <w:start w:val="1"/>
      <w:numFmt w:val="decimal"/>
      <w:isLgl/>
      <w:lvlText w:val="%1.%2.%3"/>
      <w:lvlJc w:val="left"/>
      <w:pPr>
        <w:ind w:left="1778" w:hanging="720"/>
      </w:pPr>
      <w:rPr>
        <w:rFonts w:eastAsia="Times New Roman" w:hint="default"/>
        <w:b w:val="0"/>
      </w:rPr>
    </w:lvl>
    <w:lvl w:ilvl="3">
      <w:start w:val="1"/>
      <w:numFmt w:val="decimal"/>
      <w:isLgl/>
      <w:lvlText w:val="%1.%2.%3.%4"/>
      <w:lvlJc w:val="left"/>
      <w:pPr>
        <w:ind w:left="2487" w:hanging="1080"/>
      </w:pPr>
      <w:rPr>
        <w:rFonts w:eastAsia="Times New Roman" w:hint="default"/>
        <w:b w:val="0"/>
      </w:rPr>
    </w:lvl>
    <w:lvl w:ilvl="4">
      <w:start w:val="1"/>
      <w:numFmt w:val="decimal"/>
      <w:isLgl/>
      <w:lvlText w:val="%1.%2.%3.%4.%5"/>
      <w:lvlJc w:val="left"/>
      <w:pPr>
        <w:ind w:left="2836" w:hanging="1080"/>
      </w:pPr>
      <w:rPr>
        <w:rFonts w:eastAsia="Times New Roman" w:hint="default"/>
        <w:b w:val="0"/>
      </w:rPr>
    </w:lvl>
    <w:lvl w:ilvl="5">
      <w:start w:val="1"/>
      <w:numFmt w:val="decimal"/>
      <w:isLgl/>
      <w:lvlText w:val="%1.%2.%3.%4.%5.%6"/>
      <w:lvlJc w:val="left"/>
      <w:pPr>
        <w:ind w:left="3545" w:hanging="1440"/>
      </w:pPr>
      <w:rPr>
        <w:rFonts w:eastAsia="Times New Roman" w:hint="default"/>
        <w:b w:val="0"/>
      </w:rPr>
    </w:lvl>
    <w:lvl w:ilvl="6">
      <w:start w:val="1"/>
      <w:numFmt w:val="decimal"/>
      <w:isLgl/>
      <w:lvlText w:val="%1.%2.%3.%4.%5.%6.%7"/>
      <w:lvlJc w:val="left"/>
      <w:pPr>
        <w:ind w:left="3894" w:hanging="1440"/>
      </w:pPr>
      <w:rPr>
        <w:rFonts w:eastAsia="Times New Roman" w:hint="default"/>
        <w:b w:val="0"/>
      </w:rPr>
    </w:lvl>
    <w:lvl w:ilvl="7">
      <w:start w:val="1"/>
      <w:numFmt w:val="decimal"/>
      <w:isLgl/>
      <w:lvlText w:val="%1.%2.%3.%4.%5.%6.%7.%8"/>
      <w:lvlJc w:val="left"/>
      <w:pPr>
        <w:ind w:left="4603" w:hanging="1800"/>
      </w:pPr>
      <w:rPr>
        <w:rFonts w:eastAsia="Times New Roman" w:hint="default"/>
        <w:b w:val="0"/>
      </w:rPr>
    </w:lvl>
    <w:lvl w:ilvl="8">
      <w:start w:val="1"/>
      <w:numFmt w:val="decimal"/>
      <w:isLgl/>
      <w:lvlText w:val="%1.%2.%3.%4.%5.%6.%7.%8.%9"/>
      <w:lvlJc w:val="left"/>
      <w:pPr>
        <w:ind w:left="5312" w:hanging="2160"/>
      </w:pPr>
      <w:rPr>
        <w:rFonts w:eastAsia="Times New Roman" w:hint="default"/>
        <w:b w:val="0"/>
      </w:rPr>
    </w:lvl>
  </w:abstractNum>
  <w:abstractNum w:abstractNumId="20" w15:restartNumberingAfterBreak="0">
    <w:nsid w:val="47F968E2"/>
    <w:multiLevelType w:val="multilevel"/>
    <w:tmpl w:val="75969E66"/>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72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21" w15:restartNumberingAfterBreak="0">
    <w:nsid w:val="4CA16F97"/>
    <w:multiLevelType w:val="hybridMultilevel"/>
    <w:tmpl w:val="984E6280"/>
    <w:lvl w:ilvl="0" w:tplc="AA922DB2">
      <w:start w:val="2"/>
      <w:numFmt w:val="decimal"/>
      <w:lvlText w:val="%1."/>
      <w:lvlJc w:val="left"/>
      <w:pPr>
        <w:tabs>
          <w:tab w:val="num" w:pos="1080"/>
        </w:tabs>
        <w:ind w:left="1080" w:hanging="360"/>
      </w:pPr>
      <w:rPr>
        <w:rFonts w:ascii="Times New Roman" w:eastAsia="Times New Roman" w:hAnsi="Times New Roman" w:cs="Times New Roman"/>
      </w:rPr>
    </w:lvl>
    <w:lvl w:ilvl="1" w:tplc="902C9270" w:tentative="1">
      <w:start w:val="1"/>
      <w:numFmt w:val="bullet"/>
      <w:lvlText w:val="o"/>
      <w:lvlJc w:val="left"/>
      <w:pPr>
        <w:tabs>
          <w:tab w:val="num" w:pos="1800"/>
        </w:tabs>
        <w:ind w:left="1800" w:hanging="360"/>
      </w:pPr>
      <w:rPr>
        <w:rFonts w:ascii="Courier New" w:hAnsi="Courier New" w:cs="Courier New" w:hint="default"/>
      </w:rPr>
    </w:lvl>
    <w:lvl w:ilvl="2" w:tplc="662656E8" w:tentative="1">
      <w:start w:val="1"/>
      <w:numFmt w:val="bullet"/>
      <w:lvlText w:val=""/>
      <w:lvlJc w:val="left"/>
      <w:pPr>
        <w:tabs>
          <w:tab w:val="num" w:pos="2520"/>
        </w:tabs>
        <w:ind w:left="2520" w:hanging="360"/>
      </w:pPr>
      <w:rPr>
        <w:rFonts w:ascii="Wingdings" w:hAnsi="Wingdings" w:hint="default"/>
      </w:rPr>
    </w:lvl>
    <w:lvl w:ilvl="3" w:tplc="57F83078" w:tentative="1">
      <w:start w:val="1"/>
      <w:numFmt w:val="bullet"/>
      <w:lvlText w:val=""/>
      <w:lvlJc w:val="left"/>
      <w:pPr>
        <w:tabs>
          <w:tab w:val="num" w:pos="3240"/>
        </w:tabs>
        <w:ind w:left="3240" w:hanging="360"/>
      </w:pPr>
      <w:rPr>
        <w:rFonts w:ascii="Symbol" w:hAnsi="Symbol" w:hint="default"/>
      </w:rPr>
    </w:lvl>
    <w:lvl w:ilvl="4" w:tplc="CEFAF874" w:tentative="1">
      <w:start w:val="1"/>
      <w:numFmt w:val="bullet"/>
      <w:lvlText w:val="o"/>
      <w:lvlJc w:val="left"/>
      <w:pPr>
        <w:tabs>
          <w:tab w:val="num" w:pos="3960"/>
        </w:tabs>
        <w:ind w:left="3960" w:hanging="360"/>
      </w:pPr>
      <w:rPr>
        <w:rFonts w:ascii="Courier New" w:hAnsi="Courier New" w:cs="Courier New" w:hint="default"/>
      </w:rPr>
    </w:lvl>
    <w:lvl w:ilvl="5" w:tplc="0E38F396" w:tentative="1">
      <w:start w:val="1"/>
      <w:numFmt w:val="bullet"/>
      <w:lvlText w:val=""/>
      <w:lvlJc w:val="left"/>
      <w:pPr>
        <w:tabs>
          <w:tab w:val="num" w:pos="4680"/>
        </w:tabs>
        <w:ind w:left="4680" w:hanging="360"/>
      </w:pPr>
      <w:rPr>
        <w:rFonts w:ascii="Wingdings" w:hAnsi="Wingdings" w:hint="default"/>
      </w:rPr>
    </w:lvl>
    <w:lvl w:ilvl="6" w:tplc="42C279AC" w:tentative="1">
      <w:start w:val="1"/>
      <w:numFmt w:val="bullet"/>
      <w:lvlText w:val=""/>
      <w:lvlJc w:val="left"/>
      <w:pPr>
        <w:tabs>
          <w:tab w:val="num" w:pos="5400"/>
        </w:tabs>
        <w:ind w:left="5400" w:hanging="360"/>
      </w:pPr>
      <w:rPr>
        <w:rFonts w:ascii="Symbol" w:hAnsi="Symbol" w:hint="default"/>
      </w:rPr>
    </w:lvl>
    <w:lvl w:ilvl="7" w:tplc="4D8076A0" w:tentative="1">
      <w:start w:val="1"/>
      <w:numFmt w:val="bullet"/>
      <w:lvlText w:val="o"/>
      <w:lvlJc w:val="left"/>
      <w:pPr>
        <w:tabs>
          <w:tab w:val="num" w:pos="6120"/>
        </w:tabs>
        <w:ind w:left="6120" w:hanging="360"/>
      </w:pPr>
      <w:rPr>
        <w:rFonts w:ascii="Courier New" w:hAnsi="Courier New" w:cs="Courier New" w:hint="default"/>
      </w:rPr>
    </w:lvl>
    <w:lvl w:ilvl="8" w:tplc="4EAA566E"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FB0EEC"/>
    <w:multiLevelType w:val="hybridMultilevel"/>
    <w:tmpl w:val="E16EDFB8"/>
    <w:lvl w:ilvl="0" w:tplc="D6E6ACD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5B0105E6"/>
    <w:multiLevelType w:val="hybridMultilevel"/>
    <w:tmpl w:val="13109288"/>
    <w:lvl w:ilvl="0" w:tplc="0409000B">
      <w:start w:val="1"/>
      <w:numFmt w:val="bullet"/>
      <w:lvlText w:val=""/>
      <w:lvlJc w:val="left"/>
      <w:pPr>
        <w:ind w:left="1280" w:hanging="360"/>
      </w:pPr>
      <w:rPr>
        <w:rFonts w:ascii="Wingdings" w:hAnsi="Wingdings" w:hint="default"/>
      </w:rPr>
    </w:lvl>
    <w:lvl w:ilvl="1" w:tplc="04090003">
      <w:start w:val="1"/>
      <w:numFmt w:val="bullet"/>
      <w:lvlText w:val="o"/>
      <w:lvlJc w:val="left"/>
      <w:pPr>
        <w:ind w:left="2000" w:hanging="360"/>
      </w:pPr>
      <w:rPr>
        <w:rFonts w:ascii="Courier New" w:hAnsi="Courier New" w:cs="Courier New" w:hint="default"/>
      </w:rPr>
    </w:lvl>
    <w:lvl w:ilvl="2" w:tplc="04090005">
      <w:start w:val="1"/>
      <w:numFmt w:val="bullet"/>
      <w:lvlText w:val=""/>
      <w:lvlJc w:val="left"/>
      <w:pPr>
        <w:ind w:left="2720" w:hanging="360"/>
      </w:pPr>
      <w:rPr>
        <w:rFonts w:ascii="Wingdings" w:hAnsi="Wingdings" w:hint="default"/>
      </w:rPr>
    </w:lvl>
    <w:lvl w:ilvl="3" w:tplc="04090001">
      <w:start w:val="1"/>
      <w:numFmt w:val="bullet"/>
      <w:lvlText w:val=""/>
      <w:lvlJc w:val="left"/>
      <w:pPr>
        <w:ind w:left="3440" w:hanging="360"/>
      </w:pPr>
      <w:rPr>
        <w:rFonts w:ascii="Symbol" w:hAnsi="Symbol" w:hint="default"/>
      </w:rPr>
    </w:lvl>
    <w:lvl w:ilvl="4" w:tplc="04090003">
      <w:start w:val="1"/>
      <w:numFmt w:val="bullet"/>
      <w:lvlText w:val="o"/>
      <w:lvlJc w:val="left"/>
      <w:pPr>
        <w:ind w:left="4160" w:hanging="360"/>
      </w:pPr>
      <w:rPr>
        <w:rFonts w:ascii="Courier New" w:hAnsi="Courier New" w:cs="Courier New" w:hint="default"/>
      </w:rPr>
    </w:lvl>
    <w:lvl w:ilvl="5" w:tplc="04090005">
      <w:start w:val="1"/>
      <w:numFmt w:val="bullet"/>
      <w:lvlText w:val=""/>
      <w:lvlJc w:val="left"/>
      <w:pPr>
        <w:ind w:left="4880" w:hanging="360"/>
      </w:pPr>
      <w:rPr>
        <w:rFonts w:ascii="Wingdings" w:hAnsi="Wingdings" w:hint="default"/>
      </w:rPr>
    </w:lvl>
    <w:lvl w:ilvl="6" w:tplc="04090001">
      <w:start w:val="1"/>
      <w:numFmt w:val="bullet"/>
      <w:lvlText w:val=""/>
      <w:lvlJc w:val="left"/>
      <w:pPr>
        <w:ind w:left="5600" w:hanging="360"/>
      </w:pPr>
      <w:rPr>
        <w:rFonts w:ascii="Symbol" w:hAnsi="Symbol" w:hint="default"/>
      </w:rPr>
    </w:lvl>
    <w:lvl w:ilvl="7" w:tplc="04090003">
      <w:start w:val="1"/>
      <w:numFmt w:val="bullet"/>
      <w:lvlText w:val="o"/>
      <w:lvlJc w:val="left"/>
      <w:pPr>
        <w:ind w:left="6320" w:hanging="360"/>
      </w:pPr>
      <w:rPr>
        <w:rFonts w:ascii="Courier New" w:hAnsi="Courier New" w:cs="Courier New" w:hint="default"/>
      </w:rPr>
    </w:lvl>
    <w:lvl w:ilvl="8" w:tplc="04090005">
      <w:start w:val="1"/>
      <w:numFmt w:val="bullet"/>
      <w:lvlText w:val=""/>
      <w:lvlJc w:val="left"/>
      <w:pPr>
        <w:ind w:left="7040" w:hanging="360"/>
      </w:pPr>
      <w:rPr>
        <w:rFonts w:ascii="Wingdings" w:hAnsi="Wingdings" w:hint="default"/>
      </w:rPr>
    </w:lvl>
  </w:abstractNum>
  <w:abstractNum w:abstractNumId="24" w15:restartNumberingAfterBreak="0">
    <w:nsid w:val="5BD95F35"/>
    <w:multiLevelType w:val="hybridMultilevel"/>
    <w:tmpl w:val="1A16FDA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15:restartNumberingAfterBreak="0">
    <w:nsid w:val="5CDC2F59"/>
    <w:multiLevelType w:val="hybridMultilevel"/>
    <w:tmpl w:val="A29EEF12"/>
    <w:lvl w:ilvl="0" w:tplc="C9FC6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C85D03"/>
    <w:multiLevelType w:val="multilevel"/>
    <w:tmpl w:val="51EE74A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32"/>
        </w:tabs>
        <w:ind w:left="732" w:hanging="432"/>
      </w:pPr>
      <w:rPr>
        <w:rFonts w:cs="Times New Roman" w:hint="default"/>
        <w:b/>
        <w:color w:val="auto"/>
      </w:rPr>
    </w:lvl>
    <w:lvl w:ilvl="2">
      <w:start w:val="1"/>
      <w:numFmt w:val="decimal"/>
      <w:lvlText w:val="%1.%2.%3."/>
      <w:lvlJc w:val="left"/>
      <w:pPr>
        <w:tabs>
          <w:tab w:val="num" w:pos="1224"/>
        </w:tabs>
        <w:ind w:left="1224" w:hanging="504"/>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681D5EB4"/>
    <w:multiLevelType w:val="multilevel"/>
    <w:tmpl w:val="BA805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2B0FE7"/>
    <w:multiLevelType w:val="hybridMultilevel"/>
    <w:tmpl w:val="7EAC28B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9" w15:restartNumberingAfterBreak="0">
    <w:nsid w:val="78A36156"/>
    <w:multiLevelType w:val="hybridMultilevel"/>
    <w:tmpl w:val="2E422962"/>
    <w:lvl w:ilvl="0" w:tplc="02B88B4A">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num w:numId="1">
    <w:abstractNumId w:val="21"/>
  </w:num>
  <w:num w:numId="2">
    <w:abstractNumId w:val="14"/>
  </w:num>
  <w:num w:numId="3">
    <w:abstractNumId w:val="10"/>
  </w:num>
  <w:num w:numId="4">
    <w:abstractNumId w:val="9"/>
  </w:num>
  <w:num w:numId="5">
    <w:abstractNumId w:val="18"/>
  </w:num>
  <w:num w:numId="6">
    <w:abstractNumId w:val="6"/>
  </w:num>
  <w:num w:numId="7">
    <w:abstractNumId w:val="27"/>
  </w:num>
  <w:num w:numId="8">
    <w:abstractNumId w:val="16"/>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2"/>
  </w:num>
  <w:num w:numId="13">
    <w:abstractNumId w:val="15"/>
  </w:num>
  <w:num w:numId="14">
    <w:abstractNumId w:val="29"/>
  </w:num>
  <w:num w:numId="15">
    <w:abstractNumId w:val="28"/>
  </w:num>
  <w:num w:numId="16">
    <w:abstractNumId w:val="3"/>
  </w:num>
  <w:num w:numId="17">
    <w:abstractNumId w:val="24"/>
  </w:num>
  <w:num w:numId="18">
    <w:abstractNumId w:val="2"/>
  </w:num>
  <w:num w:numId="19">
    <w:abstractNumId w:val="7"/>
  </w:num>
  <w:num w:numId="20">
    <w:abstractNumId w:val="17"/>
  </w:num>
  <w:num w:numId="21">
    <w:abstractNumId w:val="12"/>
  </w:num>
  <w:num w:numId="22">
    <w:abstractNumId w:val="4"/>
  </w:num>
  <w:num w:numId="23">
    <w:abstractNumId w:val="1"/>
  </w:num>
  <w:num w:numId="24">
    <w:abstractNumId w:val="13"/>
  </w:num>
  <w:num w:numId="25">
    <w:abstractNumId w:val="11"/>
  </w:num>
  <w:num w:numId="26">
    <w:abstractNumId w:val="0"/>
  </w:num>
  <w:num w:numId="27">
    <w:abstractNumId w:val="23"/>
  </w:num>
  <w:num w:numId="28">
    <w:abstractNumId w:val="20"/>
  </w:num>
  <w:num w:numId="29">
    <w:abstractNumId w:val="19"/>
  </w:num>
  <w:num w:numId="30">
    <w:abstractNumId w:val="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40"/>
  <w:drawingGridVerticalSpacing w:val="381"/>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72"/>
    <w:rsid w:val="00000822"/>
    <w:rsid w:val="0000085F"/>
    <w:rsid w:val="000106A4"/>
    <w:rsid w:val="00013E1D"/>
    <w:rsid w:val="000315EA"/>
    <w:rsid w:val="00041581"/>
    <w:rsid w:val="00044401"/>
    <w:rsid w:val="00051922"/>
    <w:rsid w:val="00052875"/>
    <w:rsid w:val="0005437F"/>
    <w:rsid w:val="00061720"/>
    <w:rsid w:val="00065F29"/>
    <w:rsid w:val="00080F1C"/>
    <w:rsid w:val="000855E6"/>
    <w:rsid w:val="000970C8"/>
    <w:rsid w:val="000B414E"/>
    <w:rsid w:val="000C1FFA"/>
    <w:rsid w:val="000E459E"/>
    <w:rsid w:val="00102CFE"/>
    <w:rsid w:val="00104331"/>
    <w:rsid w:val="001125A9"/>
    <w:rsid w:val="00135C12"/>
    <w:rsid w:val="00153896"/>
    <w:rsid w:val="0015662D"/>
    <w:rsid w:val="001627A7"/>
    <w:rsid w:val="0016466D"/>
    <w:rsid w:val="00172397"/>
    <w:rsid w:val="00172B97"/>
    <w:rsid w:val="00173720"/>
    <w:rsid w:val="001A2BA0"/>
    <w:rsid w:val="001A63A8"/>
    <w:rsid w:val="001B536C"/>
    <w:rsid w:val="001C26EA"/>
    <w:rsid w:val="001D36D5"/>
    <w:rsid w:val="001D3A5E"/>
    <w:rsid w:val="001E2D35"/>
    <w:rsid w:val="001E2EB7"/>
    <w:rsid w:val="001E4AAC"/>
    <w:rsid w:val="001E5764"/>
    <w:rsid w:val="002040D1"/>
    <w:rsid w:val="002068EB"/>
    <w:rsid w:val="00216EA8"/>
    <w:rsid w:val="00220AD7"/>
    <w:rsid w:val="0022443B"/>
    <w:rsid w:val="00234572"/>
    <w:rsid w:val="00237FA3"/>
    <w:rsid w:val="00247DD4"/>
    <w:rsid w:val="00265C23"/>
    <w:rsid w:val="00273EE3"/>
    <w:rsid w:val="002805F3"/>
    <w:rsid w:val="00283FCE"/>
    <w:rsid w:val="00287139"/>
    <w:rsid w:val="002912EF"/>
    <w:rsid w:val="002962A8"/>
    <w:rsid w:val="0029639D"/>
    <w:rsid w:val="002A47E2"/>
    <w:rsid w:val="002A7F41"/>
    <w:rsid w:val="002B3223"/>
    <w:rsid w:val="002C292B"/>
    <w:rsid w:val="002C77ED"/>
    <w:rsid w:val="002E093C"/>
    <w:rsid w:val="002E1B79"/>
    <w:rsid w:val="002F4424"/>
    <w:rsid w:val="002F589D"/>
    <w:rsid w:val="002F6B9B"/>
    <w:rsid w:val="0030023E"/>
    <w:rsid w:val="003016A0"/>
    <w:rsid w:val="00301904"/>
    <w:rsid w:val="00303CCE"/>
    <w:rsid w:val="003211E2"/>
    <w:rsid w:val="0032128C"/>
    <w:rsid w:val="0033243E"/>
    <w:rsid w:val="003376E3"/>
    <w:rsid w:val="00350FD3"/>
    <w:rsid w:val="003510A5"/>
    <w:rsid w:val="003515C7"/>
    <w:rsid w:val="00351846"/>
    <w:rsid w:val="00356864"/>
    <w:rsid w:val="00360533"/>
    <w:rsid w:val="00362F34"/>
    <w:rsid w:val="00380097"/>
    <w:rsid w:val="003802B0"/>
    <w:rsid w:val="00382230"/>
    <w:rsid w:val="003A3136"/>
    <w:rsid w:val="003A4080"/>
    <w:rsid w:val="003B2E03"/>
    <w:rsid w:val="003B2E92"/>
    <w:rsid w:val="003B35BB"/>
    <w:rsid w:val="003B4DC7"/>
    <w:rsid w:val="003D04DC"/>
    <w:rsid w:val="003F6048"/>
    <w:rsid w:val="00402A46"/>
    <w:rsid w:val="00405DE2"/>
    <w:rsid w:val="0041544A"/>
    <w:rsid w:val="00423606"/>
    <w:rsid w:val="00423975"/>
    <w:rsid w:val="00424F34"/>
    <w:rsid w:val="00431DCF"/>
    <w:rsid w:val="00432E4F"/>
    <w:rsid w:val="00433229"/>
    <w:rsid w:val="0043499D"/>
    <w:rsid w:val="00434F72"/>
    <w:rsid w:val="00435047"/>
    <w:rsid w:val="004352BF"/>
    <w:rsid w:val="00436CB4"/>
    <w:rsid w:val="0044126C"/>
    <w:rsid w:val="00441AA2"/>
    <w:rsid w:val="00442641"/>
    <w:rsid w:val="0044551B"/>
    <w:rsid w:val="00452EB3"/>
    <w:rsid w:val="0046009B"/>
    <w:rsid w:val="00466D4E"/>
    <w:rsid w:val="004753F0"/>
    <w:rsid w:val="004755E0"/>
    <w:rsid w:val="0048184D"/>
    <w:rsid w:val="004901D9"/>
    <w:rsid w:val="004917A6"/>
    <w:rsid w:val="00494E64"/>
    <w:rsid w:val="004A5A03"/>
    <w:rsid w:val="004A5FCE"/>
    <w:rsid w:val="004B5DC6"/>
    <w:rsid w:val="004C0C9E"/>
    <w:rsid w:val="004C3355"/>
    <w:rsid w:val="004C5EBB"/>
    <w:rsid w:val="004D1D6F"/>
    <w:rsid w:val="004D1FC3"/>
    <w:rsid w:val="004E1BC6"/>
    <w:rsid w:val="004E60BB"/>
    <w:rsid w:val="004F0506"/>
    <w:rsid w:val="004F0709"/>
    <w:rsid w:val="004F3A9F"/>
    <w:rsid w:val="00504C65"/>
    <w:rsid w:val="00521DE0"/>
    <w:rsid w:val="00527F7A"/>
    <w:rsid w:val="00530254"/>
    <w:rsid w:val="005312CB"/>
    <w:rsid w:val="00535E3F"/>
    <w:rsid w:val="0053724B"/>
    <w:rsid w:val="00541C63"/>
    <w:rsid w:val="00544E4D"/>
    <w:rsid w:val="00545377"/>
    <w:rsid w:val="005466C5"/>
    <w:rsid w:val="00554648"/>
    <w:rsid w:val="00556712"/>
    <w:rsid w:val="00557F46"/>
    <w:rsid w:val="0056196F"/>
    <w:rsid w:val="005740CE"/>
    <w:rsid w:val="005817C8"/>
    <w:rsid w:val="005842E0"/>
    <w:rsid w:val="00585015"/>
    <w:rsid w:val="0058659F"/>
    <w:rsid w:val="005A6870"/>
    <w:rsid w:val="005A6EA9"/>
    <w:rsid w:val="005B1CEA"/>
    <w:rsid w:val="005C049D"/>
    <w:rsid w:val="005C3665"/>
    <w:rsid w:val="005C68F8"/>
    <w:rsid w:val="005D2A96"/>
    <w:rsid w:val="005D4633"/>
    <w:rsid w:val="005E1C79"/>
    <w:rsid w:val="005F64D0"/>
    <w:rsid w:val="005F7641"/>
    <w:rsid w:val="0060103E"/>
    <w:rsid w:val="00601D5C"/>
    <w:rsid w:val="006020D0"/>
    <w:rsid w:val="00604CA9"/>
    <w:rsid w:val="006059C5"/>
    <w:rsid w:val="00613999"/>
    <w:rsid w:val="00613AF2"/>
    <w:rsid w:val="00620B92"/>
    <w:rsid w:val="00632161"/>
    <w:rsid w:val="00641A5E"/>
    <w:rsid w:val="00643014"/>
    <w:rsid w:val="00645D83"/>
    <w:rsid w:val="00651A55"/>
    <w:rsid w:val="006557BE"/>
    <w:rsid w:val="00655BB5"/>
    <w:rsid w:val="006763F4"/>
    <w:rsid w:val="00684591"/>
    <w:rsid w:val="00690E13"/>
    <w:rsid w:val="006927D2"/>
    <w:rsid w:val="00694D98"/>
    <w:rsid w:val="006B0A5F"/>
    <w:rsid w:val="006B419D"/>
    <w:rsid w:val="006C07F7"/>
    <w:rsid w:val="006F6733"/>
    <w:rsid w:val="0070660C"/>
    <w:rsid w:val="0072296D"/>
    <w:rsid w:val="0073308C"/>
    <w:rsid w:val="007362BB"/>
    <w:rsid w:val="00740D7E"/>
    <w:rsid w:val="00755D70"/>
    <w:rsid w:val="00772DF4"/>
    <w:rsid w:val="00776756"/>
    <w:rsid w:val="00780BA5"/>
    <w:rsid w:val="00780BBF"/>
    <w:rsid w:val="007902C0"/>
    <w:rsid w:val="00794161"/>
    <w:rsid w:val="007A1FB3"/>
    <w:rsid w:val="007A33CF"/>
    <w:rsid w:val="007B0E85"/>
    <w:rsid w:val="007C18A1"/>
    <w:rsid w:val="007C3F90"/>
    <w:rsid w:val="007C6116"/>
    <w:rsid w:val="007D0FA9"/>
    <w:rsid w:val="007D29B7"/>
    <w:rsid w:val="007D571D"/>
    <w:rsid w:val="007F52A4"/>
    <w:rsid w:val="00802663"/>
    <w:rsid w:val="008029BF"/>
    <w:rsid w:val="00811941"/>
    <w:rsid w:val="008269C2"/>
    <w:rsid w:val="00856637"/>
    <w:rsid w:val="008800C4"/>
    <w:rsid w:val="0089479C"/>
    <w:rsid w:val="00897294"/>
    <w:rsid w:val="008A451E"/>
    <w:rsid w:val="008B2CB3"/>
    <w:rsid w:val="008C4C17"/>
    <w:rsid w:val="008D7B80"/>
    <w:rsid w:val="008E2AD6"/>
    <w:rsid w:val="008E3FF0"/>
    <w:rsid w:val="008E79A1"/>
    <w:rsid w:val="008F1ADB"/>
    <w:rsid w:val="008F2FE1"/>
    <w:rsid w:val="00904BBF"/>
    <w:rsid w:val="00905F47"/>
    <w:rsid w:val="00917964"/>
    <w:rsid w:val="00930642"/>
    <w:rsid w:val="0093242F"/>
    <w:rsid w:val="00932E26"/>
    <w:rsid w:val="00937C6F"/>
    <w:rsid w:val="00943602"/>
    <w:rsid w:val="00943AFB"/>
    <w:rsid w:val="00950894"/>
    <w:rsid w:val="00950A5D"/>
    <w:rsid w:val="009610ED"/>
    <w:rsid w:val="00963205"/>
    <w:rsid w:val="00982BDD"/>
    <w:rsid w:val="009A670F"/>
    <w:rsid w:val="009B1A5B"/>
    <w:rsid w:val="009B1C55"/>
    <w:rsid w:val="009C4B61"/>
    <w:rsid w:val="009D3DAE"/>
    <w:rsid w:val="009D6D69"/>
    <w:rsid w:val="009E0C83"/>
    <w:rsid w:val="009E5DB6"/>
    <w:rsid w:val="009F552E"/>
    <w:rsid w:val="009F565B"/>
    <w:rsid w:val="009F7A81"/>
    <w:rsid w:val="00A042BC"/>
    <w:rsid w:val="00A12830"/>
    <w:rsid w:val="00A2238C"/>
    <w:rsid w:val="00A265A9"/>
    <w:rsid w:val="00A30341"/>
    <w:rsid w:val="00A31E03"/>
    <w:rsid w:val="00A3438F"/>
    <w:rsid w:val="00A36994"/>
    <w:rsid w:val="00A45D42"/>
    <w:rsid w:val="00A64F14"/>
    <w:rsid w:val="00A66889"/>
    <w:rsid w:val="00A67593"/>
    <w:rsid w:val="00A70E48"/>
    <w:rsid w:val="00A7393C"/>
    <w:rsid w:val="00A7625E"/>
    <w:rsid w:val="00A90FC4"/>
    <w:rsid w:val="00A946C9"/>
    <w:rsid w:val="00AA19C4"/>
    <w:rsid w:val="00AB43E2"/>
    <w:rsid w:val="00AB751D"/>
    <w:rsid w:val="00AC15AB"/>
    <w:rsid w:val="00AC2C63"/>
    <w:rsid w:val="00AC7AB0"/>
    <w:rsid w:val="00AD06E3"/>
    <w:rsid w:val="00AD2928"/>
    <w:rsid w:val="00AD2F24"/>
    <w:rsid w:val="00AD5029"/>
    <w:rsid w:val="00AE7126"/>
    <w:rsid w:val="00AF518C"/>
    <w:rsid w:val="00B069FF"/>
    <w:rsid w:val="00B144E5"/>
    <w:rsid w:val="00B14706"/>
    <w:rsid w:val="00B2693C"/>
    <w:rsid w:val="00B31A31"/>
    <w:rsid w:val="00B32631"/>
    <w:rsid w:val="00B33C8F"/>
    <w:rsid w:val="00B36DB4"/>
    <w:rsid w:val="00B4092F"/>
    <w:rsid w:val="00B41718"/>
    <w:rsid w:val="00B436FA"/>
    <w:rsid w:val="00B5095C"/>
    <w:rsid w:val="00B51392"/>
    <w:rsid w:val="00B54550"/>
    <w:rsid w:val="00B55B13"/>
    <w:rsid w:val="00B607F6"/>
    <w:rsid w:val="00B60963"/>
    <w:rsid w:val="00B65784"/>
    <w:rsid w:val="00B6702C"/>
    <w:rsid w:val="00B70FB5"/>
    <w:rsid w:val="00B759B8"/>
    <w:rsid w:val="00B765C5"/>
    <w:rsid w:val="00B86D85"/>
    <w:rsid w:val="00B93B80"/>
    <w:rsid w:val="00B93DDF"/>
    <w:rsid w:val="00B94715"/>
    <w:rsid w:val="00B969A8"/>
    <w:rsid w:val="00BA1802"/>
    <w:rsid w:val="00BA4602"/>
    <w:rsid w:val="00BA47FA"/>
    <w:rsid w:val="00BA6225"/>
    <w:rsid w:val="00BA6402"/>
    <w:rsid w:val="00BA71A0"/>
    <w:rsid w:val="00BA7611"/>
    <w:rsid w:val="00BA7D27"/>
    <w:rsid w:val="00BB1CA8"/>
    <w:rsid w:val="00BB6C9E"/>
    <w:rsid w:val="00BC3274"/>
    <w:rsid w:val="00BE054E"/>
    <w:rsid w:val="00BE4034"/>
    <w:rsid w:val="00BE5263"/>
    <w:rsid w:val="00C01783"/>
    <w:rsid w:val="00C075DB"/>
    <w:rsid w:val="00C14464"/>
    <w:rsid w:val="00C318B2"/>
    <w:rsid w:val="00C404FA"/>
    <w:rsid w:val="00C504E6"/>
    <w:rsid w:val="00C560A2"/>
    <w:rsid w:val="00C56A62"/>
    <w:rsid w:val="00C71F07"/>
    <w:rsid w:val="00C80A17"/>
    <w:rsid w:val="00C90448"/>
    <w:rsid w:val="00C97074"/>
    <w:rsid w:val="00CB1337"/>
    <w:rsid w:val="00CB298F"/>
    <w:rsid w:val="00CB3288"/>
    <w:rsid w:val="00CC08CC"/>
    <w:rsid w:val="00CC33DB"/>
    <w:rsid w:val="00CC37D0"/>
    <w:rsid w:val="00CE145E"/>
    <w:rsid w:val="00CE45B0"/>
    <w:rsid w:val="00CE7022"/>
    <w:rsid w:val="00CF0480"/>
    <w:rsid w:val="00CF04CA"/>
    <w:rsid w:val="00CF2F73"/>
    <w:rsid w:val="00D0624D"/>
    <w:rsid w:val="00D17887"/>
    <w:rsid w:val="00D32E39"/>
    <w:rsid w:val="00D33CC5"/>
    <w:rsid w:val="00D5545E"/>
    <w:rsid w:val="00D57D79"/>
    <w:rsid w:val="00D63360"/>
    <w:rsid w:val="00D63FD5"/>
    <w:rsid w:val="00D9169D"/>
    <w:rsid w:val="00D92BD5"/>
    <w:rsid w:val="00D94F9E"/>
    <w:rsid w:val="00D95F21"/>
    <w:rsid w:val="00DA56B7"/>
    <w:rsid w:val="00DB73FD"/>
    <w:rsid w:val="00DC0152"/>
    <w:rsid w:val="00DC0A2B"/>
    <w:rsid w:val="00DD747F"/>
    <w:rsid w:val="00DE62BC"/>
    <w:rsid w:val="00DF4838"/>
    <w:rsid w:val="00E00510"/>
    <w:rsid w:val="00E02C72"/>
    <w:rsid w:val="00E16DF3"/>
    <w:rsid w:val="00E25A62"/>
    <w:rsid w:val="00E43A22"/>
    <w:rsid w:val="00E43BD6"/>
    <w:rsid w:val="00E532DB"/>
    <w:rsid w:val="00E56FFD"/>
    <w:rsid w:val="00E70F43"/>
    <w:rsid w:val="00E72FF4"/>
    <w:rsid w:val="00E76738"/>
    <w:rsid w:val="00E77EEF"/>
    <w:rsid w:val="00E8468C"/>
    <w:rsid w:val="00E87392"/>
    <w:rsid w:val="00EB21F4"/>
    <w:rsid w:val="00EB5984"/>
    <w:rsid w:val="00EC2C4E"/>
    <w:rsid w:val="00EC3150"/>
    <w:rsid w:val="00EC4DC5"/>
    <w:rsid w:val="00EE5D93"/>
    <w:rsid w:val="00EF42A8"/>
    <w:rsid w:val="00F01F33"/>
    <w:rsid w:val="00F048D4"/>
    <w:rsid w:val="00F105F0"/>
    <w:rsid w:val="00F35A7A"/>
    <w:rsid w:val="00F40AA7"/>
    <w:rsid w:val="00F448FB"/>
    <w:rsid w:val="00F45F3F"/>
    <w:rsid w:val="00F53BBC"/>
    <w:rsid w:val="00F64633"/>
    <w:rsid w:val="00F714BA"/>
    <w:rsid w:val="00F76120"/>
    <w:rsid w:val="00F944E8"/>
    <w:rsid w:val="00FA4F6D"/>
    <w:rsid w:val="00FA6DE2"/>
    <w:rsid w:val="00FD0BE0"/>
    <w:rsid w:val="00FE48D2"/>
    <w:rsid w:val="00FE519B"/>
    <w:rsid w:val="00FF6B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2F3C312"/>
  <w15:chartTrackingRefBased/>
  <w15:docId w15:val="{FBEAC508-7C5A-4C36-BB15-F05C3458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qFormat="1"/>
    <w:lsdException w:name="Emphasis"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bCs/>
      <w:sz w:val="32"/>
      <w:lang w:val="bg-BG"/>
    </w:rPr>
  </w:style>
  <w:style w:type="paragraph" w:styleId="Heading2">
    <w:name w:val="heading 2"/>
    <w:basedOn w:val="Normal"/>
    <w:next w:val="Normal"/>
    <w:qFormat/>
    <w:rsid w:val="002A47E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8"/>
      <w:lang w:val="bg-BG"/>
    </w:r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2">
    <w:name w:val="Body Text 2"/>
    <w:basedOn w:val="Normal"/>
    <w:pPr>
      <w:jc w:val="both"/>
    </w:pPr>
    <w:rPr>
      <w:b/>
      <w:bCs/>
      <w:sz w:val="28"/>
      <w:lang w:val="bg-BG"/>
    </w:rPr>
  </w:style>
  <w:style w:type="paragraph" w:styleId="Title">
    <w:name w:val="Title"/>
    <w:basedOn w:val="Normal"/>
    <w:qFormat/>
    <w:pPr>
      <w:jc w:val="center"/>
    </w:pPr>
    <w:rPr>
      <w:sz w:val="40"/>
      <w:u w:val="single"/>
      <w:lang w:val="bg-BG"/>
    </w:rPr>
  </w:style>
  <w:style w:type="paragraph" w:styleId="CommentText">
    <w:name w:val="annotation text"/>
    <w:basedOn w:val="Normal"/>
    <w:semiHidden/>
    <w:rPr>
      <w:sz w:val="20"/>
    </w:rPr>
  </w:style>
  <w:style w:type="paragraph" w:styleId="BodyTextIndent2">
    <w:name w:val="Body Text Indent 2"/>
    <w:basedOn w:val="Normal"/>
    <w:pPr>
      <w:ind w:left="1184"/>
    </w:pPr>
    <w:rPr>
      <w:lang w:val="bg-BG"/>
    </w:rPr>
  </w:style>
  <w:style w:type="paragraph" w:styleId="BodyTextIndent">
    <w:name w:val="Body Text Indent"/>
    <w:basedOn w:val="Normal"/>
    <w:rsid w:val="00432E4F"/>
    <w:pPr>
      <w:spacing w:after="120"/>
      <w:ind w:left="283"/>
    </w:pPr>
  </w:style>
  <w:style w:type="paragraph" w:styleId="BalloonText">
    <w:name w:val="Balloon Text"/>
    <w:basedOn w:val="Normal"/>
    <w:semiHidden/>
    <w:rsid w:val="00B41718"/>
    <w:rPr>
      <w:rFonts w:ascii="Tahoma" w:hAnsi="Tahoma" w:cs="Tahoma"/>
      <w:sz w:val="16"/>
      <w:szCs w:val="16"/>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2A47E2"/>
    <w:pPr>
      <w:tabs>
        <w:tab w:val="left" w:pos="709"/>
      </w:tabs>
    </w:pPr>
    <w:rPr>
      <w:rFonts w:ascii="Tahoma" w:hAnsi="Tahoma"/>
      <w:lang w:val="pl-PL" w:eastAsia="pl-PL"/>
    </w:rPr>
  </w:style>
  <w:style w:type="character" w:styleId="Emphasis">
    <w:name w:val="Emphasis"/>
    <w:uiPriority w:val="99"/>
    <w:qFormat/>
    <w:rsid w:val="004755E0"/>
    <w:rPr>
      <w:i/>
      <w:iCs/>
    </w:rPr>
  </w:style>
  <w:style w:type="paragraph" w:styleId="BlockText">
    <w:name w:val="Block Text"/>
    <w:basedOn w:val="Normal"/>
    <w:uiPriority w:val="99"/>
    <w:rsid w:val="004D1FC3"/>
    <w:pPr>
      <w:ind w:left="289" w:right="289"/>
      <w:jc w:val="both"/>
    </w:pPr>
    <w:rPr>
      <w:rFonts w:ascii="Timok" w:hAnsi="Timok"/>
      <w:sz w:val="20"/>
      <w:szCs w:val="20"/>
      <w:lang w:val="bg-BG"/>
    </w:rPr>
  </w:style>
  <w:style w:type="character" w:customStyle="1" w:styleId="HeaderChar">
    <w:name w:val="Header Char"/>
    <w:link w:val="Header"/>
    <w:locked/>
    <w:rsid w:val="00DB73FD"/>
    <w:rPr>
      <w:sz w:val="24"/>
      <w:szCs w:val="24"/>
      <w:lang w:val="en-GB" w:eastAsia="en-US"/>
    </w:rPr>
  </w:style>
  <w:style w:type="paragraph" w:customStyle="1" w:styleId="Default">
    <w:name w:val="Default"/>
    <w:rsid w:val="00301904"/>
    <w:pPr>
      <w:autoSpaceDE w:val="0"/>
      <w:autoSpaceDN w:val="0"/>
      <w:adjustRightInd w:val="0"/>
    </w:pPr>
    <w:rPr>
      <w:color w:val="000000"/>
      <w:sz w:val="24"/>
      <w:szCs w:val="24"/>
      <w:lang w:val="en-US" w:eastAsia="en-US"/>
    </w:rPr>
  </w:style>
  <w:style w:type="paragraph" w:customStyle="1" w:styleId="Body">
    <w:name w:val="Body"/>
    <w:rsid w:val="00535E3F"/>
    <w:pPr>
      <w:overflowPunct w:val="0"/>
      <w:autoSpaceDE w:val="0"/>
      <w:autoSpaceDN w:val="0"/>
      <w:adjustRightInd w:val="0"/>
      <w:spacing w:after="120" w:line="360" w:lineRule="atLeast"/>
      <w:jc w:val="both"/>
      <w:textAlignment w:val="baseline"/>
    </w:pPr>
    <w:rPr>
      <w:rFonts w:ascii="Arial" w:hAnsi="Arial"/>
      <w:sz w:val="22"/>
      <w:lang w:val="en-US"/>
    </w:rPr>
  </w:style>
  <w:style w:type="paragraph" w:styleId="ListParagraph">
    <w:name w:val="List Paragraph"/>
    <w:aliases w:val="ПАРАГРАФ"/>
    <w:basedOn w:val="Normal"/>
    <w:link w:val="ListParagraphChar"/>
    <w:uiPriority w:val="99"/>
    <w:qFormat/>
    <w:rsid w:val="001A2BA0"/>
    <w:pPr>
      <w:ind w:left="720"/>
      <w:contextualSpacing/>
    </w:pPr>
  </w:style>
  <w:style w:type="character" w:customStyle="1" w:styleId="ListParagraphChar">
    <w:name w:val="List Paragraph Char"/>
    <w:aliases w:val="ПАРАГРАФ Char"/>
    <w:link w:val="ListParagraph"/>
    <w:uiPriority w:val="99"/>
    <w:locked/>
    <w:rsid w:val="0044551B"/>
    <w:rPr>
      <w:sz w:val="24"/>
      <w:szCs w:val="24"/>
      <w:lang w:val="en-GB" w:eastAsia="en-US"/>
    </w:rPr>
  </w:style>
  <w:style w:type="paragraph" w:styleId="List">
    <w:name w:val="List"/>
    <w:basedOn w:val="Normal"/>
    <w:rsid w:val="00CE45B0"/>
    <w:pPr>
      <w:widowControl w:val="0"/>
      <w:spacing w:before="460" w:line="260" w:lineRule="auto"/>
      <w:ind w:left="360" w:hanging="360"/>
      <w:jc w:val="center"/>
    </w:pPr>
    <w:rPr>
      <w:b/>
      <w:snapToGrid w:val="0"/>
      <w:sz w:val="28"/>
      <w:szCs w:val="20"/>
      <w:lang w:val="bg-BG"/>
    </w:rPr>
  </w:style>
  <w:style w:type="paragraph" w:customStyle="1" w:styleId="norm">
    <w:name w:val="norm"/>
    <w:basedOn w:val="BodyText"/>
    <w:autoRedefine/>
    <w:rsid w:val="00CE45B0"/>
    <w:pPr>
      <w:ind w:right="27"/>
    </w:pPr>
    <w:rPr>
      <w:rFonts w:ascii="Calibri" w:hAnsi="Calibri" w:cs="Calibr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7663">
      <w:bodyDiv w:val="1"/>
      <w:marLeft w:val="0"/>
      <w:marRight w:val="0"/>
      <w:marTop w:val="0"/>
      <w:marBottom w:val="0"/>
      <w:divBdr>
        <w:top w:val="none" w:sz="0" w:space="0" w:color="auto"/>
        <w:left w:val="none" w:sz="0" w:space="0" w:color="auto"/>
        <w:bottom w:val="none" w:sz="0" w:space="0" w:color="auto"/>
        <w:right w:val="none" w:sz="0" w:space="0" w:color="auto"/>
      </w:divBdr>
    </w:div>
    <w:div w:id="147091272">
      <w:bodyDiv w:val="1"/>
      <w:marLeft w:val="0"/>
      <w:marRight w:val="0"/>
      <w:marTop w:val="0"/>
      <w:marBottom w:val="0"/>
      <w:divBdr>
        <w:top w:val="none" w:sz="0" w:space="0" w:color="auto"/>
        <w:left w:val="none" w:sz="0" w:space="0" w:color="auto"/>
        <w:bottom w:val="none" w:sz="0" w:space="0" w:color="auto"/>
        <w:right w:val="none" w:sz="0" w:space="0" w:color="auto"/>
      </w:divBdr>
    </w:div>
    <w:div w:id="183986078">
      <w:bodyDiv w:val="1"/>
      <w:marLeft w:val="0"/>
      <w:marRight w:val="0"/>
      <w:marTop w:val="0"/>
      <w:marBottom w:val="0"/>
      <w:divBdr>
        <w:top w:val="none" w:sz="0" w:space="0" w:color="auto"/>
        <w:left w:val="none" w:sz="0" w:space="0" w:color="auto"/>
        <w:bottom w:val="none" w:sz="0" w:space="0" w:color="auto"/>
        <w:right w:val="none" w:sz="0" w:space="0" w:color="auto"/>
      </w:divBdr>
    </w:div>
    <w:div w:id="234978942">
      <w:bodyDiv w:val="1"/>
      <w:marLeft w:val="0"/>
      <w:marRight w:val="0"/>
      <w:marTop w:val="0"/>
      <w:marBottom w:val="0"/>
      <w:divBdr>
        <w:top w:val="none" w:sz="0" w:space="0" w:color="auto"/>
        <w:left w:val="none" w:sz="0" w:space="0" w:color="auto"/>
        <w:bottom w:val="none" w:sz="0" w:space="0" w:color="auto"/>
        <w:right w:val="none" w:sz="0" w:space="0" w:color="auto"/>
      </w:divBdr>
    </w:div>
    <w:div w:id="288096343">
      <w:bodyDiv w:val="1"/>
      <w:marLeft w:val="0"/>
      <w:marRight w:val="0"/>
      <w:marTop w:val="0"/>
      <w:marBottom w:val="0"/>
      <w:divBdr>
        <w:top w:val="none" w:sz="0" w:space="0" w:color="auto"/>
        <w:left w:val="none" w:sz="0" w:space="0" w:color="auto"/>
        <w:bottom w:val="none" w:sz="0" w:space="0" w:color="auto"/>
        <w:right w:val="none" w:sz="0" w:space="0" w:color="auto"/>
      </w:divBdr>
      <w:divsChild>
        <w:div w:id="369300175">
          <w:marLeft w:val="0"/>
          <w:marRight w:val="0"/>
          <w:marTop w:val="0"/>
          <w:marBottom w:val="0"/>
          <w:divBdr>
            <w:top w:val="none" w:sz="0" w:space="0" w:color="auto"/>
            <w:left w:val="none" w:sz="0" w:space="0" w:color="auto"/>
            <w:bottom w:val="none" w:sz="0" w:space="0" w:color="auto"/>
            <w:right w:val="none" w:sz="0" w:space="0" w:color="auto"/>
          </w:divBdr>
        </w:div>
      </w:divsChild>
    </w:div>
    <w:div w:id="586427492">
      <w:bodyDiv w:val="1"/>
      <w:marLeft w:val="0"/>
      <w:marRight w:val="0"/>
      <w:marTop w:val="0"/>
      <w:marBottom w:val="0"/>
      <w:divBdr>
        <w:top w:val="none" w:sz="0" w:space="0" w:color="auto"/>
        <w:left w:val="none" w:sz="0" w:space="0" w:color="auto"/>
        <w:bottom w:val="none" w:sz="0" w:space="0" w:color="auto"/>
        <w:right w:val="none" w:sz="0" w:space="0" w:color="auto"/>
      </w:divBdr>
    </w:div>
    <w:div w:id="669138424">
      <w:bodyDiv w:val="1"/>
      <w:marLeft w:val="0"/>
      <w:marRight w:val="0"/>
      <w:marTop w:val="0"/>
      <w:marBottom w:val="0"/>
      <w:divBdr>
        <w:top w:val="none" w:sz="0" w:space="0" w:color="auto"/>
        <w:left w:val="none" w:sz="0" w:space="0" w:color="auto"/>
        <w:bottom w:val="none" w:sz="0" w:space="0" w:color="auto"/>
        <w:right w:val="none" w:sz="0" w:space="0" w:color="auto"/>
      </w:divBdr>
      <w:divsChild>
        <w:div w:id="1881433993">
          <w:marLeft w:val="0"/>
          <w:marRight w:val="0"/>
          <w:marTop w:val="0"/>
          <w:marBottom w:val="0"/>
          <w:divBdr>
            <w:top w:val="none" w:sz="0" w:space="0" w:color="auto"/>
            <w:left w:val="none" w:sz="0" w:space="0" w:color="auto"/>
            <w:bottom w:val="none" w:sz="0" w:space="0" w:color="auto"/>
            <w:right w:val="none" w:sz="0" w:space="0" w:color="auto"/>
          </w:divBdr>
        </w:div>
      </w:divsChild>
    </w:div>
    <w:div w:id="983660060">
      <w:bodyDiv w:val="1"/>
      <w:marLeft w:val="0"/>
      <w:marRight w:val="0"/>
      <w:marTop w:val="0"/>
      <w:marBottom w:val="0"/>
      <w:divBdr>
        <w:top w:val="none" w:sz="0" w:space="0" w:color="auto"/>
        <w:left w:val="none" w:sz="0" w:space="0" w:color="auto"/>
        <w:bottom w:val="none" w:sz="0" w:space="0" w:color="auto"/>
        <w:right w:val="none" w:sz="0" w:space="0" w:color="auto"/>
      </w:divBdr>
    </w:div>
    <w:div w:id="1306932986">
      <w:bodyDiv w:val="1"/>
      <w:marLeft w:val="0"/>
      <w:marRight w:val="0"/>
      <w:marTop w:val="0"/>
      <w:marBottom w:val="0"/>
      <w:divBdr>
        <w:top w:val="none" w:sz="0" w:space="0" w:color="auto"/>
        <w:left w:val="none" w:sz="0" w:space="0" w:color="auto"/>
        <w:bottom w:val="none" w:sz="0" w:space="0" w:color="auto"/>
        <w:right w:val="none" w:sz="0" w:space="0" w:color="auto"/>
      </w:divBdr>
    </w:div>
    <w:div w:id="1323193666">
      <w:bodyDiv w:val="1"/>
      <w:marLeft w:val="0"/>
      <w:marRight w:val="0"/>
      <w:marTop w:val="0"/>
      <w:marBottom w:val="0"/>
      <w:divBdr>
        <w:top w:val="none" w:sz="0" w:space="0" w:color="auto"/>
        <w:left w:val="none" w:sz="0" w:space="0" w:color="auto"/>
        <w:bottom w:val="none" w:sz="0" w:space="0" w:color="auto"/>
        <w:right w:val="none" w:sz="0" w:space="0" w:color="auto"/>
      </w:divBdr>
    </w:div>
    <w:div w:id="1613053259">
      <w:bodyDiv w:val="1"/>
      <w:marLeft w:val="0"/>
      <w:marRight w:val="0"/>
      <w:marTop w:val="0"/>
      <w:marBottom w:val="0"/>
      <w:divBdr>
        <w:top w:val="none" w:sz="0" w:space="0" w:color="auto"/>
        <w:left w:val="none" w:sz="0" w:space="0" w:color="auto"/>
        <w:bottom w:val="none" w:sz="0" w:space="0" w:color="auto"/>
        <w:right w:val="none" w:sz="0" w:space="0" w:color="auto"/>
      </w:divBdr>
    </w:div>
    <w:div w:id="1639021977">
      <w:bodyDiv w:val="1"/>
      <w:marLeft w:val="0"/>
      <w:marRight w:val="0"/>
      <w:marTop w:val="0"/>
      <w:marBottom w:val="0"/>
      <w:divBdr>
        <w:top w:val="none" w:sz="0" w:space="0" w:color="auto"/>
        <w:left w:val="none" w:sz="0" w:space="0" w:color="auto"/>
        <w:bottom w:val="none" w:sz="0" w:space="0" w:color="auto"/>
        <w:right w:val="none" w:sz="0" w:space="0" w:color="auto"/>
      </w:divBdr>
    </w:div>
    <w:div w:id="1743287062">
      <w:bodyDiv w:val="1"/>
      <w:marLeft w:val="0"/>
      <w:marRight w:val="0"/>
      <w:marTop w:val="0"/>
      <w:marBottom w:val="0"/>
      <w:divBdr>
        <w:top w:val="none" w:sz="0" w:space="0" w:color="auto"/>
        <w:left w:val="none" w:sz="0" w:space="0" w:color="auto"/>
        <w:bottom w:val="none" w:sz="0" w:space="0" w:color="auto"/>
        <w:right w:val="none" w:sz="0" w:space="0" w:color="auto"/>
      </w:divBdr>
    </w:div>
    <w:div w:id="211886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koleva@asar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are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C45A7-601E-4085-AA88-C61C3E7A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2021</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УТВЪРЖДАВАМ:</vt:lpstr>
    </vt:vector>
  </TitlesOfParts>
  <Company>Asarel Medet AD</Company>
  <LinksUpToDate>false</LinksUpToDate>
  <CharactersWithSpaces>14126</CharactersWithSpaces>
  <SharedDoc>false</SharedDoc>
  <HLinks>
    <vt:vector size="6" baseType="variant">
      <vt:variant>
        <vt:i4>2097203</vt:i4>
      </vt:variant>
      <vt:variant>
        <vt:i4>0</vt:i4>
      </vt:variant>
      <vt:variant>
        <vt:i4>0</vt:i4>
      </vt:variant>
      <vt:variant>
        <vt:i4>5</vt:i4>
      </vt:variant>
      <vt:variant>
        <vt:lpwstr>http://www.asarel.com/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УТВЪРЖДАВАМ:</dc:title>
  <dc:subject/>
  <dc:creator>Natalia</dc:creator>
  <cp:keywords/>
  <cp:lastModifiedBy>Mariela Dzhunova</cp:lastModifiedBy>
  <cp:revision>7</cp:revision>
  <cp:lastPrinted>2025-10-02T08:06:00Z</cp:lastPrinted>
  <dcterms:created xsi:type="dcterms:W3CDTF">2025-09-12T07:28:00Z</dcterms:created>
  <dcterms:modified xsi:type="dcterms:W3CDTF">2025-10-08T08:14:00Z</dcterms:modified>
</cp:coreProperties>
</file>