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DEE0" w14:textId="61B00082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Индекс на документирана информация</w:t>
      </w:r>
      <w:r w:rsidRPr="001A387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:</w:t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  <w:t>ПРИЛОЖЕНИЕ № 2</w:t>
      </w:r>
    </w:p>
    <w:p w14:paraId="38A4E4B5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РИ-ИСУ 09.02.00.00.00/23-1</w:t>
      </w:r>
    </w:p>
    <w:p w14:paraId="28E6C979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38CBF901" w14:textId="528D6BEB" w:rsidR="001A387F" w:rsidRPr="001A387F" w:rsidRDefault="001A387F" w:rsidP="008B4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bg-BG"/>
        </w:rPr>
        <w:t>ДЕКЛАРАЦИЯ</w:t>
      </w:r>
    </w:p>
    <w:p w14:paraId="041C713C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5230C46A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33EC0A7F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</w:t>
      </w:r>
    </w:p>
    <w:p w14:paraId="015B8AE0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……………………………………………………………………………………………………… </w:t>
      </w:r>
    </w:p>
    <w:p w14:paraId="2FEB5398" w14:textId="77777777" w:rsidR="001A387F" w:rsidRPr="001A387F" w:rsidRDefault="001A387F" w:rsidP="001A387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ЧЕ:</w:t>
      </w:r>
    </w:p>
    <w:p w14:paraId="71F2CC1A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1A387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0A8CFDA4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5DEB45EE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25E6B4FF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1EBA65F1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6FE59714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промяна в посочените обстоятелства се задължавам да уведомя „Асарел-Медет“ АД незабавно. </w:t>
      </w:r>
    </w:p>
    <w:p w14:paraId="55E1D3E0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538A0AB8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CA2695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.........................................</w:t>
      </w:r>
    </w:p>
    <w:p w14:paraId="733717FD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(три имена и подпис)</w:t>
      </w:r>
    </w:p>
    <w:p w14:paraId="23A03A7A" w14:textId="77777777" w:rsidR="001A387F" w:rsidRPr="001A387F" w:rsidRDefault="001A387F" w:rsidP="001A38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02C3EA32" w14:textId="77777777" w:rsidR="00DB29A2" w:rsidRDefault="00DB29A2"/>
    <w:sectPr w:rsidR="00DB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FB47" w14:textId="77777777" w:rsidR="001A387F" w:rsidRDefault="001A387F" w:rsidP="001A387F">
      <w:pPr>
        <w:spacing w:after="0" w:line="240" w:lineRule="auto"/>
      </w:pPr>
      <w:r>
        <w:separator/>
      </w:r>
    </w:p>
  </w:endnote>
  <w:endnote w:type="continuationSeparator" w:id="0">
    <w:p w14:paraId="4AF721DC" w14:textId="77777777" w:rsidR="001A387F" w:rsidRDefault="001A387F" w:rsidP="001A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B9F4" w14:textId="77777777" w:rsidR="001A387F" w:rsidRDefault="001A387F" w:rsidP="001A387F">
      <w:pPr>
        <w:spacing w:after="0" w:line="240" w:lineRule="auto"/>
      </w:pPr>
      <w:r>
        <w:separator/>
      </w:r>
    </w:p>
  </w:footnote>
  <w:footnote w:type="continuationSeparator" w:id="0">
    <w:p w14:paraId="4EE24937" w14:textId="77777777" w:rsidR="001A387F" w:rsidRDefault="001A387F" w:rsidP="001A387F">
      <w:pPr>
        <w:spacing w:after="0" w:line="240" w:lineRule="auto"/>
      </w:pPr>
      <w:r>
        <w:continuationSeparator/>
      </w:r>
    </w:p>
  </w:footnote>
  <w:footnote w:id="1">
    <w:p w14:paraId="54F00DA5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   </w:t>
      </w:r>
      <w:r w:rsidRPr="007D1160">
        <w:t>-</w:t>
      </w:r>
      <w:r w:rsidRPr="007D1160">
        <w:rPr>
          <w:sz w:val="16"/>
          <w:szCs w:val="16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</w:rPr>
          <w:t>https://www.un.org/securitycouncil/sanctions/information</w:t>
        </w:r>
      </w:hyperlink>
      <w:r w:rsidRPr="007D1160">
        <w:rPr>
          <w:sz w:val="16"/>
          <w:szCs w:val="16"/>
        </w:rPr>
        <w:t>)</w:t>
      </w:r>
    </w:p>
    <w:p w14:paraId="18485D0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</w:rPr>
          <w:t>https://www.eeas.europa.eu/eeas/european-union-sanctions_en</w:t>
        </w:r>
      </w:hyperlink>
      <w:r w:rsidRPr="007D1160">
        <w:rPr>
          <w:sz w:val="16"/>
          <w:szCs w:val="16"/>
        </w:rPr>
        <w:t>);</w:t>
      </w:r>
    </w:p>
    <w:p w14:paraId="2B262A44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</w:rPr>
          <w:t>https://www.sanctionsmap.eu/#/main</w:t>
        </w:r>
      </w:hyperlink>
      <w:r w:rsidRPr="007D1160">
        <w:rPr>
          <w:sz w:val="16"/>
          <w:szCs w:val="16"/>
        </w:rPr>
        <w:t>);</w:t>
      </w:r>
    </w:p>
    <w:p w14:paraId="7230402D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List) и Консолидиран санкционен списък на Службата за контрол на чуждестранните активи към Министерството на финансите на САЩ (Non-SDN Lists) (</w:t>
      </w:r>
      <w:hyperlink r:id="rId4" w:history="1">
        <w:r w:rsidRPr="007D1160">
          <w:rPr>
            <w:rStyle w:val="Hyperlink"/>
            <w:sz w:val="16"/>
            <w:szCs w:val="16"/>
          </w:rPr>
          <w:t>https://ofac.treasury.gov/sanctions-programs-and-country-information</w:t>
        </w:r>
      </w:hyperlink>
      <w:r w:rsidRPr="007D1160">
        <w:rPr>
          <w:sz w:val="16"/>
          <w:szCs w:val="16"/>
        </w:rPr>
        <w:t>);</w:t>
      </w:r>
    </w:p>
    <w:p w14:paraId="401AF782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</w:rPr>
          <w:t>https://www.gov.uk/government/publications/the-uk-sanctions-list</w:t>
        </w:r>
      </w:hyperlink>
      <w:r w:rsidRPr="007D1160">
        <w:rPr>
          <w:sz w:val="16"/>
          <w:szCs w:val="16"/>
        </w:rPr>
        <w:t>);</w:t>
      </w:r>
    </w:p>
    <w:p w14:paraId="65960520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474F80B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t>-</w:t>
      </w:r>
      <w:r w:rsidRPr="007D1160">
        <w:rPr>
          <w:sz w:val="16"/>
          <w:szCs w:val="16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5"/>
    <w:rsid w:val="001A387F"/>
    <w:rsid w:val="005D2DB2"/>
    <w:rsid w:val="008B4424"/>
    <w:rsid w:val="00DB29A2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F1B3"/>
  <w15:chartTrackingRefBased/>
  <w15:docId w15:val="{B5F5E633-6FD8-474D-BFDE-2297A2D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38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87F"/>
    <w:rPr>
      <w:sz w:val="20"/>
      <w:szCs w:val="20"/>
    </w:rPr>
  </w:style>
  <w:style w:type="character" w:styleId="Hyperlink">
    <w:name w:val="Hyperlink"/>
    <w:rsid w:val="001A387F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1A3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4</cp:revision>
  <cp:lastPrinted>2026-04-01T09:41:00Z</cp:lastPrinted>
  <dcterms:created xsi:type="dcterms:W3CDTF">2025-10-01T06:50:00Z</dcterms:created>
  <dcterms:modified xsi:type="dcterms:W3CDTF">2026-04-01T09:42:00Z</dcterms:modified>
</cp:coreProperties>
</file>