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47BE6" w14:textId="77777777" w:rsidR="00DE76F2" w:rsidRPr="00C00399" w:rsidRDefault="00DE76F2" w:rsidP="00DE76F2">
      <w:pPr>
        <w:numPr>
          <w:ilvl w:val="12"/>
          <w:numId w:val="0"/>
        </w:numPr>
        <w:spacing w:after="0"/>
        <w:jc w:val="both"/>
        <w:rPr>
          <w:rFonts w:ascii="Times New Roman" w:hAnsi="Times New Roman" w:cs="Times New Roman"/>
          <w:b/>
          <w:sz w:val="20"/>
          <w:szCs w:val="20"/>
        </w:rPr>
      </w:pPr>
      <w:r w:rsidRPr="00C00399">
        <w:rPr>
          <w:rFonts w:ascii="Times New Roman" w:hAnsi="Times New Roman" w:cs="Times New Roman"/>
          <w:sz w:val="20"/>
          <w:szCs w:val="20"/>
        </w:rPr>
        <w:t>Индекс на документирана информация</w:t>
      </w:r>
      <w:r w:rsidRPr="00C00399">
        <w:rPr>
          <w:rFonts w:ascii="Times New Roman" w:hAnsi="Times New Roman" w:cs="Times New Roman"/>
          <w:b/>
          <w:sz w:val="20"/>
          <w:szCs w:val="20"/>
        </w:rPr>
        <w:t>:</w:t>
      </w:r>
      <w:r w:rsidRPr="00C00399">
        <w:rPr>
          <w:rFonts w:ascii="Times New Roman" w:hAnsi="Times New Roman" w:cs="Times New Roman"/>
          <w:b/>
          <w:sz w:val="20"/>
          <w:szCs w:val="20"/>
        </w:rPr>
        <w:tab/>
      </w:r>
      <w:r w:rsidRPr="00C00399">
        <w:rPr>
          <w:rFonts w:ascii="Times New Roman" w:hAnsi="Times New Roman" w:cs="Times New Roman"/>
          <w:b/>
          <w:sz w:val="20"/>
          <w:szCs w:val="20"/>
        </w:rPr>
        <w:tab/>
      </w:r>
      <w:r w:rsidRPr="00C00399">
        <w:rPr>
          <w:rFonts w:ascii="Times New Roman" w:hAnsi="Times New Roman" w:cs="Times New Roman"/>
          <w:b/>
          <w:sz w:val="20"/>
          <w:szCs w:val="20"/>
        </w:rPr>
        <w:tab/>
      </w:r>
      <w:r w:rsidRPr="00C00399">
        <w:rPr>
          <w:rFonts w:ascii="Times New Roman" w:hAnsi="Times New Roman" w:cs="Times New Roman"/>
          <w:b/>
          <w:sz w:val="20"/>
          <w:szCs w:val="20"/>
        </w:rPr>
        <w:tab/>
      </w:r>
      <w:r w:rsidRPr="00C00399">
        <w:rPr>
          <w:rFonts w:ascii="Times New Roman" w:hAnsi="Times New Roman" w:cs="Times New Roman"/>
          <w:b/>
          <w:sz w:val="20"/>
          <w:szCs w:val="20"/>
        </w:rPr>
        <w:tab/>
      </w:r>
      <w:r w:rsidRPr="00C00399">
        <w:rPr>
          <w:rFonts w:ascii="Times New Roman" w:hAnsi="Times New Roman" w:cs="Times New Roman"/>
          <w:b/>
          <w:sz w:val="20"/>
          <w:szCs w:val="20"/>
        </w:rPr>
        <w:tab/>
      </w:r>
    </w:p>
    <w:p w14:paraId="6B61FD8B" w14:textId="77777777" w:rsidR="00687DD4" w:rsidRPr="00C00399" w:rsidRDefault="00DE76F2" w:rsidP="0012408F">
      <w:pPr>
        <w:numPr>
          <w:ilvl w:val="12"/>
          <w:numId w:val="0"/>
        </w:numPr>
        <w:spacing w:after="0"/>
        <w:jc w:val="both"/>
        <w:rPr>
          <w:rFonts w:ascii="Times New Roman" w:hAnsi="Times New Roman" w:cs="Times New Roman"/>
          <w:sz w:val="20"/>
          <w:szCs w:val="20"/>
          <w:lang w:val="ru-RU"/>
        </w:rPr>
      </w:pPr>
      <w:r w:rsidRPr="00C00399">
        <w:rPr>
          <w:rFonts w:ascii="Times New Roman" w:hAnsi="Times New Roman" w:cs="Times New Roman"/>
          <w:sz w:val="20"/>
          <w:szCs w:val="20"/>
        </w:rPr>
        <w:t>РИ-ИСУ 09.02.00.00.00/4-1</w:t>
      </w:r>
      <w:r w:rsidR="00687DD4" w:rsidRPr="00C00399">
        <w:rPr>
          <w:rFonts w:ascii="Times New Roman" w:eastAsia="Times New Roman" w:hAnsi="Times New Roman" w:cs="Times New Roman"/>
          <w:b/>
          <w:sz w:val="28"/>
          <w:szCs w:val="28"/>
          <w:lang w:eastAsia="bg-BG"/>
        </w:rPr>
        <w:tab/>
      </w:r>
      <w:r w:rsidR="00687DD4" w:rsidRPr="00C00399">
        <w:rPr>
          <w:rFonts w:ascii="Times New Roman" w:eastAsia="Times New Roman" w:hAnsi="Times New Roman" w:cs="Times New Roman"/>
          <w:b/>
          <w:sz w:val="28"/>
          <w:szCs w:val="28"/>
          <w:lang w:eastAsia="bg-BG"/>
        </w:rPr>
        <w:tab/>
      </w:r>
    </w:p>
    <w:p w14:paraId="2948B948" w14:textId="77777777" w:rsidR="00687DD4" w:rsidRPr="00C00399" w:rsidRDefault="00687DD4" w:rsidP="00687DD4">
      <w:pPr>
        <w:numPr>
          <w:ilvl w:val="12"/>
          <w:numId w:val="0"/>
        </w:numPr>
        <w:spacing w:after="0" w:line="240" w:lineRule="auto"/>
        <w:jc w:val="both"/>
        <w:rPr>
          <w:rFonts w:ascii="Times New Roman" w:eastAsia="Times New Roman" w:hAnsi="Times New Roman" w:cs="Times New Roman"/>
          <w:sz w:val="28"/>
          <w:szCs w:val="28"/>
          <w:lang w:val="en-US" w:eastAsia="bg-BG"/>
        </w:rPr>
      </w:pPr>
    </w:p>
    <w:p w14:paraId="65F8B554" w14:textId="77777777" w:rsidR="00687DD4" w:rsidRPr="00C00399" w:rsidRDefault="00687DD4" w:rsidP="00687DD4">
      <w:pPr>
        <w:spacing w:after="0" w:line="240" w:lineRule="auto"/>
        <w:jc w:val="center"/>
        <w:rPr>
          <w:rFonts w:ascii="Times New Roman" w:eastAsia="Times New Roman" w:hAnsi="Times New Roman" w:cs="Times New Roman"/>
          <w:sz w:val="28"/>
          <w:szCs w:val="28"/>
          <w:u w:val="single"/>
        </w:rPr>
      </w:pPr>
      <w:r w:rsidRPr="00C00399">
        <w:rPr>
          <w:rFonts w:ascii="Times New Roman" w:eastAsia="Times New Roman" w:hAnsi="Times New Roman" w:cs="Times New Roman"/>
          <w:sz w:val="28"/>
          <w:szCs w:val="28"/>
          <w:u w:val="single"/>
        </w:rPr>
        <w:t>“АСАРЕЛ – МЕДЕТ” АД – ГР. ПАНАГЮРИЩЕ</w:t>
      </w:r>
    </w:p>
    <w:p w14:paraId="11513DDF" w14:textId="77777777" w:rsidR="00687DD4" w:rsidRPr="00C00399" w:rsidRDefault="00687DD4" w:rsidP="00687DD4">
      <w:pPr>
        <w:spacing w:after="0" w:line="240" w:lineRule="auto"/>
        <w:jc w:val="both"/>
        <w:rPr>
          <w:rFonts w:ascii="Times New Roman" w:eastAsia="Times New Roman" w:hAnsi="Times New Roman" w:cs="Times New Roman"/>
          <w:sz w:val="28"/>
          <w:szCs w:val="28"/>
          <w:lang w:val="en-US" w:eastAsia="bg-BG"/>
        </w:rPr>
      </w:pPr>
    </w:p>
    <w:p w14:paraId="74BF4C21" w14:textId="53600A1B" w:rsidR="000E1F04" w:rsidRPr="00C00399" w:rsidRDefault="000E1F04" w:rsidP="000E1F04">
      <w:pPr>
        <w:spacing w:after="0" w:line="240" w:lineRule="auto"/>
        <w:rPr>
          <w:rFonts w:ascii="Times New Roman" w:eastAsia="Times New Roman" w:hAnsi="Times New Roman" w:cs="Times New Roman"/>
          <w:sz w:val="28"/>
          <w:szCs w:val="28"/>
          <w:lang w:val="en-GB"/>
        </w:rPr>
      </w:pPr>
      <w:r w:rsidRPr="00C00399">
        <w:rPr>
          <w:rFonts w:ascii="Times New Roman" w:eastAsia="Times New Roman" w:hAnsi="Times New Roman" w:cs="Times New Roman"/>
          <w:b/>
        </w:rPr>
        <w:t>Рег. № 93-00-</w:t>
      </w:r>
      <w:r w:rsidR="00EF1658">
        <w:rPr>
          <w:rFonts w:ascii="Times New Roman" w:eastAsia="Times New Roman" w:hAnsi="Times New Roman" w:cs="Times New Roman"/>
          <w:b/>
        </w:rPr>
        <w:t>3842</w:t>
      </w:r>
      <w:r w:rsidR="003965E8" w:rsidRPr="00C00399">
        <w:rPr>
          <w:rFonts w:ascii="Times New Roman" w:eastAsia="Times New Roman" w:hAnsi="Times New Roman" w:cs="Times New Roman"/>
          <w:b/>
        </w:rPr>
        <w:t xml:space="preserve"> </w:t>
      </w:r>
      <w:r w:rsidRPr="00C00399">
        <w:rPr>
          <w:rFonts w:ascii="Times New Roman" w:eastAsia="Times New Roman" w:hAnsi="Times New Roman" w:cs="Times New Roman"/>
          <w:b/>
        </w:rPr>
        <w:t xml:space="preserve">/ </w:t>
      </w:r>
      <w:r w:rsidR="00F8479E" w:rsidRPr="00C00399">
        <w:rPr>
          <w:rFonts w:ascii="Times New Roman" w:eastAsia="Times New Roman" w:hAnsi="Times New Roman" w:cs="Times New Roman"/>
          <w:b/>
        </w:rPr>
        <w:t>03</w:t>
      </w:r>
      <w:r w:rsidRPr="00C00399">
        <w:rPr>
          <w:rFonts w:ascii="Times New Roman" w:eastAsia="Times New Roman" w:hAnsi="Times New Roman" w:cs="Times New Roman"/>
          <w:b/>
        </w:rPr>
        <w:t>.0</w:t>
      </w:r>
      <w:r w:rsidR="00F8479E" w:rsidRPr="00C00399">
        <w:rPr>
          <w:rFonts w:ascii="Times New Roman" w:eastAsia="Times New Roman" w:hAnsi="Times New Roman" w:cs="Times New Roman"/>
          <w:b/>
        </w:rPr>
        <w:t>4</w:t>
      </w:r>
      <w:r w:rsidRPr="00C00399">
        <w:rPr>
          <w:rFonts w:ascii="Times New Roman" w:eastAsia="Times New Roman" w:hAnsi="Times New Roman" w:cs="Times New Roman"/>
          <w:b/>
        </w:rPr>
        <w:t>.20</w:t>
      </w:r>
      <w:r w:rsidRPr="00C00399">
        <w:rPr>
          <w:rFonts w:ascii="Times New Roman" w:eastAsia="Times New Roman" w:hAnsi="Times New Roman" w:cs="Times New Roman"/>
          <w:b/>
          <w:lang w:val="en-US"/>
        </w:rPr>
        <w:t>2</w:t>
      </w:r>
      <w:r w:rsidR="00F8479E" w:rsidRPr="00C00399">
        <w:rPr>
          <w:rFonts w:ascii="Times New Roman" w:eastAsia="Times New Roman" w:hAnsi="Times New Roman" w:cs="Times New Roman"/>
          <w:b/>
        </w:rPr>
        <w:t>6</w:t>
      </w:r>
      <w:r w:rsidRPr="00C00399">
        <w:rPr>
          <w:rFonts w:ascii="Times New Roman" w:eastAsia="Times New Roman" w:hAnsi="Times New Roman" w:cs="Times New Roman"/>
          <w:b/>
        </w:rPr>
        <w:t xml:space="preserve"> г.</w:t>
      </w:r>
      <w:r w:rsidRPr="00C00399">
        <w:rPr>
          <w:rFonts w:ascii="Times New Roman" w:eastAsia="Times New Roman" w:hAnsi="Times New Roman" w:cs="Times New Roman"/>
          <w:b/>
          <w:sz w:val="28"/>
          <w:szCs w:val="28"/>
        </w:rPr>
        <w:tab/>
      </w:r>
      <w:r w:rsidRPr="00C00399">
        <w:rPr>
          <w:rFonts w:ascii="Times New Roman" w:eastAsia="Times New Roman" w:hAnsi="Times New Roman" w:cs="Times New Roman"/>
          <w:b/>
          <w:sz w:val="28"/>
          <w:szCs w:val="28"/>
        </w:rPr>
        <w:tab/>
      </w:r>
      <w:r w:rsidRPr="00C00399">
        <w:rPr>
          <w:rFonts w:ascii="Times New Roman" w:eastAsia="Times New Roman" w:hAnsi="Times New Roman" w:cs="Times New Roman"/>
          <w:b/>
          <w:sz w:val="28"/>
          <w:szCs w:val="28"/>
          <w:lang w:val="en-US"/>
        </w:rPr>
        <w:tab/>
      </w:r>
      <w:r w:rsidRPr="00C00399">
        <w:rPr>
          <w:rFonts w:ascii="Times New Roman" w:eastAsia="Times New Roman" w:hAnsi="Times New Roman" w:cs="Times New Roman"/>
          <w:b/>
          <w:sz w:val="28"/>
          <w:szCs w:val="28"/>
        </w:rPr>
        <w:tab/>
      </w:r>
      <w:r w:rsidRPr="00C00399">
        <w:rPr>
          <w:rFonts w:ascii="Times New Roman" w:eastAsia="Times New Roman" w:hAnsi="Times New Roman" w:cs="Times New Roman"/>
          <w:b/>
          <w:sz w:val="28"/>
          <w:szCs w:val="28"/>
          <w:lang w:val="en-GB"/>
        </w:rPr>
        <w:t>УТВЪРЖДАВАМ,</w:t>
      </w:r>
      <w:r w:rsidRPr="00C00399">
        <w:rPr>
          <w:rFonts w:ascii="Times New Roman" w:eastAsia="Times New Roman" w:hAnsi="Times New Roman" w:cs="Times New Roman"/>
          <w:b/>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proofErr w:type="spellStart"/>
      <w:proofErr w:type="gramStart"/>
      <w:r w:rsidRPr="00C00399">
        <w:rPr>
          <w:rFonts w:ascii="Times New Roman" w:eastAsia="Times New Roman" w:hAnsi="Times New Roman" w:cs="Times New Roman"/>
          <w:sz w:val="28"/>
          <w:szCs w:val="28"/>
          <w:lang w:val="en-GB"/>
        </w:rPr>
        <w:t>Подпис</w:t>
      </w:r>
      <w:proofErr w:type="spellEnd"/>
      <w:r w:rsidRPr="00C00399">
        <w:rPr>
          <w:rFonts w:ascii="Times New Roman" w:eastAsia="Times New Roman" w:hAnsi="Times New Roman" w:cs="Times New Roman"/>
          <w:sz w:val="28"/>
          <w:szCs w:val="28"/>
          <w:lang w:val="en-GB"/>
        </w:rPr>
        <w:t>:..................</w:t>
      </w:r>
      <w:proofErr w:type="gramEnd"/>
    </w:p>
    <w:p w14:paraId="69D89010" w14:textId="77777777" w:rsidR="000E1F04" w:rsidRPr="00C00399" w:rsidRDefault="000E1F04" w:rsidP="000E1F04">
      <w:pPr>
        <w:spacing w:after="0" w:line="240" w:lineRule="auto"/>
        <w:rPr>
          <w:rFonts w:ascii="Times New Roman" w:eastAsia="Times New Roman" w:hAnsi="Times New Roman" w:cs="Times New Roman"/>
          <w:sz w:val="28"/>
          <w:szCs w:val="28"/>
          <w:lang w:val="en-GB"/>
        </w:rPr>
      </w:pP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proofErr w:type="spellStart"/>
      <w:proofErr w:type="gramStart"/>
      <w:r w:rsidRPr="00C00399">
        <w:rPr>
          <w:rFonts w:ascii="Times New Roman" w:eastAsia="Times New Roman" w:hAnsi="Times New Roman" w:cs="Times New Roman"/>
          <w:sz w:val="28"/>
          <w:szCs w:val="28"/>
          <w:lang w:val="en-GB"/>
        </w:rPr>
        <w:t>Дата</w:t>
      </w:r>
      <w:proofErr w:type="spellEnd"/>
      <w:r w:rsidRPr="00C00399">
        <w:rPr>
          <w:rFonts w:ascii="Times New Roman" w:eastAsia="Times New Roman" w:hAnsi="Times New Roman" w:cs="Times New Roman"/>
          <w:sz w:val="28"/>
          <w:szCs w:val="28"/>
          <w:lang w:val="en-GB"/>
        </w:rPr>
        <w:t>:.......................</w:t>
      </w:r>
      <w:proofErr w:type="gramEnd"/>
    </w:p>
    <w:p w14:paraId="341B9C3E" w14:textId="77777777" w:rsidR="000E1F04" w:rsidRPr="00C00399" w:rsidRDefault="000E1F04" w:rsidP="000E1F04">
      <w:pPr>
        <w:spacing w:after="0" w:line="240" w:lineRule="auto"/>
        <w:ind w:left="-720" w:firstLine="720"/>
        <w:rPr>
          <w:rFonts w:ascii="Times New Roman" w:eastAsia="Times New Roman" w:hAnsi="Times New Roman" w:cs="Times New Roman"/>
          <w:sz w:val="28"/>
          <w:szCs w:val="28"/>
          <w:lang w:val="en-GB"/>
        </w:rPr>
      </w:pPr>
    </w:p>
    <w:p w14:paraId="2245B59D" w14:textId="77777777" w:rsidR="000E1F04" w:rsidRPr="00C00399" w:rsidRDefault="000E1F04" w:rsidP="000E1F04">
      <w:pPr>
        <w:spacing w:after="0" w:line="240" w:lineRule="auto"/>
        <w:ind w:left="-720" w:firstLine="720"/>
        <w:rPr>
          <w:rFonts w:ascii="Times New Roman" w:eastAsia="Times New Roman" w:hAnsi="Times New Roman" w:cs="Times New Roman"/>
          <w:b/>
          <w:sz w:val="28"/>
          <w:szCs w:val="28"/>
          <w:lang w:val="en-GB"/>
        </w:rPr>
      </w:pP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b/>
          <w:sz w:val="28"/>
          <w:szCs w:val="28"/>
          <w:lang w:val="en-GB"/>
        </w:rPr>
        <w:t>ИЗП. ДИРЕКТОР НА</w:t>
      </w:r>
    </w:p>
    <w:p w14:paraId="67551FA0" w14:textId="77777777" w:rsidR="000E1F04" w:rsidRPr="00C00399" w:rsidRDefault="000E1F04" w:rsidP="000E1F04">
      <w:pPr>
        <w:spacing w:after="0" w:line="240" w:lineRule="auto"/>
        <w:ind w:left="5760"/>
        <w:rPr>
          <w:rFonts w:ascii="Times New Roman" w:eastAsia="Times New Roman" w:hAnsi="Times New Roman" w:cs="Times New Roman"/>
          <w:b/>
          <w:sz w:val="28"/>
          <w:szCs w:val="28"/>
          <w:lang w:val="en-GB"/>
        </w:rPr>
      </w:pPr>
      <w:r w:rsidRPr="00C00399">
        <w:rPr>
          <w:rFonts w:ascii="Times New Roman" w:eastAsia="Times New Roman" w:hAnsi="Times New Roman" w:cs="Times New Roman"/>
          <w:b/>
          <w:sz w:val="28"/>
          <w:szCs w:val="28"/>
          <w:lang w:val="en-GB"/>
        </w:rPr>
        <w:t xml:space="preserve">“АСАРЕЛ-МЕДЕТ” АД </w:t>
      </w:r>
    </w:p>
    <w:p w14:paraId="47AB23ED" w14:textId="6FA8FEB8" w:rsidR="000E1F04" w:rsidRPr="00C00399" w:rsidRDefault="000E1F04" w:rsidP="000E1F04">
      <w:pPr>
        <w:spacing w:after="0" w:line="240" w:lineRule="auto"/>
        <w:ind w:left="4320" w:firstLine="720"/>
        <w:rPr>
          <w:rFonts w:ascii="Times New Roman" w:eastAsia="Times New Roman" w:hAnsi="Times New Roman" w:cs="Times New Roman"/>
          <w:sz w:val="28"/>
          <w:szCs w:val="28"/>
          <w:lang w:val="en-GB"/>
        </w:rPr>
      </w:pP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r>
      <w:r w:rsidRPr="00C00399">
        <w:rPr>
          <w:rFonts w:ascii="Times New Roman" w:eastAsia="Times New Roman" w:hAnsi="Times New Roman" w:cs="Times New Roman"/>
          <w:sz w:val="28"/>
          <w:szCs w:val="28"/>
          <w:lang w:val="en-GB"/>
        </w:rPr>
        <w:tab/>
        <w:t>/</w:t>
      </w:r>
      <w:proofErr w:type="spellStart"/>
      <w:r w:rsidRPr="00C00399">
        <w:rPr>
          <w:rFonts w:ascii="Times New Roman" w:eastAsia="Times New Roman" w:hAnsi="Times New Roman" w:cs="Times New Roman"/>
          <w:sz w:val="28"/>
          <w:szCs w:val="28"/>
          <w:lang w:val="en-GB"/>
        </w:rPr>
        <w:t>инж</w:t>
      </w:r>
      <w:proofErr w:type="spellEnd"/>
      <w:r w:rsidRPr="00C00399">
        <w:rPr>
          <w:rFonts w:ascii="Times New Roman" w:eastAsia="Times New Roman" w:hAnsi="Times New Roman" w:cs="Times New Roman"/>
          <w:sz w:val="28"/>
          <w:szCs w:val="28"/>
          <w:lang w:val="en-GB"/>
        </w:rPr>
        <w:t xml:space="preserve">. </w:t>
      </w:r>
      <w:r w:rsidR="00F041DE" w:rsidRPr="00C00399">
        <w:rPr>
          <w:rFonts w:ascii="Times New Roman" w:eastAsia="Times New Roman" w:hAnsi="Times New Roman" w:cs="Times New Roman"/>
          <w:sz w:val="28"/>
          <w:szCs w:val="28"/>
        </w:rPr>
        <w:t>Н. Пелтеков</w:t>
      </w:r>
      <w:r w:rsidRPr="00C00399">
        <w:rPr>
          <w:rFonts w:ascii="Times New Roman" w:eastAsia="Times New Roman" w:hAnsi="Times New Roman" w:cs="Times New Roman"/>
          <w:sz w:val="28"/>
          <w:szCs w:val="28"/>
          <w:lang w:val="en-GB"/>
        </w:rPr>
        <w:t>/</w:t>
      </w:r>
    </w:p>
    <w:p w14:paraId="0B8E1D08" w14:textId="77777777" w:rsidR="000E1F04" w:rsidRPr="00C00399" w:rsidRDefault="000E1F04" w:rsidP="000E1F04">
      <w:pPr>
        <w:numPr>
          <w:ilvl w:val="12"/>
          <w:numId w:val="0"/>
        </w:numPr>
        <w:spacing w:after="0" w:line="240" w:lineRule="auto"/>
        <w:ind w:left="284"/>
        <w:jc w:val="both"/>
        <w:rPr>
          <w:rFonts w:ascii="Times New Roman" w:eastAsia="Times New Roman" w:hAnsi="Times New Roman" w:cs="Times New Roman"/>
          <w:sz w:val="28"/>
          <w:szCs w:val="28"/>
        </w:rPr>
      </w:pPr>
    </w:p>
    <w:p w14:paraId="65FC7EE4" w14:textId="77777777" w:rsidR="00687DD4" w:rsidRPr="00C00399" w:rsidRDefault="00687DD4" w:rsidP="00C345EA">
      <w:pPr>
        <w:spacing w:after="0" w:line="240" w:lineRule="auto"/>
        <w:ind w:firstLine="709"/>
        <w:jc w:val="both"/>
        <w:rPr>
          <w:rFonts w:ascii="Times New Roman" w:eastAsia="Times New Roman" w:hAnsi="Times New Roman" w:cs="Times New Roman"/>
          <w:sz w:val="28"/>
          <w:szCs w:val="28"/>
          <w:lang w:eastAsia="bg-BG"/>
        </w:rPr>
      </w:pPr>
    </w:p>
    <w:p w14:paraId="229CD981" w14:textId="77777777" w:rsidR="007C155C" w:rsidRPr="00C00399" w:rsidRDefault="007C155C" w:rsidP="008A7A37">
      <w:pPr>
        <w:pStyle w:val="Heading1"/>
        <w:ind w:firstLine="709"/>
        <w:rPr>
          <w:sz w:val="28"/>
          <w:szCs w:val="28"/>
          <w:lang w:val="ru-RU"/>
        </w:rPr>
      </w:pPr>
      <w:r w:rsidRPr="00C00399">
        <w:rPr>
          <w:sz w:val="28"/>
          <w:szCs w:val="28"/>
        </w:rPr>
        <w:t>Т</w:t>
      </w:r>
      <w:r w:rsidR="000E1F04" w:rsidRPr="00C00399">
        <w:rPr>
          <w:sz w:val="28"/>
          <w:szCs w:val="28"/>
          <w:lang w:val="en-US"/>
        </w:rPr>
        <w:t xml:space="preserve"> </w:t>
      </w:r>
      <w:r w:rsidRPr="00C00399">
        <w:rPr>
          <w:sz w:val="28"/>
          <w:szCs w:val="28"/>
        </w:rPr>
        <w:t>Е</w:t>
      </w:r>
      <w:r w:rsidR="000E1F04" w:rsidRPr="00C00399">
        <w:rPr>
          <w:sz w:val="28"/>
          <w:szCs w:val="28"/>
          <w:lang w:val="en-US"/>
        </w:rPr>
        <w:t xml:space="preserve"> </w:t>
      </w:r>
      <w:r w:rsidRPr="00C00399">
        <w:rPr>
          <w:sz w:val="28"/>
          <w:szCs w:val="28"/>
        </w:rPr>
        <w:t>Х</w:t>
      </w:r>
      <w:r w:rsidR="000E1F04" w:rsidRPr="00C00399">
        <w:rPr>
          <w:sz w:val="28"/>
          <w:szCs w:val="28"/>
          <w:lang w:val="en-US"/>
        </w:rPr>
        <w:t xml:space="preserve"> </w:t>
      </w:r>
      <w:r w:rsidRPr="00C00399">
        <w:rPr>
          <w:sz w:val="28"/>
          <w:szCs w:val="28"/>
        </w:rPr>
        <w:t>Н</w:t>
      </w:r>
      <w:r w:rsidR="000E1F04" w:rsidRPr="00C00399">
        <w:rPr>
          <w:sz w:val="28"/>
          <w:szCs w:val="28"/>
          <w:lang w:val="en-US"/>
        </w:rPr>
        <w:t xml:space="preserve"> </w:t>
      </w:r>
      <w:r w:rsidRPr="00C00399">
        <w:rPr>
          <w:sz w:val="28"/>
          <w:szCs w:val="28"/>
        </w:rPr>
        <w:t>И</w:t>
      </w:r>
      <w:r w:rsidR="000E1F04" w:rsidRPr="00C00399">
        <w:rPr>
          <w:sz w:val="28"/>
          <w:szCs w:val="28"/>
          <w:lang w:val="en-US"/>
        </w:rPr>
        <w:t xml:space="preserve"> </w:t>
      </w:r>
      <w:r w:rsidRPr="00C00399">
        <w:rPr>
          <w:sz w:val="28"/>
          <w:szCs w:val="28"/>
        </w:rPr>
        <w:t>Ч</w:t>
      </w:r>
      <w:r w:rsidR="000E1F04" w:rsidRPr="00C00399">
        <w:rPr>
          <w:sz w:val="28"/>
          <w:szCs w:val="28"/>
          <w:lang w:val="en-US"/>
        </w:rPr>
        <w:t xml:space="preserve"> </w:t>
      </w:r>
      <w:r w:rsidRPr="00C00399">
        <w:rPr>
          <w:sz w:val="28"/>
          <w:szCs w:val="28"/>
        </w:rPr>
        <w:t>Е</w:t>
      </w:r>
      <w:r w:rsidR="000E1F04" w:rsidRPr="00C00399">
        <w:rPr>
          <w:sz w:val="28"/>
          <w:szCs w:val="28"/>
          <w:lang w:val="en-US"/>
        </w:rPr>
        <w:t xml:space="preserve"> </w:t>
      </w:r>
      <w:r w:rsidRPr="00C00399">
        <w:rPr>
          <w:sz w:val="28"/>
          <w:szCs w:val="28"/>
        </w:rPr>
        <w:t>С</w:t>
      </w:r>
      <w:r w:rsidR="000E1F04" w:rsidRPr="00C00399">
        <w:rPr>
          <w:sz w:val="28"/>
          <w:szCs w:val="28"/>
          <w:lang w:val="en-US"/>
        </w:rPr>
        <w:t xml:space="preserve"> </w:t>
      </w:r>
      <w:r w:rsidRPr="00C00399">
        <w:rPr>
          <w:sz w:val="28"/>
          <w:szCs w:val="28"/>
        </w:rPr>
        <w:t>К</w:t>
      </w:r>
      <w:r w:rsidR="000E1F04" w:rsidRPr="00C00399">
        <w:rPr>
          <w:sz w:val="28"/>
          <w:szCs w:val="28"/>
          <w:lang w:val="en-US"/>
        </w:rPr>
        <w:t xml:space="preserve"> </w:t>
      </w:r>
      <w:r w:rsidRPr="00C00399">
        <w:rPr>
          <w:sz w:val="28"/>
          <w:szCs w:val="28"/>
        </w:rPr>
        <w:t>О  З</w:t>
      </w:r>
      <w:r w:rsidR="000E1F04" w:rsidRPr="00C00399">
        <w:rPr>
          <w:sz w:val="28"/>
          <w:szCs w:val="28"/>
          <w:lang w:val="en-US"/>
        </w:rPr>
        <w:t xml:space="preserve"> </w:t>
      </w:r>
      <w:r w:rsidRPr="00C00399">
        <w:rPr>
          <w:sz w:val="28"/>
          <w:szCs w:val="28"/>
        </w:rPr>
        <w:t>А</w:t>
      </w:r>
      <w:r w:rsidR="000E1F04" w:rsidRPr="00C00399">
        <w:rPr>
          <w:sz w:val="28"/>
          <w:szCs w:val="28"/>
          <w:lang w:val="en-US"/>
        </w:rPr>
        <w:t xml:space="preserve"> </w:t>
      </w:r>
      <w:r w:rsidRPr="00C00399">
        <w:rPr>
          <w:sz w:val="28"/>
          <w:szCs w:val="28"/>
        </w:rPr>
        <w:t>Д</w:t>
      </w:r>
      <w:r w:rsidR="000E1F04" w:rsidRPr="00C00399">
        <w:rPr>
          <w:sz w:val="28"/>
          <w:szCs w:val="28"/>
          <w:lang w:val="en-US"/>
        </w:rPr>
        <w:t xml:space="preserve"> </w:t>
      </w:r>
      <w:r w:rsidRPr="00C00399">
        <w:rPr>
          <w:sz w:val="28"/>
          <w:szCs w:val="28"/>
        </w:rPr>
        <w:t>А</w:t>
      </w:r>
      <w:r w:rsidR="000E1F04" w:rsidRPr="00C00399">
        <w:rPr>
          <w:sz w:val="28"/>
          <w:szCs w:val="28"/>
          <w:lang w:val="en-US"/>
        </w:rPr>
        <w:t xml:space="preserve"> </w:t>
      </w:r>
      <w:r w:rsidRPr="00C00399">
        <w:rPr>
          <w:sz w:val="28"/>
          <w:szCs w:val="28"/>
        </w:rPr>
        <w:t>Н</w:t>
      </w:r>
      <w:r w:rsidR="000E1F04" w:rsidRPr="00C00399">
        <w:rPr>
          <w:sz w:val="28"/>
          <w:szCs w:val="28"/>
          <w:lang w:val="en-US"/>
        </w:rPr>
        <w:t xml:space="preserve"> </w:t>
      </w:r>
      <w:r w:rsidRPr="00C00399">
        <w:rPr>
          <w:sz w:val="28"/>
          <w:szCs w:val="28"/>
        </w:rPr>
        <w:t>И</w:t>
      </w:r>
      <w:r w:rsidR="000E1F04" w:rsidRPr="00C00399">
        <w:rPr>
          <w:sz w:val="28"/>
          <w:szCs w:val="28"/>
          <w:lang w:val="en-US"/>
        </w:rPr>
        <w:t xml:space="preserve"> </w:t>
      </w:r>
      <w:r w:rsidRPr="00C00399">
        <w:rPr>
          <w:sz w:val="28"/>
          <w:szCs w:val="28"/>
        </w:rPr>
        <w:t>Е</w:t>
      </w:r>
    </w:p>
    <w:p w14:paraId="26E7AF48" w14:textId="77777777" w:rsidR="00BB277C" w:rsidRPr="00C00399" w:rsidRDefault="00BB277C" w:rsidP="007D6D1E">
      <w:pPr>
        <w:spacing w:after="0" w:line="240" w:lineRule="auto"/>
        <w:ind w:right="-143" w:firstLine="851"/>
        <w:jc w:val="both"/>
        <w:rPr>
          <w:rFonts w:ascii="Times New Roman" w:eastAsia="Times New Roman" w:hAnsi="Times New Roman" w:cs="Times New Roman"/>
          <w:b/>
          <w:i/>
          <w:sz w:val="28"/>
          <w:szCs w:val="28"/>
          <w:u w:val="single"/>
        </w:rPr>
      </w:pPr>
    </w:p>
    <w:p w14:paraId="1B9AD27D" w14:textId="3C8F3F9F" w:rsidR="000E1F04" w:rsidRPr="00C00399" w:rsidRDefault="000E1F04" w:rsidP="007D6D1E">
      <w:pPr>
        <w:spacing w:after="0" w:line="240" w:lineRule="auto"/>
        <w:ind w:right="-143" w:firstLine="851"/>
        <w:jc w:val="both"/>
        <w:rPr>
          <w:rFonts w:ascii="Times New Roman" w:eastAsia="Times New Roman" w:hAnsi="Times New Roman" w:cs="Times New Roman"/>
          <w:i/>
          <w:sz w:val="28"/>
          <w:szCs w:val="28"/>
          <w:lang w:eastAsia="bg-BG"/>
        </w:rPr>
      </w:pPr>
      <w:r w:rsidRPr="00C00399">
        <w:rPr>
          <w:rFonts w:ascii="Times New Roman" w:eastAsia="Times New Roman" w:hAnsi="Times New Roman" w:cs="Times New Roman"/>
          <w:b/>
          <w:i/>
          <w:sz w:val="28"/>
          <w:szCs w:val="28"/>
          <w:u w:val="single"/>
        </w:rPr>
        <w:t>Относно:</w:t>
      </w:r>
      <w:r w:rsidRPr="00C00399">
        <w:rPr>
          <w:rFonts w:ascii="Times New Roman" w:eastAsia="Times New Roman" w:hAnsi="Times New Roman" w:cs="Times New Roman"/>
          <w:i/>
          <w:sz w:val="28"/>
          <w:szCs w:val="28"/>
        </w:rPr>
        <w:t xml:space="preserve"> </w:t>
      </w:r>
      <w:bookmarkStart w:id="0" w:name="_Hlk67384499"/>
      <w:r w:rsidR="00E226C9" w:rsidRPr="00C00399">
        <w:rPr>
          <w:rFonts w:ascii="Times New Roman" w:hAnsi="Times New Roman" w:cs="Times New Roman"/>
          <w:bCs/>
          <w:i/>
          <w:sz w:val="28"/>
          <w:szCs w:val="28"/>
        </w:rPr>
        <w:t>Избор на изпълнител на услуга</w:t>
      </w:r>
      <w:r w:rsidR="00E226C9" w:rsidRPr="00C00399">
        <w:rPr>
          <w:bCs/>
          <w:i/>
          <w:sz w:val="28"/>
          <w:szCs w:val="28"/>
        </w:rPr>
        <w:t xml:space="preserve"> „</w:t>
      </w:r>
      <w:r w:rsidRPr="00C00399">
        <w:rPr>
          <w:rFonts w:ascii="Times New Roman" w:eastAsia="Times New Roman" w:hAnsi="Times New Roman" w:cs="Times New Roman"/>
          <w:i/>
          <w:sz w:val="28"/>
          <w:szCs w:val="28"/>
        </w:rPr>
        <w:t>Достав</w:t>
      </w:r>
      <w:r w:rsidR="00FF6DC0" w:rsidRPr="00C00399">
        <w:rPr>
          <w:rFonts w:ascii="Times New Roman" w:eastAsia="Times New Roman" w:hAnsi="Times New Roman" w:cs="Times New Roman"/>
          <w:i/>
          <w:sz w:val="28"/>
          <w:szCs w:val="28"/>
        </w:rPr>
        <w:t>ка</w:t>
      </w:r>
      <w:r w:rsidRPr="00C00399">
        <w:rPr>
          <w:rFonts w:ascii="Times New Roman" w:eastAsia="Times New Roman" w:hAnsi="Times New Roman" w:cs="Times New Roman"/>
          <w:i/>
          <w:sz w:val="28"/>
          <w:szCs w:val="28"/>
        </w:rPr>
        <w:t xml:space="preserve"> на</w:t>
      </w:r>
      <w:r w:rsidRPr="00C00399">
        <w:rPr>
          <w:rFonts w:ascii="Times New Roman" w:eastAsia="Times New Roman" w:hAnsi="Times New Roman" w:cs="Times New Roman"/>
          <w:bCs/>
          <w:i/>
          <w:sz w:val="28"/>
          <w:szCs w:val="28"/>
        </w:rPr>
        <w:t xml:space="preserve"> електрическа енергия </w:t>
      </w:r>
      <w:r w:rsidR="00043FF1" w:rsidRPr="00C00399">
        <w:rPr>
          <w:rFonts w:ascii="Times New Roman" w:eastAsia="Times New Roman" w:hAnsi="Times New Roman" w:cs="Times New Roman"/>
          <w:bCs/>
          <w:i/>
          <w:sz w:val="28"/>
          <w:szCs w:val="28"/>
        </w:rPr>
        <w:t xml:space="preserve">и </w:t>
      </w:r>
      <w:r w:rsidR="00FF6DC0" w:rsidRPr="00C00399">
        <w:rPr>
          <w:rFonts w:ascii="Times New Roman" w:eastAsia="Times New Roman" w:hAnsi="Times New Roman" w:cs="Times New Roman"/>
          <w:bCs/>
          <w:i/>
          <w:sz w:val="28"/>
          <w:szCs w:val="28"/>
        </w:rPr>
        <w:t>избор на</w:t>
      </w:r>
      <w:r w:rsidRPr="00C00399">
        <w:rPr>
          <w:rFonts w:ascii="Times New Roman" w:eastAsia="Times New Roman" w:hAnsi="Times New Roman" w:cs="Times New Roman"/>
          <w:bCs/>
          <w:i/>
          <w:sz w:val="28"/>
          <w:szCs w:val="28"/>
        </w:rPr>
        <w:t xml:space="preserve"> координатор на балансираща група за обекти</w:t>
      </w:r>
      <w:r w:rsidR="00FF6DC0" w:rsidRPr="00C00399">
        <w:rPr>
          <w:rFonts w:ascii="Times New Roman" w:eastAsia="Times New Roman" w:hAnsi="Times New Roman" w:cs="Times New Roman"/>
          <w:bCs/>
          <w:i/>
          <w:sz w:val="28"/>
          <w:szCs w:val="28"/>
        </w:rPr>
        <w:t>те</w:t>
      </w:r>
      <w:r w:rsidRPr="00C00399">
        <w:rPr>
          <w:rFonts w:ascii="Times New Roman" w:eastAsia="Times New Roman" w:hAnsi="Times New Roman" w:cs="Times New Roman"/>
          <w:bCs/>
          <w:i/>
          <w:sz w:val="28"/>
          <w:szCs w:val="28"/>
        </w:rPr>
        <w:t xml:space="preserve"> на „Асарел-Медет“ АД, присъединени на страна високо, средно и ниско напрежение</w:t>
      </w:r>
      <w:r w:rsidR="00FF6DC0" w:rsidRPr="00C00399">
        <w:rPr>
          <w:rFonts w:ascii="Times New Roman" w:eastAsia="Times New Roman" w:hAnsi="Times New Roman" w:cs="Times New Roman"/>
          <w:bCs/>
          <w:i/>
          <w:sz w:val="28"/>
          <w:szCs w:val="28"/>
        </w:rPr>
        <w:t>, както и за дружествата</w:t>
      </w:r>
      <w:r w:rsidRPr="00C00399">
        <w:rPr>
          <w:rFonts w:ascii="Times New Roman" w:eastAsia="Times New Roman" w:hAnsi="Times New Roman" w:cs="Times New Roman"/>
          <w:bCs/>
          <w:i/>
          <w:sz w:val="28"/>
          <w:szCs w:val="28"/>
        </w:rPr>
        <w:t xml:space="preserve"> „Асарел Панагюрище Здраве“ АД</w:t>
      </w:r>
      <w:r w:rsidR="00E00ABA" w:rsidRPr="00C00399">
        <w:rPr>
          <w:rFonts w:ascii="Times New Roman" w:eastAsia="Times New Roman" w:hAnsi="Times New Roman" w:cs="Times New Roman"/>
          <w:bCs/>
          <w:i/>
          <w:sz w:val="28"/>
          <w:szCs w:val="28"/>
        </w:rPr>
        <w:t>,</w:t>
      </w:r>
      <w:r w:rsidRPr="00C00399">
        <w:rPr>
          <w:rFonts w:ascii="Times New Roman" w:eastAsia="Times New Roman" w:hAnsi="Times New Roman" w:cs="Times New Roman"/>
          <w:bCs/>
          <w:i/>
          <w:sz w:val="28"/>
          <w:szCs w:val="28"/>
        </w:rPr>
        <w:t xml:space="preserve"> „Тракийски хотелиери“ ЕООД</w:t>
      </w:r>
      <w:r w:rsidR="007A3D14" w:rsidRPr="00C00399">
        <w:rPr>
          <w:rFonts w:ascii="Times New Roman" w:eastAsia="Times New Roman" w:hAnsi="Times New Roman" w:cs="Times New Roman"/>
          <w:bCs/>
          <w:i/>
          <w:sz w:val="28"/>
          <w:szCs w:val="28"/>
        </w:rPr>
        <w:t>, „Спорт Инвест Панагюрище“ ООД и „</w:t>
      </w:r>
      <w:r w:rsidR="00BF6C8C" w:rsidRPr="00C00399">
        <w:rPr>
          <w:rFonts w:ascii="Times New Roman" w:eastAsia="Times New Roman" w:hAnsi="Times New Roman" w:cs="Times New Roman"/>
          <w:bCs/>
          <w:i/>
          <w:sz w:val="28"/>
          <w:szCs w:val="28"/>
        </w:rPr>
        <w:t xml:space="preserve">Брезник </w:t>
      </w:r>
      <w:proofErr w:type="spellStart"/>
      <w:r w:rsidR="00BF6C8C" w:rsidRPr="00C00399">
        <w:rPr>
          <w:rFonts w:ascii="Times New Roman" w:eastAsia="Times New Roman" w:hAnsi="Times New Roman" w:cs="Times New Roman"/>
          <w:bCs/>
          <w:i/>
          <w:sz w:val="28"/>
          <w:szCs w:val="28"/>
        </w:rPr>
        <w:t>Минералс</w:t>
      </w:r>
      <w:proofErr w:type="spellEnd"/>
      <w:r w:rsidR="007A3D14" w:rsidRPr="00C00399">
        <w:rPr>
          <w:rFonts w:ascii="Times New Roman" w:eastAsia="Times New Roman" w:hAnsi="Times New Roman" w:cs="Times New Roman"/>
          <w:bCs/>
          <w:i/>
          <w:sz w:val="28"/>
          <w:szCs w:val="28"/>
        </w:rPr>
        <w:t>“ ЕООД</w:t>
      </w:r>
      <w:r w:rsidRPr="00C00399">
        <w:rPr>
          <w:rFonts w:ascii="Times New Roman" w:eastAsia="Times New Roman" w:hAnsi="Times New Roman" w:cs="Times New Roman"/>
          <w:bCs/>
          <w:i/>
          <w:sz w:val="28"/>
          <w:szCs w:val="28"/>
        </w:rPr>
        <w:t xml:space="preserve"> за </w:t>
      </w:r>
      <w:r w:rsidRPr="00C00399">
        <w:rPr>
          <w:rFonts w:ascii="Times New Roman" w:eastAsia="Times New Roman" w:hAnsi="Times New Roman" w:cs="Times New Roman"/>
          <w:i/>
          <w:sz w:val="28"/>
          <w:szCs w:val="28"/>
          <w:lang w:eastAsia="bg-BG"/>
        </w:rPr>
        <w:t>периода от 01 юли 202</w:t>
      </w:r>
      <w:r w:rsidR="00F8479E" w:rsidRPr="00C00399">
        <w:rPr>
          <w:rFonts w:ascii="Times New Roman" w:eastAsia="Times New Roman" w:hAnsi="Times New Roman" w:cs="Times New Roman"/>
          <w:i/>
          <w:sz w:val="28"/>
          <w:szCs w:val="28"/>
          <w:lang w:eastAsia="bg-BG"/>
        </w:rPr>
        <w:t>6</w:t>
      </w:r>
      <w:r w:rsidRPr="00C00399">
        <w:rPr>
          <w:rFonts w:ascii="Times New Roman" w:eastAsia="Times New Roman" w:hAnsi="Times New Roman" w:cs="Times New Roman"/>
          <w:i/>
          <w:sz w:val="28"/>
          <w:szCs w:val="28"/>
          <w:lang w:eastAsia="bg-BG"/>
        </w:rPr>
        <w:t xml:space="preserve"> г. до 30 юни 20</w:t>
      </w:r>
      <w:r w:rsidRPr="00C00399">
        <w:rPr>
          <w:rFonts w:ascii="Times New Roman" w:eastAsia="Times New Roman" w:hAnsi="Times New Roman" w:cs="Times New Roman"/>
          <w:i/>
          <w:sz w:val="28"/>
          <w:szCs w:val="28"/>
          <w:lang w:val="en-US" w:eastAsia="bg-BG"/>
        </w:rPr>
        <w:t>2</w:t>
      </w:r>
      <w:r w:rsidR="00F8479E" w:rsidRPr="00C00399">
        <w:rPr>
          <w:rFonts w:ascii="Times New Roman" w:eastAsia="Times New Roman" w:hAnsi="Times New Roman" w:cs="Times New Roman"/>
          <w:i/>
          <w:sz w:val="28"/>
          <w:szCs w:val="28"/>
          <w:lang w:eastAsia="bg-BG"/>
        </w:rPr>
        <w:t>7</w:t>
      </w:r>
      <w:r w:rsidRPr="00C00399">
        <w:rPr>
          <w:rFonts w:ascii="Times New Roman" w:eastAsia="Times New Roman" w:hAnsi="Times New Roman" w:cs="Times New Roman"/>
          <w:i/>
          <w:sz w:val="28"/>
          <w:szCs w:val="28"/>
          <w:lang w:eastAsia="bg-BG"/>
        </w:rPr>
        <w:t xml:space="preserve"> г.</w:t>
      </w:r>
      <w:bookmarkEnd w:id="0"/>
      <w:r w:rsidR="00E226C9" w:rsidRPr="00C00399">
        <w:rPr>
          <w:rFonts w:ascii="Times New Roman" w:eastAsia="Times New Roman" w:hAnsi="Times New Roman" w:cs="Times New Roman"/>
          <w:i/>
          <w:sz w:val="28"/>
          <w:szCs w:val="28"/>
          <w:lang w:eastAsia="bg-BG"/>
        </w:rPr>
        <w:t>“</w:t>
      </w:r>
    </w:p>
    <w:p w14:paraId="1D89D12A" w14:textId="77777777" w:rsidR="00FF6DC0" w:rsidRPr="00C00399" w:rsidRDefault="00F01359" w:rsidP="007D6D1E">
      <w:pPr>
        <w:spacing w:after="0" w:line="240" w:lineRule="auto"/>
        <w:ind w:right="-143" w:firstLine="851"/>
        <w:jc w:val="both"/>
        <w:rPr>
          <w:rFonts w:ascii="Times New Roman" w:hAnsi="Times New Roman" w:cs="Times New Roman"/>
          <w:b/>
          <w:sz w:val="28"/>
          <w:szCs w:val="28"/>
          <w:u w:val="single"/>
          <w:lang w:val="ru-RU"/>
        </w:rPr>
      </w:pPr>
      <w:r w:rsidRPr="00C00399">
        <w:rPr>
          <w:rFonts w:ascii="Times New Roman" w:eastAsia="Times New Roman" w:hAnsi="Times New Roman" w:cs="Times New Roman"/>
          <w:sz w:val="28"/>
          <w:szCs w:val="28"/>
          <w:lang w:val="ru-RU" w:eastAsia="bg-BG"/>
        </w:rPr>
        <w:t xml:space="preserve">    </w:t>
      </w:r>
    </w:p>
    <w:p w14:paraId="4B2A043C" w14:textId="77777777" w:rsidR="007C155C" w:rsidRPr="00C00399" w:rsidRDefault="007C155C" w:rsidP="007D6D1E">
      <w:pPr>
        <w:pStyle w:val="ListParagraph"/>
        <w:spacing w:after="0" w:line="240" w:lineRule="auto"/>
        <w:ind w:left="0" w:right="-143" w:firstLine="851"/>
        <w:jc w:val="both"/>
        <w:rPr>
          <w:rFonts w:ascii="Times New Roman" w:hAnsi="Times New Roman" w:cs="Times New Roman"/>
          <w:b/>
          <w:sz w:val="28"/>
          <w:szCs w:val="28"/>
          <w:u w:val="single"/>
          <w:lang w:val="ru-RU"/>
        </w:rPr>
      </w:pPr>
      <w:r w:rsidRPr="00C00399">
        <w:rPr>
          <w:rFonts w:ascii="Times New Roman" w:hAnsi="Times New Roman" w:cs="Times New Roman"/>
          <w:b/>
          <w:sz w:val="28"/>
          <w:szCs w:val="28"/>
          <w:u w:val="single"/>
          <w:lang w:val="ru-RU"/>
        </w:rPr>
        <w:t>ЧАСТ І - ИЗИСКВАНИЯ КЪМ УСЛУГАТА:</w:t>
      </w:r>
    </w:p>
    <w:p w14:paraId="35FDB1BB" w14:textId="77777777" w:rsidR="007C155C" w:rsidRPr="00C00399" w:rsidRDefault="007C155C" w:rsidP="007D6D1E">
      <w:pPr>
        <w:pStyle w:val="ListParagraph"/>
        <w:spacing w:after="0" w:line="240" w:lineRule="auto"/>
        <w:ind w:left="0" w:right="-143" w:firstLine="851"/>
        <w:jc w:val="both"/>
        <w:rPr>
          <w:rFonts w:ascii="Times New Roman" w:hAnsi="Times New Roman" w:cs="Times New Roman"/>
          <w:b/>
          <w:sz w:val="28"/>
          <w:szCs w:val="28"/>
          <w:u w:val="single"/>
          <w:lang w:val="ru-RU"/>
        </w:rPr>
      </w:pPr>
      <w:r w:rsidRPr="00C00399">
        <w:rPr>
          <w:rFonts w:ascii="Times New Roman" w:hAnsi="Times New Roman" w:cs="Times New Roman"/>
          <w:b/>
          <w:sz w:val="28"/>
          <w:szCs w:val="28"/>
          <w:u w:val="single"/>
          <w:lang w:val="ru-RU"/>
        </w:rPr>
        <w:t xml:space="preserve">1. </w:t>
      </w:r>
      <w:r w:rsidR="0001001F" w:rsidRPr="00C00399">
        <w:rPr>
          <w:rFonts w:ascii="Times New Roman" w:hAnsi="Times New Roman" w:cs="Times New Roman"/>
          <w:b/>
          <w:sz w:val="28"/>
          <w:szCs w:val="28"/>
          <w:u w:val="single"/>
          <w:lang w:val="ru-RU"/>
        </w:rPr>
        <w:t>Общи положения</w:t>
      </w:r>
      <w:r w:rsidR="00D5660C" w:rsidRPr="00C00399">
        <w:rPr>
          <w:rFonts w:ascii="Times New Roman" w:hAnsi="Times New Roman" w:cs="Times New Roman"/>
          <w:b/>
          <w:sz w:val="28"/>
          <w:szCs w:val="28"/>
          <w:u w:val="single"/>
          <w:lang w:val="ru-RU"/>
        </w:rPr>
        <w:t>:</w:t>
      </w:r>
    </w:p>
    <w:p w14:paraId="60982893" w14:textId="77777777" w:rsidR="007C155C" w:rsidRPr="00C00399" w:rsidRDefault="007C155C" w:rsidP="007D6D1E">
      <w:pPr>
        <w:tabs>
          <w:tab w:val="left" w:pos="1276"/>
        </w:tabs>
        <w:spacing w:after="0" w:line="240" w:lineRule="auto"/>
        <w:ind w:right="-143" w:firstLine="851"/>
        <w:jc w:val="both"/>
        <w:rPr>
          <w:rFonts w:ascii="Times New Roman" w:hAnsi="Times New Roman" w:cs="Times New Roman"/>
          <w:sz w:val="28"/>
          <w:szCs w:val="28"/>
          <w:lang w:val="ru-RU"/>
        </w:rPr>
      </w:pPr>
      <w:r w:rsidRPr="00C00399">
        <w:rPr>
          <w:rFonts w:ascii="Times New Roman" w:hAnsi="Times New Roman" w:cs="Times New Roman"/>
          <w:sz w:val="28"/>
          <w:szCs w:val="28"/>
          <w:lang w:val="ru-RU"/>
        </w:rPr>
        <w:t>1.1</w:t>
      </w:r>
      <w:r w:rsidRPr="00C00399">
        <w:rPr>
          <w:rFonts w:ascii="Times New Roman" w:hAnsi="Times New Roman" w:cs="Times New Roman"/>
          <w:b/>
          <w:sz w:val="28"/>
          <w:szCs w:val="28"/>
          <w:lang w:val="ru-RU"/>
        </w:rPr>
        <w:t xml:space="preserve">. </w:t>
      </w:r>
      <w:r w:rsidRPr="00C00399">
        <w:rPr>
          <w:rFonts w:ascii="Times New Roman" w:hAnsi="Times New Roman" w:cs="Times New Roman"/>
          <w:sz w:val="28"/>
          <w:szCs w:val="28"/>
          <w:lang w:val="ru-RU"/>
        </w:rPr>
        <w:t xml:space="preserve">Всички правоотношения, свързани с организирането и провеждането на </w:t>
      </w:r>
      <w:r w:rsidR="000E1F04" w:rsidRPr="00C00399">
        <w:rPr>
          <w:rFonts w:ascii="Times New Roman" w:hAnsi="Times New Roman" w:cs="Times New Roman"/>
          <w:sz w:val="28"/>
          <w:szCs w:val="28"/>
          <w:lang w:val="ru-RU"/>
        </w:rPr>
        <w:t>тръжната процедура</w:t>
      </w:r>
      <w:r w:rsidRPr="00C00399">
        <w:rPr>
          <w:rFonts w:ascii="Times New Roman" w:hAnsi="Times New Roman" w:cs="Times New Roman"/>
          <w:sz w:val="28"/>
          <w:szCs w:val="28"/>
          <w:lang w:val="ru-RU"/>
        </w:rPr>
        <w:t xml:space="preserve"> се регламентират от настоящата документация.</w:t>
      </w:r>
    </w:p>
    <w:p w14:paraId="665D2E4D" w14:textId="58DA43DC" w:rsidR="00CF0FEC" w:rsidRPr="00C00399" w:rsidRDefault="007C155C" w:rsidP="00CF0FEC">
      <w:pPr>
        <w:tabs>
          <w:tab w:val="left" w:pos="1276"/>
        </w:tabs>
        <w:spacing w:after="0" w:line="240" w:lineRule="auto"/>
        <w:ind w:right="-143" w:firstLine="851"/>
        <w:jc w:val="both"/>
        <w:rPr>
          <w:rFonts w:ascii="Times New Roman" w:hAnsi="Times New Roman" w:cs="Times New Roman"/>
          <w:sz w:val="28"/>
          <w:szCs w:val="28"/>
          <w:shd w:val="clear" w:color="auto" w:fill="FFFFFF"/>
        </w:rPr>
      </w:pPr>
      <w:r w:rsidRPr="00C00399">
        <w:rPr>
          <w:rFonts w:ascii="Times New Roman" w:hAnsi="Times New Roman" w:cs="Times New Roman"/>
          <w:sz w:val="28"/>
          <w:szCs w:val="28"/>
          <w:lang w:val="ru-RU"/>
        </w:rPr>
        <w:t>1.</w:t>
      </w:r>
      <w:r w:rsidR="00E20476" w:rsidRPr="00C00399">
        <w:rPr>
          <w:rFonts w:ascii="Times New Roman" w:hAnsi="Times New Roman" w:cs="Times New Roman"/>
          <w:sz w:val="28"/>
          <w:szCs w:val="28"/>
          <w:lang w:val="ru-RU"/>
        </w:rPr>
        <w:t>2</w:t>
      </w:r>
      <w:r w:rsidRPr="00C00399">
        <w:rPr>
          <w:rFonts w:ascii="Times New Roman" w:hAnsi="Times New Roman" w:cs="Times New Roman"/>
          <w:sz w:val="28"/>
          <w:szCs w:val="28"/>
          <w:lang w:val="ru-RU"/>
        </w:rPr>
        <w:t>.</w:t>
      </w:r>
      <w:r w:rsidR="00CF0FEC" w:rsidRPr="00C00399">
        <w:rPr>
          <w:rFonts w:ascii="Times New Roman" w:hAnsi="Times New Roman" w:cs="Times New Roman"/>
          <w:sz w:val="28"/>
          <w:szCs w:val="28"/>
          <w:lang w:val="ru-RU"/>
        </w:rPr>
        <w:t xml:space="preserve"> </w:t>
      </w:r>
      <w:r w:rsidR="00CF0FEC" w:rsidRPr="00C00399">
        <w:rPr>
          <w:rFonts w:ascii="Times New Roman" w:hAnsi="Times New Roman" w:cs="Times New Roman"/>
          <w:i/>
          <w:iCs/>
          <w:sz w:val="28"/>
          <w:szCs w:val="28"/>
        </w:rPr>
        <w:t xml:space="preserve">Предмет на </w:t>
      </w:r>
      <w:r w:rsidR="00CF0FEC" w:rsidRPr="00C00399">
        <w:rPr>
          <w:rFonts w:ascii="Times New Roman" w:hAnsi="Times New Roman" w:cs="Times New Roman"/>
          <w:i/>
          <w:iCs/>
          <w:sz w:val="28"/>
          <w:szCs w:val="28"/>
          <w:lang w:val="ru-RU"/>
        </w:rPr>
        <w:t>тръжната процедура</w:t>
      </w:r>
      <w:r w:rsidR="00CF0FEC" w:rsidRPr="00C00399">
        <w:rPr>
          <w:rFonts w:ascii="Times New Roman" w:hAnsi="Times New Roman" w:cs="Times New Roman"/>
          <w:sz w:val="28"/>
          <w:szCs w:val="28"/>
          <w:lang w:val="ru-RU"/>
        </w:rPr>
        <w:t xml:space="preserve"> е</w:t>
      </w:r>
      <w:r w:rsidR="00CF0FEC" w:rsidRPr="00C00399">
        <w:rPr>
          <w:rFonts w:ascii="Times New Roman" w:hAnsi="Times New Roman" w:cs="Times New Roman"/>
          <w:sz w:val="28"/>
          <w:szCs w:val="28"/>
          <w:lang w:val="en-US"/>
        </w:rPr>
        <w:t xml:space="preserve"> </w:t>
      </w:r>
      <w:r w:rsidR="00CF0FEC" w:rsidRPr="00C00399">
        <w:rPr>
          <w:rFonts w:ascii="Times New Roman" w:hAnsi="Times New Roman" w:cs="Times New Roman"/>
          <w:sz w:val="28"/>
          <w:szCs w:val="28"/>
        </w:rPr>
        <w:t xml:space="preserve">изборът на надежден </w:t>
      </w:r>
      <w:r w:rsidR="00E226C9" w:rsidRPr="00C00399">
        <w:rPr>
          <w:rFonts w:ascii="Times New Roman" w:hAnsi="Times New Roman" w:cs="Times New Roman"/>
          <w:sz w:val="28"/>
          <w:szCs w:val="28"/>
          <w:lang w:val="ru-RU"/>
        </w:rPr>
        <w:t>Изпълнител</w:t>
      </w:r>
      <w:r w:rsidR="00CF0FEC" w:rsidRPr="00C00399">
        <w:rPr>
          <w:rFonts w:ascii="Times New Roman" w:hAnsi="Times New Roman" w:cs="Times New Roman"/>
          <w:sz w:val="28"/>
          <w:szCs w:val="28"/>
        </w:rPr>
        <w:t xml:space="preserve"> </w:t>
      </w:r>
      <w:r w:rsidR="00CF0FEC" w:rsidRPr="00C00399">
        <w:rPr>
          <w:rFonts w:ascii="Times New Roman" w:hAnsi="Times New Roman" w:cs="Times New Roman"/>
          <w:sz w:val="28"/>
          <w:szCs w:val="28"/>
          <w:lang w:val="en-US"/>
        </w:rPr>
        <w:t>(</w:t>
      </w:r>
      <w:r w:rsidR="00CF0FEC" w:rsidRPr="00C00399">
        <w:rPr>
          <w:rFonts w:ascii="Times New Roman" w:hAnsi="Times New Roman" w:cs="Times New Roman"/>
          <w:sz w:val="28"/>
          <w:szCs w:val="28"/>
        </w:rPr>
        <w:t xml:space="preserve">търговец на електрическа енергия и координатор на балансираща група, отговарящ на нормативните изисквания), който при условията на настоящата </w:t>
      </w:r>
      <w:r w:rsidR="00CF0FEC" w:rsidRPr="00C00399">
        <w:rPr>
          <w:rFonts w:ascii="Times New Roman" w:hAnsi="Times New Roman" w:cs="Times New Roman"/>
          <w:sz w:val="28"/>
          <w:szCs w:val="28"/>
          <w:lang w:val="ru-RU"/>
        </w:rPr>
        <w:t>документация</w:t>
      </w:r>
      <w:r w:rsidR="00CF0FEC" w:rsidRPr="00C00399">
        <w:rPr>
          <w:rFonts w:ascii="Times New Roman" w:hAnsi="Times New Roman" w:cs="Times New Roman"/>
          <w:sz w:val="28"/>
          <w:szCs w:val="28"/>
        </w:rPr>
        <w:t xml:space="preserve"> да достави необходимите количества електрическа енергия</w:t>
      </w:r>
      <w:r w:rsidR="00CF0FEC" w:rsidRPr="00C00399">
        <w:rPr>
          <w:rFonts w:ascii="Times New Roman" w:hAnsi="Times New Roman" w:cs="Times New Roman"/>
          <w:sz w:val="28"/>
          <w:szCs w:val="28"/>
          <w:lang w:val="en-US"/>
        </w:rPr>
        <w:t xml:space="preserve"> </w:t>
      </w:r>
      <w:r w:rsidR="00CF0FEC" w:rsidRPr="00C00399">
        <w:rPr>
          <w:rFonts w:ascii="Times New Roman" w:hAnsi="Times New Roman" w:cs="Times New Roman"/>
          <w:sz w:val="28"/>
          <w:szCs w:val="28"/>
        </w:rPr>
        <w:t xml:space="preserve">и да балансира обектите на </w:t>
      </w:r>
      <w:r w:rsidR="00CF0FEC" w:rsidRPr="00C00399">
        <w:rPr>
          <w:rFonts w:ascii="Times New Roman" w:hAnsi="Times New Roman" w:cs="Times New Roman"/>
          <w:b/>
          <w:bCs/>
          <w:i/>
          <w:iCs/>
          <w:sz w:val="28"/>
          <w:szCs w:val="28"/>
        </w:rPr>
        <w:t>„Асарел-Медет“ АД, присъединени на страна високо, средно и ниско напрежение</w:t>
      </w:r>
      <w:r w:rsidR="00CF0FEC" w:rsidRPr="00C00399">
        <w:rPr>
          <w:rFonts w:ascii="Times New Roman" w:hAnsi="Times New Roman" w:cs="Times New Roman"/>
          <w:i/>
          <w:iCs/>
          <w:sz w:val="28"/>
          <w:szCs w:val="28"/>
        </w:rPr>
        <w:t>,</w:t>
      </w:r>
      <w:r w:rsidR="00CF0FEC" w:rsidRPr="00C00399">
        <w:rPr>
          <w:rFonts w:ascii="Times New Roman" w:hAnsi="Times New Roman" w:cs="Times New Roman"/>
          <w:sz w:val="28"/>
          <w:szCs w:val="28"/>
        </w:rPr>
        <w:t xml:space="preserve"> както и </w:t>
      </w:r>
      <w:r w:rsidR="00CF0FEC" w:rsidRPr="00C00399">
        <w:rPr>
          <w:rFonts w:ascii="Times New Roman" w:eastAsia="Times New Roman" w:hAnsi="Times New Roman" w:cs="Times New Roman"/>
          <w:bCs/>
          <w:sz w:val="28"/>
          <w:szCs w:val="28"/>
        </w:rPr>
        <w:t xml:space="preserve">дружествата </w:t>
      </w:r>
      <w:r w:rsidR="00CF0FEC" w:rsidRPr="00C00399">
        <w:rPr>
          <w:rFonts w:ascii="Times New Roman" w:eastAsia="Times New Roman" w:hAnsi="Times New Roman" w:cs="Times New Roman"/>
          <w:bCs/>
          <w:i/>
          <w:iCs/>
          <w:sz w:val="28"/>
          <w:szCs w:val="28"/>
        </w:rPr>
        <w:t>„</w:t>
      </w:r>
      <w:r w:rsidR="00CF0FEC" w:rsidRPr="00C00399">
        <w:rPr>
          <w:rFonts w:ascii="Times New Roman" w:eastAsia="Times New Roman" w:hAnsi="Times New Roman" w:cs="Times New Roman"/>
          <w:b/>
          <w:i/>
          <w:iCs/>
          <w:sz w:val="28"/>
          <w:szCs w:val="28"/>
        </w:rPr>
        <w:t xml:space="preserve">Асарел Панагюрище Здраве“ АД, „Тракийски хотелиери“ ЕООД, „Спорт Инвест Панагюрище“ ООД и „Брезник </w:t>
      </w:r>
      <w:proofErr w:type="spellStart"/>
      <w:r w:rsidR="00CF0FEC" w:rsidRPr="00C00399">
        <w:rPr>
          <w:rFonts w:ascii="Times New Roman" w:eastAsia="Times New Roman" w:hAnsi="Times New Roman" w:cs="Times New Roman"/>
          <w:b/>
          <w:i/>
          <w:iCs/>
          <w:sz w:val="28"/>
          <w:szCs w:val="28"/>
        </w:rPr>
        <w:t>Минералс</w:t>
      </w:r>
      <w:proofErr w:type="spellEnd"/>
      <w:r w:rsidR="00CF0FEC" w:rsidRPr="00C00399">
        <w:rPr>
          <w:rFonts w:ascii="Times New Roman" w:eastAsia="Times New Roman" w:hAnsi="Times New Roman" w:cs="Times New Roman"/>
          <w:b/>
          <w:i/>
          <w:iCs/>
          <w:sz w:val="28"/>
          <w:szCs w:val="28"/>
        </w:rPr>
        <w:t>“</w:t>
      </w:r>
      <w:r w:rsidR="00CF0FEC" w:rsidRPr="00C00399">
        <w:rPr>
          <w:rFonts w:ascii="Times New Roman" w:eastAsia="Times New Roman" w:hAnsi="Times New Roman" w:cs="Times New Roman"/>
          <w:bCs/>
          <w:i/>
          <w:iCs/>
          <w:sz w:val="28"/>
          <w:szCs w:val="28"/>
        </w:rPr>
        <w:t xml:space="preserve"> </w:t>
      </w:r>
      <w:r w:rsidR="00CF0FEC" w:rsidRPr="00C00399">
        <w:rPr>
          <w:rFonts w:ascii="Times New Roman" w:eastAsia="Times New Roman" w:hAnsi="Times New Roman" w:cs="Times New Roman"/>
          <w:b/>
          <w:i/>
          <w:iCs/>
          <w:sz w:val="28"/>
          <w:szCs w:val="28"/>
        </w:rPr>
        <w:t xml:space="preserve"> ЕООД</w:t>
      </w:r>
      <w:r w:rsidR="00CF0FEC" w:rsidRPr="00C00399">
        <w:rPr>
          <w:rFonts w:ascii="Times New Roman" w:eastAsia="Times New Roman" w:hAnsi="Times New Roman" w:cs="Times New Roman"/>
          <w:bCs/>
          <w:sz w:val="28"/>
          <w:szCs w:val="28"/>
        </w:rPr>
        <w:t xml:space="preserve"> за </w:t>
      </w:r>
      <w:r w:rsidR="00CF0FEC" w:rsidRPr="00C00399">
        <w:rPr>
          <w:rFonts w:ascii="Times New Roman" w:eastAsia="Times New Roman" w:hAnsi="Times New Roman" w:cs="Times New Roman"/>
          <w:sz w:val="28"/>
          <w:szCs w:val="28"/>
          <w:lang w:eastAsia="bg-BG"/>
        </w:rPr>
        <w:t>периода от</w:t>
      </w:r>
      <w:r w:rsidR="00CF0FEC" w:rsidRPr="00C00399">
        <w:rPr>
          <w:rFonts w:ascii="Times New Roman" w:eastAsia="Times New Roman" w:hAnsi="Times New Roman" w:cs="Times New Roman"/>
          <w:sz w:val="28"/>
          <w:szCs w:val="28"/>
          <w:lang w:val="en-US" w:eastAsia="bg-BG"/>
        </w:rPr>
        <w:t xml:space="preserve"> </w:t>
      </w:r>
      <w:r w:rsidR="00CF0FEC" w:rsidRPr="00C00399">
        <w:rPr>
          <w:rFonts w:ascii="Times New Roman" w:eastAsia="Times New Roman" w:hAnsi="Times New Roman" w:cs="Times New Roman"/>
          <w:sz w:val="28"/>
          <w:szCs w:val="28"/>
          <w:lang w:eastAsia="bg-BG"/>
        </w:rPr>
        <w:t>01 юли 202</w:t>
      </w:r>
      <w:r w:rsidR="00F8479E" w:rsidRPr="00C00399">
        <w:rPr>
          <w:rFonts w:ascii="Times New Roman" w:eastAsia="Times New Roman" w:hAnsi="Times New Roman" w:cs="Times New Roman"/>
          <w:sz w:val="28"/>
          <w:szCs w:val="28"/>
          <w:lang w:eastAsia="bg-BG"/>
        </w:rPr>
        <w:t>6</w:t>
      </w:r>
      <w:r w:rsidR="00CF0FEC" w:rsidRPr="00C00399">
        <w:rPr>
          <w:rFonts w:ascii="Times New Roman" w:eastAsia="Times New Roman" w:hAnsi="Times New Roman" w:cs="Times New Roman"/>
          <w:sz w:val="28"/>
          <w:szCs w:val="28"/>
          <w:lang w:eastAsia="bg-BG"/>
        </w:rPr>
        <w:t xml:space="preserve"> г. до 30 юни 20</w:t>
      </w:r>
      <w:r w:rsidR="00CF0FEC" w:rsidRPr="00C00399">
        <w:rPr>
          <w:rFonts w:ascii="Times New Roman" w:eastAsia="Times New Roman" w:hAnsi="Times New Roman" w:cs="Times New Roman"/>
          <w:sz w:val="28"/>
          <w:szCs w:val="28"/>
          <w:lang w:val="en-US" w:eastAsia="bg-BG"/>
        </w:rPr>
        <w:t>2</w:t>
      </w:r>
      <w:r w:rsidR="00F8479E" w:rsidRPr="00C00399">
        <w:rPr>
          <w:rFonts w:ascii="Times New Roman" w:eastAsia="Times New Roman" w:hAnsi="Times New Roman" w:cs="Times New Roman"/>
          <w:sz w:val="28"/>
          <w:szCs w:val="28"/>
          <w:lang w:eastAsia="bg-BG"/>
        </w:rPr>
        <w:t>7</w:t>
      </w:r>
      <w:r w:rsidR="00CF0FEC" w:rsidRPr="00C00399">
        <w:rPr>
          <w:rFonts w:ascii="Times New Roman" w:eastAsia="Times New Roman" w:hAnsi="Times New Roman" w:cs="Times New Roman"/>
          <w:sz w:val="28"/>
          <w:szCs w:val="28"/>
          <w:lang w:eastAsia="bg-BG"/>
        </w:rPr>
        <w:t xml:space="preserve"> г.</w:t>
      </w:r>
      <w:r w:rsidR="00CF0FEC" w:rsidRPr="00C00399">
        <w:rPr>
          <w:rFonts w:ascii="Times New Roman" w:hAnsi="Times New Roman" w:cs="Times New Roman"/>
          <w:sz w:val="28"/>
          <w:szCs w:val="28"/>
          <w:lang w:eastAsia="bg-BG"/>
        </w:rPr>
        <w:t xml:space="preserve">, </w:t>
      </w:r>
      <w:r w:rsidR="00CF0FEC" w:rsidRPr="00C00399">
        <w:rPr>
          <w:rFonts w:ascii="Times New Roman" w:hAnsi="Times New Roman" w:cs="Times New Roman"/>
          <w:sz w:val="28"/>
          <w:szCs w:val="28"/>
        </w:rPr>
        <w:t>както</w:t>
      </w:r>
      <w:r w:rsidR="00CF0FEC" w:rsidRPr="00C00399">
        <w:rPr>
          <w:rFonts w:ascii="Times New Roman" w:hAnsi="Times New Roman" w:cs="Times New Roman"/>
          <w:bCs/>
          <w:sz w:val="28"/>
          <w:szCs w:val="28"/>
        </w:rPr>
        <w:t xml:space="preserve"> </w:t>
      </w:r>
      <w:r w:rsidR="00CF0FEC" w:rsidRPr="00C00399">
        <w:rPr>
          <w:rFonts w:ascii="Times New Roman" w:hAnsi="Times New Roman" w:cs="Times New Roman"/>
          <w:sz w:val="28"/>
          <w:szCs w:val="28"/>
        </w:rPr>
        <w:t>и сключване на договор за комбинирани услуги по смисъла на чл. 20 от Правилата за търговия с електрическа енергия (ПТЕЕ).</w:t>
      </w:r>
    </w:p>
    <w:p w14:paraId="2CB0B876" w14:textId="77777777" w:rsidR="007C155C" w:rsidRPr="00C00399" w:rsidRDefault="007C155C" w:rsidP="007D6D1E">
      <w:pPr>
        <w:tabs>
          <w:tab w:val="left" w:pos="1276"/>
        </w:tabs>
        <w:spacing w:after="0" w:line="240" w:lineRule="auto"/>
        <w:ind w:right="-143" w:firstLine="851"/>
        <w:jc w:val="both"/>
        <w:rPr>
          <w:rFonts w:ascii="Times New Roman" w:hAnsi="Times New Roman" w:cs="Times New Roman"/>
          <w:b/>
          <w:sz w:val="28"/>
          <w:szCs w:val="28"/>
          <w:lang w:val="ru-RU"/>
        </w:rPr>
      </w:pPr>
      <w:r w:rsidRPr="00C00399">
        <w:rPr>
          <w:rFonts w:ascii="Times New Roman" w:hAnsi="Times New Roman" w:cs="Times New Roman"/>
          <w:sz w:val="28"/>
          <w:szCs w:val="28"/>
          <w:lang w:val="ru-RU"/>
        </w:rPr>
        <w:t>1.</w:t>
      </w:r>
      <w:r w:rsidR="007A44B2" w:rsidRPr="00C00399">
        <w:rPr>
          <w:rFonts w:ascii="Times New Roman" w:hAnsi="Times New Roman" w:cs="Times New Roman"/>
          <w:sz w:val="28"/>
          <w:szCs w:val="28"/>
          <w:lang w:val="ru-RU"/>
        </w:rPr>
        <w:t>3</w:t>
      </w:r>
      <w:r w:rsidRPr="00C00399">
        <w:rPr>
          <w:rFonts w:ascii="Times New Roman" w:hAnsi="Times New Roman" w:cs="Times New Roman"/>
          <w:sz w:val="28"/>
          <w:szCs w:val="28"/>
          <w:lang w:val="ru-RU"/>
        </w:rPr>
        <w:t xml:space="preserve">. Изборът на Изпълнител се провежда между писмено поканени потенциални </w:t>
      </w:r>
      <w:r w:rsidR="00FF6DC0" w:rsidRPr="00C00399">
        <w:rPr>
          <w:rFonts w:ascii="Times New Roman" w:hAnsi="Times New Roman" w:cs="Times New Roman"/>
          <w:sz w:val="28"/>
          <w:szCs w:val="28"/>
          <w:lang w:val="ru-RU"/>
        </w:rPr>
        <w:t xml:space="preserve">доставчици/КБГ </w:t>
      </w:r>
      <w:r w:rsidRPr="00C00399">
        <w:rPr>
          <w:rFonts w:ascii="Times New Roman" w:hAnsi="Times New Roman" w:cs="Times New Roman"/>
          <w:sz w:val="28"/>
          <w:szCs w:val="28"/>
          <w:lang w:val="ru-RU"/>
        </w:rPr>
        <w:t xml:space="preserve">и всяка фирма проявила интерес към поканата отправена по Интернет, публикувана на </w:t>
      </w:r>
      <w:r w:rsidR="00400C97">
        <w:fldChar w:fldCharType="begin"/>
      </w:r>
      <w:r w:rsidR="00400C97">
        <w:instrText xml:space="preserve"> HYPERLINK "http://www.asarel.com" </w:instrText>
      </w:r>
      <w:r w:rsidR="00400C97">
        <w:fldChar w:fldCharType="separate"/>
      </w:r>
      <w:r w:rsidRPr="00C00399">
        <w:rPr>
          <w:rStyle w:val="Hyperlink"/>
          <w:rFonts w:ascii="Times New Roman" w:hAnsi="Times New Roman" w:cs="Times New Roman"/>
          <w:color w:val="auto"/>
          <w:sz w:val="28"/>
          <w:szCs w:val="28"/>
          <w:lang w:val="en-US"/>
        </w:rPr>
        <w:t>http</w:t>
      </w:r>
      <w:r w:rsidRPr="00C00399">
        <w:rPr>
          <w:rStyle w:val="Hyperlink"/>
          <w:rFonts w:ascii="Times New Roman" w:hAnsi="Times New Roman" w:cs="Times New Roman"/>
          <w:color w:val="auto"/>
          <w:sz w:val="28"/>
          <w:szCs w:val="28"/>
          <w:lang w:val="ru-RU"/>
        </w:rPr>
        <w:t>://</w:t>
      </w:r>
      <w:r w:rsidRPr="00C00399">
        <w:rPr>
          <w:rStyle w:val="Hyperlink"/>
          <w:rFonts w:ascii="Times New Roman" w:hAnsi="Times New Roman" w:cs="Times New Roman"/>
          <w:color w:val="auto"/>
          <w:sz w:val="28"/>
          <w:szCs w:val="28"/>
          <w:lang w:val="en-US"/>
        </w:rPr>
        <w:t>www</w:t>
      </w:r>
      <w:r w:rsidRPr="00C00399">
        <w:rPr>
          <w:rStyle w:val="Hyperlink"/>
          <w:rFonts w:ascii="Times New Roman" w:hAnsi="Times New Roman" w:cs="Times New Roman"/>
          <w:color w:val="auto"/>
          <w:sz w:val="28"/>
          <w:szCs w:val="28"/>
          <w:lang w:val="ru-RU"/>
        </w:rPr>
        <w:t>.</w:t>
      </w:r>
      <w:proofErr w:type="spellStart"/>
      <w:r w:rsidRPr="00C00399">
        <w:rPr>
          <w:rStyle w:val="Hyperlink"/>
          <w:rFonts w:ascii="Times New Roman" w:hAnsi="Times New Roman" w:cs="Times New Roman"/>
          <w:color w:val="auto"/>
          <w:sz w:val="28"/>
          <w:szCs w:val="28"/>
          <w:lang w:val="en-US"/>
        </w:rPr>
        <w:t>asarel</w:t>
      </w:r>
      <w:proofErr w:type="spellEnd"/>
      <w:r w:rsidRPr="00C00399">
        <w:rPr>
          <w:rStyle w:val="Hyperlink"/>
          <w:rFonts w:ascii="Times New Roman" w:hAnsi="Times New Roman" w:cs="Times New Roman"/>
          <w:color w:val="auto"/>
          <w:sz w:val="28"/>
          <w:szCs w:val="28"/>
          <w:lang w:val="ru-RU"/>
        </w:rPr>
        <w:t>.</w:t>
      </w:r>
      <w:r w:rsidRPr="00C00399">
        <w:rPr>
          <w:rStyle w:val="Hyperlink"/>
          <w:rFonts w:ascii="Times New Roman" w:hAnsi="Times New Roman" w:cs="Times New Roman"/>
          <w:color w:val="auto"/>
          <w:sz w:val="28"/>
          <w:szCs w:val="28"/>
          <w:lang w:val="en-US"/>
        </w:rPr>
        <w:t>com</w:t>
      </w:r>
      <w:r w:rsidR="00400C97">
        <w:rPr>
          <w:rStyle w:val="Hyperlink"/>
          <w:rFonts w:ascii="Times New Roman" w:hAnsi="Times New Roman" w:cs="Times New Roman"/>
          <w:color w:val="auto"/>
          <w:sz w:val="28"/>
          <w:szCs w:val="28"/>
          <w:lang w:val="en-US"/>
        </w:rPr>
        <w:fldChar w:fldCharType="end"/>
      </w:r>
      <w:r w:rsidRPr="00C00399">
        <w:rPr>
          <w:rFonts w:ascii="Times New Roman" w:hAnsi="Times New Roman" w:cs="Times New Roman"/>
          <w:b/>
          <w:sz w:val="28"/>
          <w:szCs w:val="28"/>
          <w:lang w:val="ru-RU"/>
        </w:rPr>
        <w:t>.</w:t>
      </w:r>
    </w:p>
    <w:p w14:paraId="12A1401E" w14:textId="77777777" w:rsidR="007D6D1E" w:rsidRPr="00C00399" w:rsidRDefault="007D6D1E" w:rsidP="007D6D1E">
      <w:pPr>
        <w:pStyle w:val="ListParagraph"/>
        <w:tabs>
          <w:tab w:val="left" w:pos="1276"/>
        </w:tabs>
        <w:spacing w:after="0" w:line="240" w:lineRule="auto"/>
        <w:ind w:left="851" w:right="-143"/>
        <w:jc w:val="both"/>
        <w:rPr>
          <w:rFonts w:ascii="Times New Roman" w:eastAsia="Times New Roman" w:hAnsi="Times New Roman" w:cs="Times New Roman"/>
          <w:b/>
          <w:sz w:val="28"/>
          <w:szCs w:val="28"/>
          <w:u w:val="single"/>
          <w:lang w:eastAsia="bg-BG"/>
        </w:rPr>
      </w:pPr>
    </w:p>
    <w:p w14:paraId="5020D03D" w14:textId="77777777" w:rsidR="00687DD4" w:rsidRPr="00C00399" w:rsidRDefault="0001001F" w:rsidP="007D6D1E">
      <w:pPr>
        <w:pStyle w:val="ListParagraph"/>
        <w:numPr>
          <w:ilvl w:val="0"/>
          <w:numId w:val="14"/>
        </w:numPr>
        <w:spacing w:after="0" w:line="240" w:lineRule="auto"/>
        <w:ind w:left="0" w:right="-143" w:firstLine="851"/>
        <w:jc w:val="both"/>
        <w:rPr>
          <w:rFonts w:ascii="Times New Roman" w:eastAsia="Times New Roman" w:hAnsi="Times New Roman" w:cs="Times New Roman"/>
          <w:b/>
          <w:sz w:val="28"/>
          <w:szCs w:val="28"/>
          <w:u w:val="single"/>
          <w:lang w:eastAsia="bg-BG"/>
        </w:rPr>
      </w:pPr>
      <w:r w:rsidRPr="00C00399">
        <w:rPr>
          <w:rFonts w:ascii="Times New Roman" w:eastAsia="Times New Roman" w:hAnsi="Times New Roman" w:cs="Times New Roman"/>
          <w:b/>
          <w:sz w:val="28"/>
          <w:szCs w:val="28"/>
          <w:u w:val="single"/>
          <w:lang w:eastAsia="bg-BG"/>
        </w:rPr>
        <w:t>Съществуващо положение</w:t>
      </w:r>
      <w:r w:rsidR="00D5660C" w:rsidRPr="00C00399">
        <w:rPr>
          <w:rFonts w:ascii="Times New Roman" w:eastAsia="Times New Roman" w:hAnsi="Times New Roman" w:cs="Times New Roman"/>
          <w:b/>
          <w:sz w:val="28"/>
          <w:szCs w:val="28"/>
          <w:u w:val="single"/>
          <w:lang w:eastAsia="bg-BG"/>
        </w:rPr>
        <w:t>:</w:t>
      </w:r>
    </w:p>
    <w:p w14:paraId="0081679F" w14:textId="798E5F5C" w:rsidR="003419F1" w:rsidRPr="00C00399" w:rsidRDefault="00BF6C8C" w:rsidP="003419F1">
      <w:pPr>
        <w:spacing w:after="0" w:line="240" w:lineRule="auto"/>
        <w:ind w:right="-143" w:firstLine="851"/>
        <w:jc w:val="both"/>
        <w:rPr>
          <w:rFonts w:ascii="Times New Roman" w:eastAsia="Times New Roman" w:hAnsi="Times New Roman" w:cs="Times New Roman"/>
          <w:sz w:val="28"/>
          <w:szCs w:val="28"/>
          <w:lang w:val="ru-RU" w:eastAsia="bg-BG"/>
        </w:rPr>
      </w:pPr>
      <w:r w:rsidRPr="00C00399">
        <w:rPr>
          <w:rFonts w:ascii="Times New Roman" w:eastAsia="Times New Roman" w:hAnsi="Times New Roman" w:cs="Times New Roman"/>
          <w:sz w:val="28"/>
          <w:szCs w:val="28"/>
          <w:lang w:val="en-US" w:eastAsia="bg-BG"/>
        </w:rPr>
        <w:t>2</w:t>
      </w:r>
      <w:r w:rsidR="00E20476" w:rsidRPr="00C00399">
        <w:rPr>
          <w:rFonts w:ascii="Times New Roman" w:eastAsia="Times New Roman" w:hAnsi="Times New Roman" w:cs="Times New Roman"/>
          <w:sz w:val="28"/>
          <w:szCs w:val="28"/>
          <w:lang w:val="ru-RU" w:eastAsia="bg-BG"/>
        </w:rPr>
        <w:t xml:space="preserve">.1. </w:t>
      </w:r>
      <w:r w:rsidR="00E20476" w:rsidRPr="00C00399">
        <w:rPr>
          <w:rFonts w:ascii="Times New Roman" w:eastAsia="Times New Roman" w:hAnsi="Times New Roman" w:cs="Times New Roman"/>
          <w:b/>
          <w:i/>
          <w:sz w:val="28"/>
          <w:szCs w:val="28"/>
          <w:u w:val="single"/>
          <w:lang w:eastAsia="bg-BG"/>
        </w:rPr>
        <w:t>Лот 1</w:t>
      </w:r>
      <w:r w:rsidR="00E20476" w:rsidRPr="00C00399">
        <w:rPr>
          <w:rFonts w:ascii="Times New Roman" w:eastAsia="Times New Roman" w:hAnsi="Times New Roman" w:cs="Times New Roman"/>
          <w:sz w:val="28"/>
          <w:szCs w:val="28"/>
          <w:lang w:eastAsia="bg-BG"/>
        </w:rPr>
        <w:t xml:space="preserve"> – </w:t>
      </w:r>
      <w:r w:rsidR="00687DD4" w:rsidRPr="00C00399">
        <w:rPr>
          <w:rFonts w:ascii="Times New Roman" w:eastAsia="Times New Roman" w:hAnsi="Times New Roman" w:cs="Times New Roman"/>
          <w:b/>
          <w:i/>
          <w:sz w:val="28"/>
          <w:szCs w:val="28"/>
          <w:lang w:val="ru-RU" w:eastAsia="bg-BG"/>
        </w:rPr>
        <w:t>“Асарел-Медет” АД</w:t>
      </w:r>
      <w:r w:rsidR="00687DD4" w:rsidRPr="00C00399">
        <w:rPr>
          <w:rFonts w:ascii="Times New Roman" w:eastAsia="Times New Roman" w:hAnsi="Times New Roman" w:cs="Times New Roman"/>
          <w:sz w:val="28"/>
          <w:szCs w:val="28"/>
          <w:lang w:val="ru-RU" w:eastAsia="bg-BG"/>
        </w:rPr>
        <w:t xml:space="preserve"> е </w:t>
      </w:r>
      <w:r w:rsidR="003419F1" w:rsidRPr="00C00399">
        <w:rPr>
          <w:rFonts w:ascii="Times New Roman" w:eastAsia="Times New Roman" w:hAnsi="Times New Roman" w:cs="Times New Roman"/>
          <w:sz w:val="28"/>
          <w:szCs w:val="28"/>
          <w:lang w:eastAsia="bg-BG"/>
        </w:rPr>
        <w:t>акционерно дружество с основен предмет на дейност - открит добив и обогатяване на медни и други руди, биохимично извличане на мед и свързаните с това инженерингови и търговски дейности. Компанията извършва проучвателни, инженерно-</w:t>
      </w:r>
      <w:proofErr w:type="spellStart"/>
      <w:r w:rsidR="003419F1" w:rsidRPr="00C00399">
        <w:rPr>
          <w:rFonts w:ascii="Times New Roman" w:eastAsia="Times New Roman" w:hAnsi="Times New Roman" w:cs="Times New Roman"/>
          <w:sz w:val="28"/>
          <w:szCs w:val="28"/>
          <w:lang w:eastAsia="bg-BG"/>
        </w:rPr>
        <w:t>внедрителски</w:t>
      </w:r>
      <w:proofErr w:type="spellEnd"/>
      <w:r w:rsidR="003419F1" w:rsidRPr="00C00399">
        <w:rPr>
          <w:rFonts w:ascii="Times New Roman" w:eastAsia="Times New Roman" w:hAnsi="Times New Roman" w:cs="Times New Roman"/>
          <w:sz w:val="28"/>
          <w:szCs w:val="28"/>
          <w:lang w:eastAsia="bg-BG"/>
        </w:rPr>
        <w:t xml:space="preserve">, </w:t>
      </w:r>
      <w:proofErr w:type="spellStart"/>
      <w:r w:rsidR="003419F1" w:rsidRPr="00C00399">
        <w:rPr>
          <w:rFonts w:ascii="Times New Roman" w:eastAsia="Times New Roman" w:hAnsi="Times New Roman" w:cs="Times New Roman"/>
          <w:sz w:val="28"/>
          <w:szCs w:val="28"/>
          <w:lang w:eastAsia="bg-BG"/>
        </w:rPr>
        <w:t>проекто</w:t>
      </w:r>
      <w:proofErr w:type="spellEnd"/>
      <w:r w:rsidR="003419F1" w:rsidRPr="00C00399">
        <w:rPr>
          <w:rFonts w:ascii="Times New Roman" w:eastAsia="Times New Roman" w:hAnsi="Times New Roman" w:cs="Times New Roman"/>
          <w:sz w:val="28"/>
          <w:szCs w:val="28"/>
          <w:lang w:eastAsia="bg-BG"/>
        </w:rPr>
        <w:t>-</w:t>
      </w:r>
      <w:r w:rsidR="003419F1" w:rsidRPr="00C00399">
        <w:rPr>
          <w:rFonts w:ascii="Times New Roman" w:eastAsia="Times New Roman" w:hAnsi="Times New Roman" w:cs="Times New Roman"/>
          <w:sz w:val="28"/>
          <w:szCs w:val="28"/>
          <w:lang w:eastAsia="bg-BG"/>
        </w:rPr>
        <w:lastRenderedPageBreak/>
        <w:t>конструкторски, екологични и други дейности.</w:t>
      </w:r>
      <w:r w:rsidR="00687DD4" w:rsidRPr="00C00399">
        <w:rPr>
          <w:rFonts w:ascii="Times New Roman" w:eastAsia="Times New Roman" w:hAnsi="Times New Roman" w:cs="Times New Roman"/>
          <w:sz w:val="28"/>
          <w:szCs w:val="28"/>
          <w:lang w:val="ru-RU" w:eastAsia="bg-BG"/>
        </w:rPr>
        <w:t xml:space="preserve"> </w:t>
      </w:r>
      <w:r w:rsidR="007A44B2" w:rsidRPr="00C00399">
        <w:rPr>
          <w:rFonts w:ascii="Times New Roman" w:eastAsia="Times New Roman" w:hAnsi="Times New Roman" w:cs="Times New Roman"/>
          <w:sz w:val="28"/>
          <w:szCs w:val="28"/>
          <w:lang w:val="ru-RU" w:eastAsia="bg-BG"/>
        </w:rPr>
        <w:t>П</w:t>
      </w:r>
      <w:r w:rsidR="00687DD4" w:rsidRPr="00C00399">
        <w:rPr>
          <w:rFonts w:ascii="Times New Roman" w:eastAsia="Times New Roman" w:hAnsi="Times New Roman" w:cs="Times New Roman"/>
          <w:sz w:val="28"/>
          <w:szCs w:val="28"/>
          <w:lang w:val="ru-RU" w:eastAsia="bg-BG"/>
        </w:rPr>
        <w:t xml:space="preserve">роизвежда и предлага висококачествени меден концентрат и катодна мед. </w:t>
      </w:r>
    </w:p>
    <w:p w14:paraId="3DF99D07" w14:textId="5609AB37" w:rsidR="003419F1" w:rsidRPr="00C00399" w:rsidRDefault="003419F1" w:rsidP="003419F1">
      <w:pPr>
        <w:spacing w:after="0" w:line="240" w:lineRule="auto"/>
        <w:ind w:right="-143" w:firstLine="851"/>
        <w:jc w:val="both"/>
        <w:rPr>
          <w:rFonts w:ascii="Times New Roman" w:eastAsia="Times New Roman" w:hAnsi="Times New Roman" w:cs="Times New Roman"/>
          <w:sz w:val="28"/>
          <w:szCs w:val="28"/>
          <w:lang w:val="ru-RU" w:eastAsia="bg-BG"/>
        </w:rPr>
      </w:pPr>
      <w:r w:rsidRPr="00C00399">
        <w:rPr>
          <w:rFonts w:ascii="Times New Roman" w:eastAsia="Times New Roman" w:hAnsi="Times New Roman" w:cs="Times New Roman"/>
          <w:sz w:val="28"/>
          <w:szCs w:val="28"/>
          <w:lang w:eastAsia="bg-BG"/>
        </w:rPr>
        <w:t>„Асарел-</w:t>
      </w:r>
      <w:proofErr w:type="spellStart"/>
      <w:r w:rsidRPr="00C00399">
        <w:rPr>
          <w:rFonts w:ascii="Times New Roman" w:eastAsia="Times New Roman" w:hAnsi="Times New Roman" w:cs="Times New Roman"/>
          <w:sz w:val="28"/>
          <w:szCs w:val="28"/>
          <w:lang w:eastAsia="bg-BG"/>
        </w:rPr>
        <w:t>Медет”АД</w:t>
      </w:r>
      <w:proofErr w:type="spellEnd"/>
      <w:r w:rsidRPr="00C00399">
        <w:rPr>
          <w:rFonts w:ascii="Times New Roman" w:eastAsia="Times New Roman" w:hAnsi="Times New Roman" w:cs="Times New Roman"/>
          <w:sz w:val="28"/>
          <w:szCs w:val="28"/>
          <w:lang w:val="en-US" w:eastAsia="bg-BG"/>
        </w:rPr>
        <w:t xml:space="preserve"> </w:t>
      </w:r>
      <w:r w:rsidRPr="00C00399">
        <w:rPr>
          <w:rFonts w:ascii="Times New Roman" w:eastAsia="Times New Roman" w:hAnsi="Times New Roman" w:cs="Times New Roman"/>
          <w:sz w:val="28"/>
          <w:szCs w:val="28"/>
          <w:lang w:eastAsia="bg-BG"/>
        </w:rPr>
        <w:t>е п</w:t>
      </w:r>
      <w:proofErr w:type="spellStart"/>
      <w:r w:rsidRPr="00C00399">
        <w:rPr>
          <w:rFonts w:ascii="Times New Roman" w:eastAsia="Times New Roman" w:hAnsi="Times New Roman" w:cs="Times New Roman"/>
          <w:sz w:val="28"/>
          <w:szCs w:val="28"/>
          <w:lang w:val="en-US" w:eastAsia="bg-BG"/>
        </w:rPr>
        <w:t>ървата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компания</w:t>
      </w:r>
      <w:proofErr w:type="spellEnd"/>
      <w:r w:rsidRPr="00C00399">
        <w:rPr>
          <w:rFonts w:ascii="Times New Roman" w:eastAsia="Times New Roman" w:hAnsi="Times New Roman" w:cs="Times New Roman"/>
          <w:sz w:val="28"/>
          <w:szCs w:val="28"/>
          <w:lang w:val="en-US" w:eastAsia="bg-BG"/>
        </w:rPr>
        <w:t xml:space="preserve"> в </w:t>
      </w:r>
      <w:proofErr w:type="spellStart"/>
      <w:r w:rsidRPr="00C00399">
        <w:rPr>
          <w:rFonts w:ascii="Times New Roman" w:eastAsia="Times New Roman" w:hAnsi="Times New Roman" w:cs="Times New Roman"/>
          <w:sz w:val="28"/>
          <w:szCs w:val="28"/>
          <w:lang w:val="en-US" w:eastAsia="bg-BG"/>
        </w:rPr>
        <w:t>минния</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бранш</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която</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внедрява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международн</w:t>
      </w:r>
      <w:r w:rsidRPr="00C00399">
        <w:rPr>
          <w:rFonts w:ascii="Times New Roman" w:eastAsia="Times New Roman" w:hAnsi="Times New Roman" w:cs="Times New Roman"/>
          <w:sz w:val="28"/>
          <w:szCs w:val="28"/>
          <w:lang w:eastAsia="bg-BG"/>
        </w:rPr>
        <w:t>ия</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стандарт</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за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качество</w:t>
      </w:r>
      <w:proofErr w:type="spellEnd"/>
      <w:r w:rsidRPr="00C00399">
        <w:rPr>
          <w:rFonts w:ascii="Times New Roman" w:eastAsia="Times New Roman" w:hAnsi="Times New Roman" w:cs="Times New Roman"/>
          <w:sz w:val="28"/>
          <w:szCs w:val="28"/>
          <w:lang w:val="en-US" w:eastAsia="bg-BG"/>
        </w:rPr>
        <w:t xml:space="preserve"> ISO 9001 </w:t>
      </w:r>
      <w:proofErr w:type="spellStart"/>
      <w:r w:rsidRPr="00C00399">
        <w:rPr>
          <w:rFonts w:ascii="Times New Roman" w:eastAsia="Times New Roman" w:hAnsi="Times New Roman" w:cs="Times New Roman"/>
          <w:sz w:val="28"/>
          <w:szCs w:val="28"/>
          <w:lang w:val="en-US" w:eastAsia="bg-BG"/>
        </w:rPr>
        <w:t>през</w:t>
      </w:r>
      <w:proofErr w:type="spellEnd"/>
      <w:r w:rsidRPr="00C00399">
        <w:rPr>
          <w:rFonts w:ascii="Times New Roman" w:eastAsia="Times New Roman" w:hAnsi="Times New Roman" w:cs="Times New Roman"/>
          <w:sz w:val="28"/>
          <w:szCs w:val="28"/>
          <w:lang w:val="en-US" w:eastAsia="bg-BG"/>
        </w:rPr>
        <w:t xml:space="preserve"> 1999 г; </w:t>
      </w:r>
      <w:proofErr w:type="spellStart"/>
      <w:r w:rsidRPr="00C00399">
        <w:rPr>
          <w:rFonts w:ascii="Times New Roman" w:eastAsia="Times New Roman" w:hAnsi="Times New Roman" w:cs="Times New Roman"/>
          <w:sz w:val="28"/>
          <w:szCs w:val="28"/>
          <w:lang w:val="en-US" w:eastAsia="bg-BG"/>
        </w:rPr>
        <w:t>международния</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стандарт</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по</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екология</w:t>
      </w:r>
      <w:proofErr w:type="spellEnd"/>
      <w:r w:rsidRPr="00C00399">
        <w:rPr>
          <w:rFonts w:ascii="Times New Roman" w:eastAsia="Times New Roman" w:hAnsi="Times New Roman" w:cs="Times New Roman"/>
          <w:sz w:val="28"/>
          <w:szCs w:val="28"/>
          <w:lang w:val="en-US" w:eastAsia="bg-BG"/>
        </w:rPr>
        <w:t xml:space="preserve"> ISO14001 </w:t>
      </w:r>
      <w:proofErr w:type="spellStart"/>
      <w:r w:rsidRPr="00C00399">
        <w:rPr>
          <w:rFonts w:ascii="Times New Roman" w:eastAsia="Times New Roman" w:hAnsi="Times New Roman" w:cs="Times New Roman"/>
          <w:sz w:val="28"/>
          <w:szCs w:val="28"/>
          <w:lang w:val="en-US" w:eastAsia="bg-BG"/>
        </w:rPr>
        <w:t>през</w:t>
      </w:r>
      <w:proofErr w:type="spellEnd"/>
      <w:r w:rsidRPr="00C00399">
        <w:rPr>
          <w:rFonts w:ascii="Times New Roman" w:eastAsia="Times New Roman" w:hAnsi="Times New Roman" w:cs="Times New Roman"/>
          <w:sz w:val="28"/>
          <w:szCs w:val="28"/>
          <w:lang w:val="en-US" w:eastAsia="bg-BG"/>
        </w:rPr>
        <w:t xml:space="preserve"> 2002 г.; </w:t>
      </w:r>
      <w:proofErr w:type="spellStart"/>
      <w:r w:rsidRPr="00C00399">
        <w:rPr>
          <w:rFonts w:ascii="Times New Roman" w:eastAsia="Times New Roman" w:hAnsi="Times New Roman" w:cs="Times New Roman"/>
          <w:sz w:val="28"/>
          <w:szCs w:val="28"/>
          <w:lang w:val="en-US" w:eastAsia="bg-BG"/>
        </w:rPr>
        <w:t>международния</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стандарт</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за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безопасни</w:t>
      </w:r>
      <w:proofErr w:type="spellEnd"/>
      <w:r w:rsidRPr="00C00399">
        <w:rPr>
          <w:rFonts w:ascii="Times New Roman" w:eastAsia="Times New Roman" w:hAnsi="Times New Roman" w:cs="Times New Roman"/>
          <w:sz w:val="28"/>
          <w:szCs w:val="28"/>
          <w:lang w:val="en-US" w:eastAsia="bg-BG"/>
        </w:rPr>
        <w:t xml:space="preserve"> и </w:t>
      </w:r>
      <w:proofErr w:type="spellStart"/>
      <w:r w:rsidRPr="00C00399">
        <w:rPr>
          <w:rFonts w:ascii="Times New Roman" w:eastAsia="Times New Roman" w:hAnsi="Times New Roman" w:cs="Times New Roman"/>
          <w:sz w:val="28"/>
          <w:szCs w:val="28"/>
          <w:lang w:val="en-US" w:eastAsia="bg-BG"/>
        </w:rPr>
        <w:t>здравословни</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условия</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на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труд</w:t>
      </w:r>
      <w:proofErr w:type="spellEnd"/>
      <w:r w:rsidRPr="00C00399">
        <w:rPr>
          <w:rFonts w:ascii="Times New Roman" w:eastAsia="Times New Roman" w:hAnsi="Times New Roman" w:cs="Times New Roman"/>
          <w:sz w:val="28"/>
          <w:szCs w:val="28"/>
          <w:lang w:val="en-US" w:eastAsia="bg-BG"/>
        </w:rPr>
        <w:t xml:space="preserve"> OHSAS 18001 и </w:t>
      </w:r>
      <w:proofErr w:type="spellStart"/>
      <w:r w:rsidRPr="00C00399">
        <w:rPr>
          <w:rFonts w:ascii="Times New Roman" w:eastAsia="Times New Roman" w:hAnsi="Times New Roman" w:cs="Times New Roman"/>
          <w:sz w:val="28"/>
          <w:szCs w:val="28"/>
          <w:lang w:val="en-US" w:eastAsia="bg-BG"/>
        </w:rPr>
        <w:t>първата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компания</w:t>
      </w:r>
      <w:proofErr w:type="spellEnd"/>
      <w:r w:rsidRPr="00C00399">
        <w:rPr>
          <w:rFonts w:ascii="Times New Roman" w:eastAsia="Times New Roman" w:hAnsi="Times New Roman" w:cs="Times New Roman"/>
          <w:sz w:val="28"/>
          <w:szCs w:val="28"/>
          <w:lang w:val="en-US" w:eastAsia="bg-BG"/>
        </w:rPr>
        <w:t xml:space="preserve"> в </w:t>
      </w:r>
      <w:proofErr w:type="spellStart"/>
      <w:r w:rsidRPr="00C00399">
        <w:rPr>
          <w:rFonts w:ascii="Times New Roman" w:eastAsia="Times New Roman" w:hAnsi="Times New Roman" w:cs="Times New Roman"/>
          <w:sz w:val="28"/>
          <w:szCs w:val="28"/>
          <w:lang w:val="en-US" w:eastAsia="bg-BG"/>
        </w:rPr>
        <w:t>тежката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индустрия</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внедрила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Интегрирана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система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за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управление</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на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база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трите</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основни</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международни</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стандарта</w:t>
      </w:r>
      <w:proofErr w:type="spellEnd"/>
      <w:r w:rsidRPr="00C00399">
        <w:rPr>
          <w:rFonts w:ascii="Times New Roman" w:eastAsia="Times New Roman" w:hAnsi="Times New Roman" w:cs="Times New Roman"/>
          <w:sz w:val="28"/>
          <w:szCs w:val="28"/>
          <w:lang w:val="en-US" w:eastAsia="bg-BG"/>
        </w:rPr>
        <w:t xml:space="preserve"> – </w:t>
      </w:r>
      <w:proofErr w:type="spellStart"/>
      <w:r w:rsidRPr="00C00399">
        <w:rPr>
          <w:rFonts w:ascii="Times New Roman" w:eastAsia="Times New Roman" w:hAnsi="Times New Roman" w:cs="Times New Roman"/>
          <w:sz w:val="28"/>
          <w:szCs w:val="28"/>
          <w:lang w:val="en-US" w:eastAsia="bg-BG"/>
        </w:rPr>
        <w:t>за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управление</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на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качеството</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опазване</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на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околната</w:t>
      </w:r>
      <w:proofErr w:type="spellEnd"/>
      <w:r w:rsidRPr="00C00399">
        <w:rPr>
          <w:rFonts w:ascii="Times New Roman" w:eastAsia="Times New Roman" w:hAnsi="Times New Roman" w:cs="Times New Roman"/>
          <w:sz w:val="28"/>
          <w:szCs w:val="28"/>
          <w:lang w:val="en-US" w:eastAsia="bg-BG"/>
        </w:rPr>
        <w:t xml:space="preserve"> и </w:t>
      </w:r>
      <w:proofErr w:type="spellStart"/>
      <w:r w:rsidRPr="00C00399">
        <w:rPr>
          <w:rFonts w:ascii="Times New Roman" w:eastAsia="Times New Roman" w:hAnsi="Times New Roman" w:cs="Times New Roman"/>
          <w:sz w:val="28"/>
          <w:szCs w:val="28"/>
          <w:lang w:val="en-US" w:eastAsia="bg-BG"/>
        </w:rPr>
        <w:t>безопасност</w:t>
      </w:r>
      <w:proofErr w:type="spellEnd"/>
      <w:r w:rsidRPr="00C00399">
        <w:rPr>
          <w:rFonts w:ascii="Times New Roman" w:eastAsia="Times New Roman" w:hAnsi="Times New Roman" w:cs="Times New Roman"/>
          <w:sz w:val="28"/>
          <w:szCs w:val="28"/>
          <w:lang w:val="en-US" w:eastAsia="bg-BG"/>
        </w:rPr>
        <w:t xml:space="preserve"> и </w:t>
      </w:r>
      <w:proofErr w:type="spellStart"/>
      <w:r w:rsidRPr="00C00399">
        <w:rPr>
          <w:rFonts w:ascii="Times New Roman" w:eastAsia="Times New Roman" w:hAnsi="Times New Roman" w:cs="Times New Roman"/>
          <w:sz w:val="28"/>
          <w:szCs w:val="28"/>
          <w:lang w:val="en-US" w:eastAsia="bg-BG"/>
        </w:rPr>
        <w:t>здраве</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при</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работа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през</w:t>
      </w:r>
      <w:proofErr w:type="spellEnd"/>
      <w:r w:rsidRPr="00C00399">
        <w:rPr>
          <w:rFonts w:ascii="Times New Roman" w:eastAsia="Times New Roman" w:hAnsi="Times New Roman" w:cs="Times New Roman"/>
          <w:sz w:val="28"/>
          <w:szCs w:val="28"/>
          <w:lang w:val="en-US" w:eastAsia="bg-BG"/>
        </w:rPr>
        <w:t xml:space="preserve"> 2003 г. </w:t>
      </w:r>
      <w:proofErr w:type="spellStart"/>
      <w:r w:rsidRPr="00C00399">
        <w:rPr>
          <w:rFonts w:ascii="Times New Roman" w:eastAsia="Times New Roman" w:hAnsi="Times New Roman" w:cs="Times New Roman"/>
          <w:sz w:val="28"/>
          <w:szCs w:val="28"/>
          <w:lang w:val="en-US" w:eastAsia="bg-BG"/>
        </w:rPr>
        <w:t>През</w:t>
      </w:r>
      <w:proofErr w:type="spellEnd"/>
      <w:r w:rsidRPr="00C00399">
        <w:rPr>
          <w:rFonts w:ascii="Times New Roman" w:eastAsia="Times New Roman" w:hAnsi="Times New Roman" w:cs="Times New Roman"/>
          <w:sz w:val="28"/>
          <w:szCs w:val="28"/>
          <w:lang w:val="en-US" w:eastAsia="bg-BG"/>
        </w:rPr>
        <w:t xml:space="preserve"> 2018 </w:t>
      </w:r>
      <w:proofErr w:type="spellStart"/>
      <w:r w:rsidRPr="00C00399">
        <w:rPr>
          <w:rFonts w:ascii="Times New Roman" w:eastAsia="Times New Roman" w:hAnsi="Times New Roman" w:cs="Times New Roman"/>
          <w:sz w:val="28"/>
          <w:szCs w:val="28"/>
          <w:lang w:val="en-US" w:eastAsia="bg-BG"/>
        </w:rPr>
        <w:t>година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компанията</w:t>
      </w:r>
      <w:proofErr w:type="spellEnd"/>
      <w:r w:rsidRPr="00C00399">
        <w:rPr>
          <w:rFonts w:ascii="Times New Roman" w:eastAsia="Times New Roman" w:hAnsi="Times New Roman" w:cs="Times New Roman"/>
          <w:sz w:val="28"/>
          <w:szCs w:val="28"/>
          <w:lang w:val="en-US" w:eastAsia="bg-BG"/>
        </w:rPr>
        <w:t xml:space="preserve"> е </w:t>
      </w:r>
      <w:proofErr w:type="spellStart"/>
      <w:r w:rsidRPr="00C00399">
        <w:rPr>
          <w:rFonts w:ascii="Times New Roman" w:eastAsia="Times New Roman" w:hAnsi="Times New Roman" w:cs="Times New Roman"/>
          <w:sz w:val="28"/>
          <w:szCs w:val="28"/>
          <w:lang w:val="en-US" w:eastAsia="bg-BG"/>
        </w:rPr>
        <w:t>сертифицирана</w:t>
      </w:r>
      <w:proofErr w:type="spellEnd"/>
      <w:r w:rsidRPr="00C00399">
        <w:rPr>
          <w:rFonts w:ascii="Times New Roman" w:eastAsia="Times New Roman" w:hAnsi="Times New Roman" w:cs="Times New Roman"/>
          <w:sz w:val="28"/>
          <w:szCs w:val="28"/>
          <w:lang w:val="en-US" w:eastAsia="bg-BG"/>
        </w:rPr>
        <w:t xml:space="preserve"> и </w:t>
      </w:r>
      <w:proofErr w:type="spellStart"/>
      <w:r w:rsidRPr="00C00399">
        <w:rPr>
          <w:rFonts w:ascii="Times New Roman" w:eastAsia="Times New Roman" w:hAnsi="Times New Roman" w:cs="Times New Roman"/>
          <w:sz w:val="28"/>
          <w:szCs w:val="28"/>
          <w:lang w:val="en-US" w:eastAsia="bg-BG"/>
        </w:rPr>
        <w:t>за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ефективно</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управление</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на</w:t>
      </w:r>
      <w:proofErr w:type="spellEnd"/>
      <w:r w:rsidRPr="00C00399">
        <w:rPr>
          <w:rFonts w:ascii="Times New Roman" w:eastAsia="Times New Roman" w:hAnsi="Times New Roman" w:cs="Times New Roman"/>
          <w:sz w:val="28"/>
          <w:szCs w:val="28"/>
          <w:lang w:val="en-US" w:eastAsia="bg-BG"/>
        </w:rPr>
        <w:t xml:space="preserve"> </w:t>
      </w:r>
      <w:proofErr w:type="spellStart"/>
      <w:r w:rsidRPr="00C00399">
        <w:rPr>
          <w:rFonts w:ascii="Times New Roman" w:eastAsia="Times New Roman" w:hAnsi="Times New Roman" w:cs="Times New Roman"/>
          <w:sz w:val="28"/>
          <w:szCs w:val="28"/>
          <w:lang w:val="en-US" w:eastAsia="bg-BG"/>
        </w:rPr>
        <w:t>енергията</w:t>
      </w:r>
      <w:proofErr w:type="spellEnd"/>
      <w:r w:rsidRPr="00C00399">
        <w:rPr>
          <w:rFonts w:ascii="Times New Roman" w:eastAsia="Times New Roman" w:hAnsi="Times New Roman" w:cs="Times New Roman"/>
          <w:sz w:val="28"/>
          <w:szCs w:val="28"/>
          <w:lang w:val="en-US" w:eastAsia="bg-BG"/>
        </w:rPr>
        <w:t>.</w:t>
      </w:r>
    </w:p>
    <w:p w14:paraId="2072A160" w14:textId="0253276B" w:rsidR="003419F1" w:rsidRPr="00C00399" w:rsidRDefault="003419F1" w:rsidP="003419F1">
      <w:pPr>
        <w:spacing w:after="0" w:line="240" w:lineRule="auto"/>
        <w:ind w:firstLine="709"/>
        <w:jc w:val="both"/>
        <w:rPr>
          <w:rFonts w:ascii="Times New Roman" w:eastAsia="Times New Roman" w:hAnsi="Times New Roman" w:cs="Times New Roman"/>
          <w:sz w:val="28"/>
          <w:szCs w:val="28"/>
          <w:lang w:eastAsia="bg-BG"/>
        </w:rPr>
      </w:pPr>
      <w:r w:rsidRPr="00C00399">
        <w:rPr>
          <w:rFonts w:ascii="Times New Roman" w:eastAsia="Times New Roman" w:hAnsi="Times New Roman" w:cs="Times New Roman"/>
          <w:sz w:val="28"/>
          <w:szCs w:val="28"/>
          <w:lang w:val="ru-RU" w:eastAsia="bg-BG"/>
        </w:rPr>
        <w:t xml:space="preserve">Дружеството </w:t>
      </w:r>
      <w:r w:rsidRPr="00C00399">
        <w:rPr>
          <w:rFonts w:ascii="Times New Roman" w:eastAsia="Times New Roman" w:hAnsi="Times New Roman" w:cs="Times New Roman"/>
          <w:sz w:val="28"/>
          <w:szCs w:val="28"/>
          <w:lang w:eastAsia="bg-BG"/>
        </w:rPr>
        <w:t xml:space="preserve">е </w:t>
      </w:r>
      <w:r w:rsidRPr="00C00399">
        <w:rPr>
          <w:rFonts w:ascii="Times New Roman" w:eastAsia="Times New Roman" w:hAnsi="Times New Roman" w:cs="Times New Roman"/>
          <w:sz w:val="28"/>
          <w:szCs w:val="28"/>
          <w:lang w:val="ru-RU" w:eastAsia="bg-BG"/>
        </w:rPr>
        <w:t xml:space="preserve">с непрекъснат режим на работа и се захранва с електроенергия от </w:t>
      </w:r>
      <w:r w:rsidRPr="00C00399">
        <w:rPr>
          <w:rFonts w:ascii="Times New Roman" w:eastAsia="Times New Roman" w:hAnsi="Times New Roman" w:cs="Times New Roman"/>
          <w:sz w:val="28"/>
          <w:szCs w:val="28"/>
          <w:lang w:eastAsia="bg-BG"/>
        </w:rPr>
        <w:t xml:space="preserve">три собствени подстанции 110/6 </w:t>
      </w:r>
      <w:proofErr w:type="spellStart"/>
      <w:r w:rsidRPr="00C00399">
        <w:rPr>
          <w:rFonts w:ascii="Times New Roman" w:eastAsia="Times New Roman" w:hAnsi="Times New Roman" w:cs="Times New Roman"/>
          <w:sz w:val="28"/>
          <w:szCs w:val="28"/>
          <w:lang w:eastAsia="bg-BG"/>
        </w:rPr>
        <w:t>кV</w:t>
      </w:r>
      <w:proofErr w:type="spellEnd"/>
      <w:r w:rsidRPr="00C00399">
        <w:rPr>
          <w:rFonts w:ascii="Times New Roman" w:eastAsia="Times New Roman" w:hAnsi="Times New Roman" w:cs="Times New Roman"/>
          <w:sz w:val="28"/>
          <w:szCs w:val="28"/>
          <w:lang w:eastAsia="bg-BG"/>
        </w:rPr>
        <w:t xml:space="preserve"> на площадка “Асарел” и една такава на площадка “Медет” с обща инсталирана трансформаторна мощност от 250 MVА.  </w:t>
      </w:r>
    </w:p>
    <w:p w14:paraId="67A0BDF3" w14:textId="5BD24599" w:rsidR="00E20476" w:rsidRPr="00C00399" w:rsidRDefault="00BF6C8C" w:rsidP="007D6D1E">
      <w:pPr>
        <w:spacing w:after="0" w:line="240" w:lineRule="auto"/>
        <w:ind w:right="-143" w:firstLine="851"/>
        <w:jc w:val="both"/>
        <w:rPr>
          <w:rFonts w:ascii="Times New Roman" w:hAnsi="Times New Roman" w:cs="Times New Roman"/>
          <w:sz w:val="28"/>
          <w:szCs w:val="28"/>
        </w:rPr>
      </w:pPr>
      <w:r w:rsidRPr="00C00399">
        <w:rPr>
          <w:rFonts w:ascii="Times New Roman" w:eastAsia="Times New Roman" w:hAnsi="Times New Roman" w:cs="Times New Roman"/>
          <w:sz w:val="28"/>
          <w:szCs w:val="28"/>
          <w:lang w:val="en-US" w:eastAsia="bg-BG"/>
        </w:rPr>
        <w:t>2</w:t>
      </w:r>
      <w:r w:rsidR="00E20476" w:rsidRPr="00C00399">
        <w:rPr>
          <w:rFonts w:ascii="Times New Roman" w:eastAsia="Times New Roman" w:hAnsi="Times New Roman" w:cs="Times New Roman"/>
          <w:sz w:val="28"/>
          <w:szCs w:val="28"/>
          <w:lang w:eastAsia="bg-BG"/>
        </w:rPr>
        <w:t xml:space="preserve">.2. </w:t>
      </w:r>
      <w:r w:rsidR="00E20476" w:rsidRPr="00C00399">
        <w:rPr>
          <w:rFonts w:ascii="Times New Roman" w:eastAsia="Times New Roman" w:hAnsi="Times New Roman" w:cs="Times New Roman"/>
          <w:b/>
          <w:i/>
          <w:sz w:val="28"/>
          <w:szCs w:val="28"/>
          <w:u w:val="single"/>
          <w:lang w:eastAsia="bg-BG"/>
        </w:rPr>
        <w:t>Лот 2</w:t>
      </w:r>
      <w:r w:rsidR="00E20476" w:rsidRPr="00C00399">
        <w:rPr>
          <w:rFonts w:ascii="Times New Roman" w:eastAsia="Times New Roman" w:hAnsi="Times New Roman" w:cs="Times New Roman"/>
          <w:sz w:val="28"/>
          <w:szCs w:val="28"/>
          <w:lang w:eastAsia="bg-BG"/>
        </w:rPr>
        <w:t xml:space="preserve"> – </w:t>
      </w:r>
      <w:r w:rsidR="00E20476" w:rsidRPr="00C00399">
        <w:rPr>
          <w:rFonts w:ascii="Times New Roman" w:hAnsi="Times New Roman" w:cs="Times New Roman"/>
          <w:sz w:val="28"/>
          <w:szCs w:val="28"/>
        </w:rPr>
        <w:t xml:space="preserve">Водоснабдителната система, която </w:t>
      </w:r>
      <w:r w:rsidR="00E20476" w:rsidRPr="00C00399">
        <w:rPr>
          <w:rFonts w:ascii="Times New Roman" w:eastAsia="Calibri" w:hAnsi="Times New Roman" w:cs="Times New Roman"/>
          <w:sz w:val="28"/>
          <w:szCs w:val="28"/>
          <w:lang w:eastAsia="bg-BG"/>
        </w:rPr>
        <w:t xml:space="preserve">се намира на площадка „Медет“ се захранва с 20 </w:t>
      </w:r>
      <w:r w:rsidR="00E20476" w:rsidRPr="00C00399">
        <w:rPr>
          <w:rFonts w:ascii="Times New Roman" w:eastAsia="Calibri" w:hAnsi="Times New Roman" w:cs="Times New Roman"/>
          <w:sz w:val="28"/>
          <w:szCs w:val="28"/>
          <w:lang w:val="en-US" w:eastAsia="bg-BG"/>
        </w:rPr>
        <w:t xml:space="preserve">kV </w:t>
      </w:r>
      <w:r w:rsidR="00E20476" w:rsidRPr="00C00399">
        <w:rPr>
          <w:rFonts w:ascii="Times New Roman" w:eastAsia="Calibri" w:hAnsi="Times New Roman" w:cs="Times New Roman"/>
          <w:sz w:val="28"/>
          <w:szCs w:val="28"/>
          <w:lang w:eastAsia="bg-BG"/>
        </w:rPr>
        <w:t xml:space="preserve">и </w:t>
      </w:r>
      <w:r w:rsidR="00E20476" w:rsidRPr="00C00399">
        <w:rPr>
          <w:rFonts w:ascii="Times New Roman" w:hAnsi="Times New Roman" w:cs="Times New Roman"/>
          <w:sz w:val="28"/>
          <w:szCs w:val="28"/>
        </w:rPr>
        <w:t>прехвърля води от язовир „Жеков вир“ до изравнител „</w:t>
      </w:r>
      <w:proofErr w:type="spellStart"/>
      <w:r w:rsidR="00E20476" w:rsidRPr="00C00399">
        <w:rPr>
          <w:rFonts w:ascii="Times New Roman" w:hAnsi="Times New Roman" w:cs="Times New Roman"/>
          <w:sz w:val="28"/>
          <w:szCs w:val="28"/>
        </w:rPr>
        <w:t>Ламашко</w:t>
      </w:r>
      <w:proofErr w:type="spellEnd"/>
      <w:r w:rsidR="00E20476" w:rsidRPr="00C00399">
        <w:rPr>
          <w:rFonts w:ascii="Times New Roman" w:hAnsi="Times New Roman" w:cs="Times New Roman"/>
          <w:sz w:val="28"/>
          <w:szCs w:val="28"/>
        </w:rPr>
        <w:t xml:space="preserve"> дере“, необходими за работата на Обогатителна Фабрика „Асарел“. Тя представлява комплекс от пет каскадно разположени и работещи синхронизирано помпени станции - „Калето І“, „Калето ІІ“, „Калето ІІІ“, „Кулата І“ и „Кулата ІІ“. Помпена станция „Калето І“ се различава от останалите четири единствено по по-малкия пад, който тя преодолява. Инсталирана мощност: „Калето І“ – 3 агрегата по 90 </w:t>
      </w:r>
      <w:r w:rsidR="00E20476" w:rsidRPr="00C00399">
        <w:rPr>
          <w:rFonts w:ascii="Times New Roman" w:hAnsi="Times New Roman" w:cs="Times New Roman"/>
          <w:sz w:val="28"/>
          <w:szCs w:val="28"/>
          <w:lang w:val="en-US"/>
        </w:rPr>
        <w:t xml:space="preserve">kW, </w:t>
      </w:r>
      <w:r w:rsidR="00E20476" w:rsidRPr="00C00399">
        <w:rPr>
          <w:rFonts w:ascii="Times New Roman" w:hAnsi="Times New Roman" w:cs="Times New Roman"/>
          <w:sz w:val="28"/>
          <w:szCs w:val="28"/>
        </w:rPr>
        <w:t>„Калето ІІ“ и „Калето ІІІ“</w:t>
      </w:r>
      <w:r w:rsidR="00E20476" w:rsidRPr="00C00399">
        <w:rPr>
          <w:rFonts w:ascii="Times New Roman" w:hAnsi="Times New Roman" w:cs="Times New Roman"/>
          <w:sz w:val="28"/>
          <w:szCs w:val="28"/>
          <w:lang w:val="en-US"/>
        </w:rPr>
        <w:t xml:space="preserve"> </w:t>
      </w:r>
      <w:r w:rsidR="00E20476" w:rsidRPr="00C00399">
        <w:rPr>
          <w:rFonts w:ascii="Times New Roman" w:hAnsi="Times New Roman" w:cs="Times New Roman"/>
          <w:sz w:val="28"/>
          <w:szCs w:val="28"/>
        </w:rPr>
        <w:t xml:space="preserve">– всяка с по 3 агрегата по </w:t>
      </w:r>
      <w:r w:rsidR="00E20476" w:rsidRPr="00C00399">
        <w:rPr>
          <w:rFonts w:ascii="Times New Roman" w:hAnsi="Times New Roman" w:cs="Times New Roman"/>
          <w:sz w:val="28"/>
          <w:szCs w:val="28"/>
          <w:lang w:val="en-US"/>
        </w:rPr>
        <w:t>25</w:t>
      </w:r>
      <w:r w:rsidR="00E20476" w:rsidRPr="00C00399">
        <w:rPr>
          <w:rFonts w:ascii="Times New Roman" w:hAnsi="Times New Roman" w:cs="Times New Roman"/>
          <w:sz w:val="28"/>
          <w:szCs w:val="28"/>
        </w:rPr>
        <w:t xml:space="preserve">0 </w:t>
      </w:r>
      <w:r w:rsidR="00E20476" w:rsidRPr="00C00399">
        <w:rPr>
          <w:rFonts w:ascii="Times New Roman" w:hAnsi="Times New Roman" w:cs="Times New Roman"/>
          <w:sz w:val="28"/>
          <w:szCs w:val="28"/>
          <w:lang w:val="en-US"/>
        </w:rPr>
        <w:t>kW.</w:t>
      </w:r>
      <w:r w:rsidR="00E20476" w:rsidRPr="00C00399">
        <w:rPr>
          <w:rFonts w:ascii="Times New Roman" w:hAnsi="Times New Roman" w:cs="Times New Roman"/>
          <w:sz w:val="28"/>
          <w:szCs w:val="28"/>
        </w:rPr>
        <w:t xml:space="preserve"> Общата инсталирана мощност на </w:t>
      </w:r>
      <w:r w:rsidR="004D0627" w:rsidRPr="00C00399">
        <w:rPr>
          <w:rFonts w:ascii="Times New Roman" w:hAnsi="Times New Roman" w:cs="Times New Roman"/>
          <w:b/>
          <w:i/>
          <w:sz w:val="28"/>
          <w:szCs w:val="28"/>
        </w:rPr>
        <w:t xml:space="preserve">Помпени станции </w:t>
      </w:r>
      <w:r w:rsidR="00E20476" w:rsidRPr="00C00399">
        <w:rPr>
          <w:rFonts w:ascii="Times New Roman" w:hAnsi="Times New Roman" w:cs="Times New Roman"/>
          <w:b/>
          <w:i/>
          <w:sz w:val="28"/>
          <w:szCs w:val="28"/>
        </w:rPr>
        <w:t xml:space="preserve">„Кале“ </w:t>
      </w:r>
      <w:r w:rsidR="00E20476" w:rsidRPr="00C00399">
        <w:rPr>
          <w:rFonts w:ascii="Times New Roman" w:hAnsi="Times New Roman" w:cs="Times New Roman"/>
          <w:sz w:val="28"/>
          <w:szCs w:val="28"/>
        </w:rPr>
        <w:t xml:space="preserve">е 1 590 </w:t>
      </w:r>
      <w:r w:rsidR="00E20476" w:rsidRPr="00C00399">
        <w:rPr>
          <w:rFonts w:ascii="Times New Roman" w:hAnsi="Times New Roman" w:cs="Times New Roman"/>
          <w:sz w:val="28"/>
          <w:szCs w:val="28"/>
          <w:lang w:val="en-US"/>
        </w:rPr>
        <w:t>kW</w:t>
      </w:r>
      <w:r w:rsidR="00E20476" w:rsidRPr="00C00399">
        <w:rPr>
          <w:rFonts w:ascii="Times New Roman" w:hAnsi="Times New Roman" w:cs="Times New Roman"/>
          <w:sz w:val="28"/>
          <w:szCs w:val="28"/>
        </w:rPr>
        <w:t>.</w:t>
      </w:r>
    </w:p>
    <w:p w14:paraId="1CA40C84" w14:textId="740A37E7" w:rsidR="006C7DBF" w:rsidRPr="00C00399" w:rsidRDefault="00FF0299" w:rsidP="00FF0299">
      <w:pPr>
        <w:autoSpaceDE w:val="0"/>
        <w:autoSpaceDN w:val="0"/>
        <w:adjustRightInd w:val="0"/>
        <w:spacing w:after="0" w:line="240" w:lineRule="auto"/>
        <w:ind w:firstLine="708"/>
        <w:jc w:val="both"/>
        <w:rPr>
          <w:rFonts w:ascii="Times New Roman" w:hAnsi="Times New Roman" w:cs="Times New Roman"/>
          <w:sz w:val="28"/>
          <w:szCs w:val="28"/>
        </w:rPr>
      </w:pPr>
      <w:r w:rsidRPr="00C00399">
        <w:rPr>
          <w:rFonts w:ascii="Times New Roman" w:hAnsi="Times New Roman" w:cs="Times New Roman"/>
          <w:i/>
          <w:sz w:val="28"/>
          <w:szCs w:val="28"/>
        </w:rPr>
        <w:t>„</w:t>
      </w:r>
      <w:r w:rsidR="006C7DBF" w:rsidRPr="00C00399">
        <w:rPr>
          <w:rFonts w:ascii="Times New Roman" w:hAnsi="Times New Roman" w:cs="Times New Roman"/>
          <w:i/>
          <w:sz w:val="28"/>
          <w:szCs w:val="28"/>
        </w:rPr>
        <w:t>Претоварна</w:t>
      </w:r>
      <w:r w:rsidRPr="00C00399">
        <w:rPr>
          <w:rFonts w:ascii="Times New Roman" w:hAnsi="Times New Roman" w:cs="Times New Roman"/>
          <w:i/>
          <w:sz w:val="28"/>
          <w:szCs w:val="28"/>
        </w:rPr>
        <w:t>“</w:t>
      </w:r>
      <w:r w:rsidR="006C7DBF" w:rsidRPr="00C00399">
        <w:rPr>
          <w:rFonts w:ascii="Times New Roman" w:hAnsi="Times New Roman" w:cs="Times New Roman"/>
          <w:i/>
          <w:sz w:val="28"/>
          <w:szCs w:val="28"/>
        </w:rPr>
        <w:t xml:space="preserve"> гара Панагюрище</w:t>
      </w:r>
      <w:r w:rsidR="006C7DBF" w:rsidRPr="00C00399">
        <w:rPr>
          <w:rFonts w:ascii="Times New Roman" w:hAnsi="Times New Roman" w:cs="Times New Roman"/>
          <w:sz w:val="28"/>
          <w:szCs w:val="28"/>
        </w:rPr>
        <w:t xml:space="preserve"> -</w:t>
      </w:r>
      <w:r w:rsidRPr="00C00399">
        <w:rPr>
          <w:rFonts w:ascii="Times New Roman" w:hAnsi="Times New Roman" w:cs="Times New Roman"/>
          <w:sz w:val="28"/>
          <w:szCs w:val="28"/>
        </w:rPr>
        <w:t xml:space="preserve"> „Склад за съхранение на химични вещества и смеси в близост до ЖП гара - гр. Панагюрище.</w:t>
      </w:r>
    </w:p>
    <w:p w14:paraId="5C80D362" w14:textId="1A4638EA" w:rsidR="00F80A09" w:rsidRPr="00C00399" w:rsidRDefault="00BF6C8C" w:rsidP="007D6D1E">
      <w:pPr>
        <w:spacing w:after="0" w:line="240" w:lineRule="auto"/>
        <w:ind w:right="-143" w:firstLine="851"/>
        <w:jc w:val="both"/>
        <w:rPr>
          <w:rFonts w:ascii="Times New Roman" w:hAnsi="Times New Roman" w:cs="Times New Roman"/>
          <w:sz w:val="28"/>
          <w:szCs w:val="28"/>
        </w:rPr>
      </w:pPr>
      <w:r w:rsidRPr="00C00399">
        <w:rPr>
          <w:rFonts w:ascii="Times New Roman" w:eastAsia="Times New Roman" w:hAnsi="Times New Roman" w:cs="Times New Roman"/>
          <w:sz w:val="28"/>
          <w:szCs w:val="28"/>
          <w:lang w:val="en-US" w:eastAsia="bg-BG"/>
        </w:rPr>
        <w:t>2</w:t>
      </w:r>
      <w:r w:rsidR="00E20476" w:rsidRPr="00C00399">
        <w:rPr>
          <w:rFonts w:ascii="Times New Roman" w:eastAsia="Times New Roman" w:hAnsi="Times New Roman" w:cs="Times New Roman"/>
          <w:sz w:val="28"/>
          <w:szCs w:val="28"/>
          <w:lang w:eastAsia="bg-BG"/>
        </w:rPr>
        <w:t xml:space="preserve">.3. </w:t>
      </w:r>
      <w:r w:rsidR="00E20476" w:rsidRPr="00C00399">
        <w:rPr>
          <w:rFonts w:ascii="Times New Roman" w:eastAsia="Times New Roman" w:hAnsi="Times New Roman" w:cs="Times New Roman"/>
          <w:b/>
          <w:i/>
          <w:sz w:val="28"/>
          <w:szCs w:val="28"/>
          <w:u w:val="single"/>
          <w:lang w:eastAsia="bg-BG"/>
        </w:rPr>
        <w:t>Лот 3</w:t>
      </w:r>
      <w:r w:rsidR="00E20476" w:rsidRPr="00C00399">
        <w:rPr>
          <w:rFonts w:ascii="Times New Roman" w:eastAsia="Times New Roman" w:hAnsi="Times New Roman" w:cs="Times New Roman"/>
          <w:sz w:val="28"/>
          <w:szCs w:val="28"/>
          <w:lang w:eastAsia="bg-BG"/>
        </w:rPr>
        <w:t xml:space="preserve"> </w:t>
      </w:r>
      <w:r w:rsidR="00F80A09" w:rsidRPr="00C00399">
        <w:rPr>
          <w:rFonts w:ascii="Times New Roman" w:eastAsia="Times New Roman" w:hAnsi="Times New Roman" w:cs="Times New Roman"/>
          <w:sz w:val="28"/>
          <w:szCs w:val="28"/>
          <w:lang w:eastAsia="bg-BG"/>
        </w:rPr>
        <w:t>–</w:t>
      </w:r>
      <w:r w:rsidR="00E20476" w:rsidRPr="00C00399">
        <w:rPr>
          <w:rFonts w:ascii="Times New Roman" w:eastAsia="Times New Roman" w:hAnsi="Times New Roman" w:cs="Times New Roman"/>
          <w:sz w:val="28"/>
          <w:szCs w:val="28"/>
          <w:lang w:eastAsia="bg-BG"/>
        </w:rPr>
        <w:t xml:space="preserve"> </w:t>
      </w:r>
      <w:r w:rsidR="00E20476" w:rsidRPr="00C00399">
        <w:rPr>
          <w:rFonts w:ascii="Times New Roman" w:hAnsi="Times New Roman" w:cs="Times New Roman"/>
          <w:b/>
          <w:i/>
          <w:sz w:val="28"/>
          <w:szCs w:val="28"/>
        </w:rPr>
        <w:t>Обектите на ниско напрежение</w:t>
      </w:r>
      <w:r w:rsidR="00E20476" w:rsidRPr="00C00399">
        <w:rPr>
          <w:rFonts w:ascii="Times New Roman" w:hAnsi="Times New Roman" w:cs="Times New Roman"/>
          <w:sz w:val="28"/>
          <w:szCs w:val="28"/>
        </w:rPr>
        <w:t xml:space="preserve">, присъединени към електроразпределителната мрежа на „Електроразпределение Юг“ ЕАД, съгласно сключен договор с „ЕВН България Електроснабдяване“ ЕАД са </w:t>
      </w:r>
      <w:r w:rsidR="0054578F" w:rsidRPr="00C00399">
        <w:rPr>
          <w:rFonts w:ascii="Times New Roman" w:hAnsi="Times New Roman" w:cs="Times New Roman"/>
          <w:sz w:val="28"/>
          <w:szCs w:val="28"/>
        </w:rPr>
        <w:t>8</w:t>
      </w:r>
      <w:r w:rsidR="005F2EAD" w:rsidRPr="00C00399">
        <w:rPr>
          <w:rFonts w:ascii="Times New Roman" w:hAnsi="Times New Roman" w:cs="Times New Roman"/>
          <w:sz w:val="28"/>
          <w:szCs w:val="28"/>
        </w:rPr>
        <w:t>9</w:t>
      </w:r>
      <w:r w:rsidR="00E20476" w:rsidRPr="00C00399">
        <w:rPr>
          <w:rFonts w:ascii="Times New Roman" w:hAnsi="Times New Roman" w:cs="Times New Roman"/>
          <w:sz w:val="28"/>
          <w:szCs w:val="28"/>
        </w:rPr>
        <w:t xml:space="preserve"> на брой и включват вили, хижи, офиси, апартаменти, магазини, почивни станции и др. като </w:t>
      </w:r>
      <w:r w:rsidR="00AC61C6" w:rsidRPr="00C00399">
        <w:rPr>
          <w:rFonts w:ascii="Times New Roman" w:hAnsi="Times New Roman" w:cs="Times New Roman"/>
          <w:sz w:val="28"/>
          <w:szCs w:val="28"/>
        </w:rPr>
        <w:t>де</w:t>
      </w:r>
      <w:r w:rsidR="007223E1" w:rsidRPr="00C00399">
        <w:rPr>
          <w:rFonts w:ascii="Times New Roman" w:hAnsi="Times New Roman" w:cs="Times New Roman"/>
          <w:sz w:val="28"/>
          <w:szCs w:val="28"/>
        </w:rPr>
        <w:t>в</w:t>
      </w:r>
      <w:r w:rsidR="00AC61C6" w:rsidRPr="00C00399">
        <w:rPr>
          <w:rFonts w:ascii="Times New Roman" w:hAnsi="Times New Roman" w:cs="Times New Roman"/>
          <w:sz w:val="28"/>
          <w:szCs w:val="28"/>
        </w:rPr>
        <w:t>ет</w:t>
      </w:r>
      <w:r w:rsidR="00E20476" w:rsidRPr="00C00399">
        <w:rPr>
          <w:rFonts w:ascii="Times New Roman" w:hAnsi="Times New Roman" w:cs="Times New Roman"/>
          <w:sz w:val="28"/>
          <w:szCs w:val="28"/>
        </w:rPr>
        <w:t xml:space="preserve"> от тях са с почасово мерене, останалите </w:t>
      </w:r>
      <w:r w:rsidR="005F2EAD" w:rsidRPr="00C00399">
        <w:rPr>
          <w:rFonts w:ascii="Times New Roman" w:hAnsi="Times New Roman" w:cs="Times New Roman"/>
          <w:sz w:val="28"/>
          <w:szCs w:val="28"/>
        </w:rPr>
        <w:t>80</w:t>
      </w:r>
      <w:r w:rsidR="00E20476" w:rsidRPr="00C00399">
        <w:rPr>
          <w:rFonts w:ascii="Times New Roman" w:hAnsi="Times New Roman" w:cs="Times New Roman"/>
          <w:sz w:val="28"/>
          <w:szCs w:val="28"/>
        </w:rPr>
        <w:t xml:space="preserve"> обекта са със стандартизирани </w:t>
      </w:r>
      <w:proofErr w:type="spellStart"/>
      <w:r w:rsidR="00E20476" w:rsidRPr="00C00399">
        <w:rPr>
          <w:rFonts w:ascii="Times New Roman" w:hAnsi="Times New Roman" w:cs="Times New Roman"/>
          <w:sz w:val="28"/>
          <w:szCs w:val="28"/>
        </w:rPr>
        <w:t>товарови</w:t>
      </w:r>
      <w:proofErr w:type="spellEnd"/>
      <w:r w:rsidR="00E20476" w:rsidRPr="00C00399">
        <w:rPr>
          <w:rFonts w:ascii="Times New Roman" w:hAnsi="Times New Roman" w:cs="Times New Roman"/>
          <w:sz w:val="28"/>
          <w:szCs w:val="28"/>
        </w:rPr>
        <w:t xml:space="preserve"> профили </w:t>
      </w:r>
      <w:r w:rsidR="00E20476" w:rsidRPr="00C00399">
        <w:rPr>
          <w:rFonts w:ascii="Times New Roman" w:hAnsi="Times New Roman" w:cs="Times New Roman"/>
          <w:sz w:val="28"/>
          <w:szCs w:val="28"/>
          <w:lang w:val="en-US"/>
        </w:rPr>
        <w:t>(</w:t>
      </w:r>
      <w:r w:rsidR="00E20476" w:rsidRPr="00C00399">
        <w:rPr>
          <w:rFonts w:ascii="Times New Roman" w:hAnsi="Times New Roman" w:cs="Times New Roman"/>
          <w:sz w:val="28"/>
          <w:szCs w:val="28"/>
        </w:rPr>
        <w:t>СТП</w:t>
      </w:r>
      <w:r w:rsidR="00E20476" w:rsidRPr="00C00399">
        <w:rPr>
          <w:rFonts w:ascii="Times New Roman" w:hAnsi="Times New Roman" w:cs="Times New Roman"/>
          <w:sz w:val="28"/>
          <w:szCs w:val="28"/>
          <w:lang w:val="en-US"/>
        </w:rPr>
        <w:t>)</w:t>
      </w:r>
      <w:r w:rsidR="00E20476" w:rsidRPr="00C00399">
        <w:rPr>
          <w:rFonts w:ascii="Times New Roman" w:hAnsi="Times New Roman" w:cs="Times New Roman"/>
          <w:sz w:val="28"/>
          <w:szCs w:val="28"/>
        </w:rPr>
        <w:t>. Обектите присъединени към мрежа</w:t>
      </w:r>
      <w:r w:rsidR="006C0ADF" w:rsidRPr="00C00399">
        <w:rPr>
          <w:rFonts w:ascii="Times New Roman" w:hAnsi="Times New Roman" w:cs="Times New Roman"/>
          <w:sz w:val="28"/>
          <w:szCs w:val="28"/>
        </w:rPr>
        <w:t>та</w:t>
      </w:r>
      <w:r w:rsidR="00E20476" w:rsidRPr="00C00399">
        <w:rPr>
          <w:rFonts w:ascii="Times New Roman" w:hAnsi="Times New Roman" w:cs="Times New Roman"/>
          <w:sz w:val="28"/>
          <w:szCs w:val="28"/>
        </w:rPr>
        <w:t xml:space="preserve"> на </w:t>
      </w:r>
      <w:r w:rsidR="00E20476" w:rsidRPr="00C00399">
        <w:rPr>
          <w:rFonts w:ascii="Times New Roman" w:eastAsia="Calibri" w:hAnsi="Times New Roman" w:cs="Times New Roman"/>
          <w:sz w:val="28"/>
          <w:szCs w:val="28"/>
        </w:rPr>
        <w:t>„</w:t>
      </w:r>
      <w:proofErr w:type="spellStart"/>
      <w:r w:rsidR="006C0ADF" w:rsidRPr="00C00399">
        <w:rPr>
          <w:rFonts w:ascii="Times New Roman" w:eastAsia="Calibri" w:hAnsi="Times New Roman" w:cs="Times New Roman"/>
          <w:sz w:val="28"/>
          <w:szCs w:val="28"/>
        </w:rPr>
        <w:t>Е</w:t>
      </w:r>
      <w:r w:rsidR="006C0ADF" w:rsidRPr="00C00399">
        <w:rPr>
          <w:rFonts w:ascii="Times New Roman" w:hAnsi="Times New Roman" w:cs="Times New Roman"/>
          <w:sz w:val="28"/>
          <w:szCs w:val="28"/>
        </w:rPr>
        <w:t>лектроразпределители</w:t>
      </w:r>
      <w:proofErr w:type="spellEnd"/>
      <w:r w:rsidR="006C0ADF" w:rsidRPr="00C00399">
        <w:rPr>
          <w:rFonts w:ascii="Times New Roman" w:eastAsia="Calibri" w:hAnsi="Times New Roman" w:cs="Times New Roman"/>
          <w:sz w:val="28"/>
          <w:szCs w:val="28"/>
        </w:rPr>
        <w:t xml:space="preserve"> мрежи Запад</w:t>
      </w:r>
      <w:r w:rsidR="00E20476" w:rsidRPr="00C00399">
        <w:rPr>
          <w:rFonts w:ascii="Times New Roman" w:eastAsia="Calibri" w:hAnsi="Times New Roman" w:cs="Times New Roman"/>
          <w:sz w:val="28"/>
          <w:szCs w:val="28"/>
        </w:rPr>
        <w:t>“ АД</w:t>
      </w:r>
      <w:r w:rsidR="00E20476" w:rsidRPr="00C00399">
        <w:rPr>
          <w:rFonts w:ascii="Times New Roman" w:hAnsi="Times New Roman" w:cs="Times New Roman"/>
          <w:sz w:val="28"/>
          <w:szCs w:val="28"/>
        </w:rPr>
        <w:t>, съгласно сключен договор  с „</w:t>
      </w:r>
      <w:proofErr w:type="spellStart"/>
      <w:r w:rsidR="006C0ADF" w:rsidRPr="00C00399">
        <w:rPr>
          <w:rFonts w:ascii="Times New Roman" w:hAnsi="Times New Roman" w:cs="Times New Roman"/>
          <w:sz w:val="28"/>
          <w:szCs w:val="28"/>
        </w:rPr>
        <w:t>Електрохолд</w:t>
      </w:r>
      <w:proofErr w:type="spellEnd"/>
      <w:r w:rsidR="006C0ADF" w:rsidRPr="00C00399">
        <w:rPr>
          <w:rFonts w:ascii="Times New Roman" w:hAnsi="Times New Roman" w:cs="Times New Roman"/>
          <w:sz w:val="28"/>
          <w:szCs w:val="28"/>
        </w:rPr>
        <w:t xml:space="preserve"> Продажби</w:t>
      </w:r>
      <w:r w:rsidR="00E20476" w:rsidRPr="00C00399">
        <w:rPr>
          <w:rFonts w:ascii="Times New Roman" w:hAnsi="Times New Roman" w:cs="Times New Roman"/>
          <w:sz w:val="28"/>
          <w:szCs w:val="28"/>
        </w:rPr>
        <w:t xml:space="preserve">” </w:t>
      </w:r>
      <w:r w:rsidR="006C0ADF" w:rsidRPr="00C00399">
        <w:rPr>
          <w:rFonts w:ascii="Times New Roman" w:hAnsi="Times New Roman" w:cs="Times New Roman"/>
          <w:sz w:val="28"/>
          <w:szCs w:val="28"/>
        </w:rPr>
        <w:t>Е</w:t>
      </w:r>
      <w:r w:rsidR="00E20476" w:rsidRPr="00C00399">
        <w:rPr>
          <w:rFonts w:ascii="Times New Roman" w:hAnsi="Times New Roman" w:cs="Times New Roman"/>
          <w:sz w:val="28"/>
          <w:szCs w:val="28"/>
        </w:rPr>
        <w:t xml:space="preserve">АД са </w:t>
      </w:r>
      <w:r w:rsidR="007223E1" w:rsidRPr="00C00399">
        <w:rPr>
          <w:rFonts w:ascii="Times New Roman" w:hAnsi="Times New Roman" w:cs="Times New Roman"/>
          <w:sz w:val="28"/>
          <w:szCs w:val="28"/>
        </w:rPr>
        <w:t>4</w:t>
      </w:r>
      <w:r w:rsidR="00E20476" w:rsidRPr="00C00399">
        <w:rPr>
          <w:rFonts w:ascii="Times New Roman" w:hAnsi="Times New Roman" w:cs="Times New Roman"/>
          <w:sz w:val="28"/>
          <w:szCs w:val="28"/>
        </w:rPr>
        <w:t xml:space="preserve"> на брой като </w:t>
      </w:r>
      <w:r w:rsidR="007223E1" w:rsidRPr="00C00399">
        <w:rPr>
          <w:rFonts w:ascii="Times New Roman" w:hAnsi="Times New Roman" w:cs="Times New Roman"/>
          <w:sz w:val="28"/>
          <w:szCs w:val="28"/>
        </w:rPr>
        <w:t>един</w:t>
      </w:r>
      <w:r w:rsidR="00E20476" w:rsidRPr="00C00399">
        <w:rPr>
          <w:rFonts w:ascii="Times New Roman" w:hAnsi="Times New Roman" w:cs="Times New Roman"/>
          <w:sz w:val="28"/>
          <w:szCs w:val="28"/>
        </w:rPr>
        <w:t xml:space="preserve"> от тях </w:t>
      </w:r>
      <w:r w:rsidR="007223E1" w:rsidRPr="00C00399">
        <w:rPr>
          <w:rFonts w:ascii="Times New Roman" w:hAnsi="Times New Roman" w:cs="Times New Roman"/>
          <w:sz w:val="28"/>
          <w:szCs w:val="28"/>
        </w:rPr>
        <w:t>е</w:t>
      </w:r>
      <w:r w:rsidR="00E20476" w:rsidRPr="00C00399">
        <w:rPr>
          <w:rFonts w:ascii="Times New Roman" w:hAnsi="Times New Roman" w:cs="Times New Roman"/>
          <w:sz w:val="28"/>
          <w:szCs w:val="28"/>
        </w:rPr>
        <w:t xml:space="preserve"> с почасово мерене, а останалите </w:t>
      </w:r>
      <w:r w:rsidR="007223E1" w:rsidRPr="00C00399">
        <w:rPr>
          <w:rFonts w:ascii="Times New Roman" w:hAnsi="Times New Roman" w:cs="Times New Roman"/>
          <w:sz w:val="28"/>
          <w:szCs w:val="28"/>
        </w:rPr>
        <w:t>3</w:t>
      </w:r>
      <w:r w:rsidR="00E20476" w:rsidRPr="00C00399">
        <w:rPr>
          <w:rFonts w:ascii="Times New Roman" w:hAnsi="Times New Roman" w:cs="Times New Roman"/>
          <w:sz w:val="28"/>
          <w:szCs w:val="28"/>
        </w:rPr>
        <w:t xml:space="preserve"> обекта са със </w:t>
      </w:r>
      <w:r w:rsidR="00F80A09" w:rsidRPr="00C00399">
        <w:rPr>
          <w:rFonts w:ascii="Times New Roman" w:hAnsi="Times New Roman" w:cs="Times New Roman"/>
          <w:sz w:val="28"/>
          <w:szCs w:val="28"/>
        </w:rPr>
        <w:t>СТП</w:t>
      </w:r>
      <w:r w:rsidR="007F46AD" w:rsidRPr="00C00399">
        <w:rPr>
          <w:rFonts w:ascii="Times New Roman" w:hAnsi="Times New Roman" w:cs="Times New Roman"/>
          <w:sz w:val="28"/>
          <w:szCs w:val="28"/>
          <w:lang w:val="en-US"/>
        </w:rPr>
        <w:t xml:space="preserve"> – </w:t>
      </w:r>
      <w:r w:rsidR="007F46AD" w:rsidRPr="00C00399">
        <w:rPr>
          <w:rFonts w:ascii="Times New Roman" w:hAnsi="Times New Roman" w:cs="Times New Roman"/>
          <w:sz w:val="28"/>
          <w:szCs w:val="28"/>
        </w:rPr>
        <w:t xml:space="preserve">Приложения 2 и 3 </w:t>
      </w:r>
      <w:r w:rsidR="00B3599F" w:rsidRPr="00C00399">
        <w:rPr>
          <w:rFonts w:ascii="Times New Roman" w:hAnsi="Times New Roman" w:cs="Times New Roman"/>
          <w:sz w:val="28"/>
          <w:szCs w:val="28"/>
        </w:rPr>
        <w:t xml:space="preserve">към </w:t>
      </w:r>
      <w:r w:rsidR="007F46AD" w:rsidRPr="00C00399">
        <w:rPr>
          <w:rFonts w:ascii="Times New Roman" w:hAnsi="Times New Roman" w:cs="Times New Roman"/>
          <w:sz w:val="28"/>
          <w:szCs w:val="28"/>
        </w:rPr>
        <w:t>Лот 3</w:t>
      </w:r>
      <w:r w:rsidR="00E20476" w:rsidRPr="00C00399">
        <w:rPr>
          <w:rFonts w:ascii="Times New Roman" w:hAnsi="Times New Roman" w:cs="Times New Roman"/>
          <w:sz w:val="28"/>
          <w:szCs w:val="28"/>
        </w:rPr>
        <w:t>.</w:t>
      </w:r>
    </w:p>
    <w:p w14:paraId="553A2F9E" w14:textId="01DBD68B" w:rsidR="00A0193A" w:rsidRPr="00C00399" w:rsidRDefault="00BF6C8C" w:rsidP="007D6D1E">
      <w:pPr>
        <w:spacing w:after="0" w:line="240" w:lineRule="auto"/>
        <w:ind w:right="-143" w:firstLine="851"/>
        <w:jc w:val="both"/>
        <w:rPr>
          <w:rFonts w:ascii="Times New Roman" w:hAnsi="Times New Roman" w:cs="Times New Roman"/>
          <w:sz w:val="28"/>
          <w:szCs w:val="28"/>
        </w:rPr>
      </w:pPr>
      <w:r w:rsidRPr="00C00399">
        <w:rPr>
          <w:rFonts w:ascii="Times New Roman" w:hAnsi="Times New Roman" w:cs="Times New Roman"/>
          <w:sz w:val="28"/>
          <w:szCs w:val="28"/>
          <w:lang w:val="en-US"/>
        </w:rPr>
        <w:t>2</w:t>
      </w:r>
      <w:r w:rsidR="00F80A09" w:rsidRPr="00C00399">
        <w:rPr>
          <w:rFonts w:ascii="Times New Roman" w:hAnsi="Times New Roman" w:cs="Times New Roman"/>
          <w:sz w:val="28"/>
          <w:szCs w:val="28"/>
        </w:rPr>
        <w:t xml:space="preserve">.4. </w:t>
      </w:r>
      <w:r w:rsidR="00F80A09" w:rsidRPr="00C00399">
        <w:rPr>
          <w:rFonts w:ascii="Times New Roman" w:hAnsi="Times New Roman" w:cs="Times New Roman"/>
          <w:b/>
          <w:i/>
          <w:sz w:val="28"/>
          <w:szCs w:val="28"/>
          <w:u w:val="single"/>
        </w:rPr>
        <w:t>Лот 4</w:t>
      </w:r>
      <w:r w:rsidR="00F80A09" w:rsidRPr="00C00399">
        <w:rPr>
          <w:rFonts w:ascii="Times New Roman" w:hAnsi="Times New Roman" w:cs="Times New Roman"/>
          <w:sz w:val="28"/>
          <w:szCs w:val="28"/>
        </w:rPr>
        <w:t xml:space="preserve"> – </w:t>
      </w:r>
      <w:r w:rsidR="0002742B" w:rsidRPr="00C00399">
        <w:rPr>
          <w:rFonts w:ascii="Times New Roman" w:hAnsi="Times New Roman" w:cs="Times New Roman"/>
          <w:i/>
          <w:sz w:val="28"/>
          <w:szCs w:val="28"/>
        </w:rPr>
        <w:t>Дружеството</w:t>
      </w:r>
      <w:r w:rsidR="0002742B" w:rsidRPr="00C00399">
        <w:rPr>
          <w:rFonts w:ascii="Times New Roman" w:hAnsi="Times New Roman" w:cs="Times New Roman"/>
          <w:b/>
          <w:bCs/>
          <w:i/>
          <w:sz w:val="28"/>
          <w:szCs w:val="28"/>
        </w:rPr>
        <w:t xml:space="preserve"> </w:t>
      </w:r>
      <w:r w:rsidR="00F80A09" w:rsidRPr="00C00399">
        <w:rPr>
          <w:rFonts w:ascii="Times New Roman" w:hAnsi="Times New Roman" w:cs="Times New Roman"/>
          <w:b/>
          <w:bCs/>
          <w:i/>
          <w:sz w:val="28"/>
          <w:szCs w:val="28"/>
        </w:rPr>
        <w:t>„</w:t>
      </w:r>
      <w:r w:rsidR="00F80A09" w:rsidRPr="00C00399">
        <w:rPr>
          <w:rFonts w:ascii="Times New Roman" w:hAnsi="Times New Roman" w:cs="Times New Roman"/>
          <w:i/>
          <w:sz w:val="28"/>
          <w:szCs w:val="28"/>
        </w:rPr>
        <w:t>Асарел Панагюрище Здраве“ АД</w:t>
      </w:r>
      <w:r w:rsidR="00F80A09" w:rsidRPr="00C00399">
        <w:rPr>
          <w:rFonts w:ascii="Times New Roman" w:hAnsi="Times New Roman" w:cs="Times New Roman"/>
          <w:sz w:val="28"/>
          <w:szCs w:val="28"/>
        </w:rPr>
        <w:t xml:space="preserve"> </w:t>
      </w:r>
      <w:r w:rsidR="00281DF3" w:rsidRPr="00C00399">
        <w:rPr>
          <w:rFonts w:ascii="Times New Roman" w:hAnsi="Times New Roman" w:cs="Times New Roman"/>
          <w:sz w:val="28"/>
          <w:szCs w:val="28"/>
          <w:lang w:val="en-US"/>
        </w:rPr>
        <w:t>e</w:t>
      </w:r>
      <w:r w:rsidR="000A7178" w:rsidRPr="00C00399">
        <w:rPr>
          <w:rFonts w:ascii="Times New Roman" w:hAnsi="Times New Roman" w:cs="Times New Roman"/>
          <w:sz w:val="28"/>
          <w:szCs w:val="28"/>
        </w:rPr>
        <w:t xml:space="preserve"> модерен медицински комплекс с високотехнологичен център за </w:t>
      </w:r>
      <w:proofErr w:type="spellStart"/>
      <w:r w:rsidR="000A7178" w:rsidRPr="00C00399">
        <w:rPr>
          <w:rFonts w:ascii="Times New Roman" w:hAnsi="Times New Roman" w:cs="Times New Roman"/>
          <w:sz w:val="28"/>
          <w:szCs w:val="28"/>
        </w:rPr>
        <w:t>лъчелечение</w:t>
      </w:r>
      <w:proofErr w:type="spellEnd"/>
      <w:r w:rsidR="000A7178" w:rsidRPr="00C00399">
        <w:rPr>
          <w:rFonts w:ascii="Times New Roman" w:hAnsi="Times New Roman" w:cs="Times New Roman"/>
          <w:sz w:val="28"/>
          <w:szCs w:val="28"/>
        </w:rPr>
        <w:t>. С</w:t>
      </w:r>
      <w:r w:rsidR="00F80A09" w:rsidRPr="00C00399">
        <w:rPr>
          <w:rFonts w:ascii="Times New Roman" w:hAnsi="Times New Roman" w:cs="Times New Roman"/>
          <w:sz w:val="28"/>
          <w:szCs w:val="28"/>
        </w:rPr>
        <w:t>ъздаден</w:t>
      </w:r>
      <w:r w:rsidR="000A7178" w:rsidRPr="00C00399">
        <w:rPr>
          <w:rFonts w:ascii="Times New Roman" w:hAnsi="Times New Roman" w:cs="Times New Roman"/>
          <w:sz w:val="28"/>
          <w:szCs w:val="28"/>
        </w:rPr>
        <w:t xml:space="preserve"> е</w:t>
      </w:r>
      <w:r w:rsidR="00F80A09" w:rsidRPr="00C00399">
        <w:rPr>
          <w:rFonts w:ascii="Times New Roman" w:hAnsi="Times New Roman" w:cs="Times New Roman"/>
          <w:sz w:val="28"/>
          <w:szCs w:val="28"/>
        </w:rPr>
        <w:t xml:space="preserve"> </w:t>
      </w:r>
      <w:r w:rsidR="00281DF3" w:rsidRPr="00C00399">
        <w:rPr>
          <w:rFonts w:ascii="Times New Roman" w:hAnsi="Times New Roman" w:cs="Times New Roman"/>
          <w:sz w:val="28"/>
          <w:szCs w:val="28"/>
        </w:rPr>
        <w:t>през</w:t>
      </w:r>
      <w:r w:rsidR="00F80A09" w:rsidRPr="00C00399">
        <w:rPr>
          <w:rFonts w:ascii="Times New Roman" w:hAnsi="Times New Roman" w:cs="Times New Roman"/>
          <w:sz w:val="28"/>
          <w:szCs w:val="28"/>
        </w:rPr>
        <w:t xml:space="preserve"> 2016 г. и е </w:t>
      </w:r>
      <w:r w:rsidR="000A7178" w:rsidRPr="00C00399">
        <w:rPr>
          <w:rFonts w:ascii="Times New Roman" w:hAnsi="Times New Roman" w:cs="Times New Roman"/>
          <w:sz w:val="28"/>
          <w:szCs w:val="28"/>
        </w:rPr>
        <w:t xml:space="preserve">публично-частно партньорство </w:t>
      </w:r>
      <w:r w:rsidR="00F80A09" w:rsidRPr="00C00399">
        <w:rPr>
          <w:rFonts w:ascii="Times New Roman" w:hAnsi="Times New Roman" w:cs="Times New Roman"/>
          <w:sz w:val="28"/>
          <w:szCs w:val="28"/>
        </w:rPr>
        <w:t>съвместно с Община Панагюрище.</w:t>
      </w:r>
    </w:p>
    <w:p w14:paraId="568C87A7" w14:textId="2ABD5BB2" w:rsidR="00E847A9" w:rsidRPr="00C00399" w:rsidRDefault="00BF6C8C" w:rsidP="00E847A9">
      <w:pPr>
        <w:spacing w:after="0" w:line="240" w:lineRule="auto"/>
        <w:ind w:right="-143" w:firstLine="851"/>
        <w:jc w:val="both"/>
        <w:rPr>
          <w:rFonts w:ascii="Times New Roman" w:hAnsi="Times New Roman" w:cs="Times New Roman"/>
          <w:sz w:val="28"/>
          <w:szCs w:val="28"/>
        </w:rPr>
      </w:pPr>
      <w:r w:rsidRPr="00C00399">
        <w:rPr>
          <w:rFonts w:ascii="Times New Roman" w:hAnsi="Times New Roman" w:cs="Times New Roman"/>
          <w:sz w:val="28"/>
          <w:szCs w:val="28"/>
          <w:lang w:val="en-US"/>
        </w:rPr>
        <w:t>2</w:t>
      </w:r>
      <w:r w:rsidR="00F80A09" w:rsidRPr="00C00399">
        <w:rPr>
          <w:rFonts w:ascii="Times New Roman" w:hAnsi="Times New Roman" w:cs="Times New Roman"/>
          <w:sz w:val="28"/>
          <w:szCs w:val="28"/>
        </w:rPr>
        <w:t xml:space="preserve">.5. </w:t>
      </w:r>
      <w:r w:rsidR="00F80A09" w:rsidRPr="00C00399">
        <w:rPr>
          <w:rFonts w:ascii="Times New Roman" w:hAnsi="Times New Roman" w:cs="Times New Roman"/>
          <w:b/>
          <w:i/>
          <w:sz w:val="28"/>
          <w:szCs w:val="28"/>
          <w:u w:val="single"/>
        </w:rPr>
        <w:t>Лот 5</w:t>
      </w:r>
      <w:r w:rsidR="00F80A09" w:rsidRPr="00C00399">
        <w:rPr>
          <w:rFonts w:ascii="Times New Roman" w:hAnsi="Times New Roman" w:cs="Times New Roman"/>
          <w:sz w:val="28"/>
          <w:szCs w:val="28"/>
        </w:rPr>
        <w:t xml:space="preserve"> – </w:t>
      </w:r>
      <w:r w:rsidR="00F80A09" w:rsidRPr="00C00399">
        <w:rPr>
          <w:rFonts w:ascii="Times New Roman" w:hAnsi="Times New Roman" w:cs="Times New Roman"/>
          <w:i/>
          <w:sz w:val="28"/>
          <w:szCs w:val="28"/>
        </w:rPr>
        <w:t>Дружеството</w:t>
      </w:r>
      <w:r w:rsidR="00F80A09" w:rsidRPr="00C00399">
        <w:rPr>
          <w:rFonts w:ascii="Times New Roman" w:hAnsi="Times New Roman" w:cs="Times New Roman"/>
          <w:i/>
          <w:sz w:val="28"/>
          <w:szCs w:val="28"/>
          <w:lang w:val="en"/>
        </w:rPr>
        <w:t xml:space="preserve"> "</w:t>
      </w:r>
      <w:proofErr w:type="spellStart"/>
      <w:r w:rsidR="00F80A09" w:rsidRPr="00C00399">
        <w:rPr>
          <w:rFonts w:ascii="Times New Roman" w:hAnsi="Times New Roman" w:cs="Times New Roman"/>
          <w:i/>
          <w:sz w:val="28"/>
          <w:szCs w:val="28"/>
          <w:lang w:val="en"/>
        </w:rPr>
        <w:t>Тракийски</w:t>
      </w:r>
      <w:proofErr w:type="spellEnd"/>
      <w:r w:rsidR="00F80A09" w:rsidRPr="00C00399">
        <w:rPr>
          <w:rFonts w:ascii="Times New Roman" w:hAnsi="Times New Roman" w:cs="Times New Roman"/>
          <w:i/>
          <w:sz w:val="28"/>
          <w:szCs w:val="28"/>
          <w:lang w:val="en"/>
        </w:rPr>
        <w:t xml:space="preserve"> </w:t>
      </w:r>
      <w:proofErr w:type="spellStart"/>
      <w:r w:rsidR="00F80A09" w:rsidRPr="00C00399">
        <w:rPr>
          <w:rFonts w:ascii="Times New Roman" w:hAnsi="Times New Roman" w:cs="Times New Roman"/>
          <w:i/>
          <w:sz w:val="28"/>
          <w:szCs w:val="28"/>
          <w:lang w:val="en"/>
        </w:rPr>
        <w:t>хотелиери</w:t>
      </w:r>
      <w:proofErr w:type="spellEnd"/>
      <w:r w:rsidR="00F80A09" w:rsidRPr="00C00399">
        <w:rPr>
          <w:rFonts w:ascii="Times New Roman" w:hAnsi="Times New Roman" w:cs="Times New Roman"/>
          <w:i/>
          <w:sz w:val="28"/>
          <w:szCs w:val="28"/>
          <w:lang w:val="en"/>
        </w:rPr>
        <w:t>" ЕООД</w:t>
      </w:r>
      <w:r w:rsidR="00F80A09" w:rsidRPr="00C00399">
        <w:rPr>
          <w:rFonts w:ascii="Times New Roman" w:hAnsi="Times New Roman" w:cs="Times New Roman"/>
          <w:sz w:val="28"/>
          <w:szCs w:val="28"/>
          <w:lang w:val="en"/>
        </w:rPr>
        <w:t xml:space="preserve"> е </w:t>
      </w:r>
      <w:proofErr w:type="spellStart"/>
      <w:r w:rsidR="00F80A09" w:rsidRPr="00C00399">
        <w:rPr>
          <w:rFonts w:ascii="Times New Roman" w:hAnsi="Times New Roman" w:cs="Times New Roman"/>
          <w:sz w:val="28"/>
          <w:szCs w:val="28"/>
          <w:lang w:val="en"/>
        </w:rPr>
        <w:t>хотелска</w:t>
      </w:r>
      <w:proofErr w:type="spellEnd"/>
      <w:r w:rsidR="00F80A09" w:rsidRPr="00C00399">
        <w:rPr>
          <w:rFonts w:ascii="Times New Roman" w:hAnsi="Times New Roman" w:cs="Times New Roman"/>
          <w:sz w:val="28"/>
          <w:szCs w:val="28"/>
          <w:lang w:val="en"/>
        </w:rPr>
        <w:t xml:space="preserve"> </w:t>
      </w:r>
      <w:proofErr w:type="spellStart"/>
      <w:r w:rsidR="00F80A09" w:rsidRPr="00C00399">
        <w:rPr>
          <w:rFonts w:ascii="Times New Roman" w:hAnsi="Times New Roman" w:cs="Times New Roman"/>
          <w:sz w:val="28"/>
          <w:szCs w:val="28"/>
          <w:lang w:val="en"/>
        </w:rPr>
        <w:t>верига</w:t>
      </w:r>
      <w:proofErr w:type="spellEnd"/>
      <w:r w:rsidR="00F80A09" w:rsidRPr="00C00399">
        <w:rPr>
          <w:rFonts w:ascii="Times New Roman" w:hAnsi="Times New Roman" w:cs="Times New Roman"/>
          <w:sz w:val="28"/>
          <w:szCs w:val="28"/>
          <w:lang w:val="en"/>
        </w:rPr>
        <w:t>,  </w:t>
      </w:r>
      <w:proofErr w:type="spellStart"/>
      <w:r w:rsidR="00F80A09" w:rsidRPr="00C00399">
        <w:rPr>
          <w:rFonts w:ascii="Times New Roman" w:hAnsi="Times New Roman" w:cs="Times New Roman"/>
          <w:sz w:val="28"/>
          <w:szCs w:val="28"/>
          <w:lang w:val="en"/>
        </w:rPr>
        <w:t>създадена</w:t>
      </w:r>
      <w:proofErr w:type="spellEnd"/>
      <w:r w:rsidR="00F80A09" w:rsidRPr="00C00399">
        <w:rPr>
          <w:rFonts w:ascii="Times New Roman" w:hAnsi="Times New Roman" w:cs="Times New Roman"/>
          <w:sz w:val="28"/>
          <w:szCs w:val="28"/>
          <w:lang w:val="en"/>
        </w:rPr>
        <w:t xml:space="preserve"> </w:t>
      </w:r>
      <w:proofErr w:type="spellStart"/>
      <w:r w:rsidR="00F80A09" w:rsidRPr="00C00399">
        <w:rPr>
          <w:rFonts w:ascii="Times New Roman" w:hAnsi="Times New Roman" w:cs="Times New Roman"/>
          <w:sz w:val="28"/>
          <w:szCs w:val="28"/>
          <w:lang w:val="en"/>
        </w:rPr>
        <w:t>през</w:t>
      </w:r>
      <w:proofErr w:type="spellEnd"/>
      <w:r w:rsidR="00F80A09" w:rsidRPr="00C00399">
        <w:rPr>
          <w:rFonts w:ascii="Times New Roman" w:hAnsi="Times New Roman" w:cs="Times New Roman"/>
          <w:sz w:val="28"/>
          <w:szCs w:val="28"/>
          <w:lang w:val="en"/>
        </w:rPr>
        <w:t xml:space="preserve"> 2007 </w:t>
      </w:r>
      <w:proofErr w:type="spellStart"/>
      <w:r w:rsidR="00F80A09" w:rsidRPr="00C00399">
        <w:rPr>
          <w:rFonts w:ascii="Times New Roman" w:hAnsi="Times New Roman" w:cs="Times New Roman"/>
          <w:sz w:val="28"/>
          <w:szCs w:val="28"/>
          <w:lang w:val="en"/>
        </w:rPr>
        <w:t>година</w:t>
      </w:r>
      <w:proofErr w:type="spellEnd"/>
      <w:r w:rsidR="00F80A09" w:rsidRPr="00C00399">
        <w:rPr>
          <w:rFonts w:ascii="Times New Roman" w:hAnsi="Times New Roman" w:cs="Times New Roman"/>
          <w:sz w:val="28"/>
          <w:szCs w:val="28"/>
          <w:lang w:val="en"/>
        </w:rPr>
        <w:t xml:space="preserve">. </w:t>
      </w:r>
      <w:proofErr w:type="spellStart"/>
      <w:r w:rsidR="00F80A09" w:rsidRPr="00C00399">
        <w:rPr>
          <w:rFonts w:ascii="Times New Roman" w:hAnsi="Times New Roman" w:cs="Times New Roman"/>
          <w:sz w:val="28"/>
          <w:szCs w:val="28"/>
          <w:lang w:val="en"/>
        </w:rPr>
        <w:t>Хотелите</w:t>
      </w:r>
      <w:proofErr w:type="spellEnd"/>
      <w:r w:rsidR="00F80A09" w:rsidRPr="00C00399">
        <w:rPr>
          <w:rFonts w:ascii="Times New Roman" w:hAnsi="Times New Roman" w:cs="Times New Roman"/>
          <w:sz w:val="28"/>
          <w:szCs w:val="28"/>
          <w:lang w:val="en"/>
        </w:rPr>
        <w:t xml:space="preserve">, </w:t>
      </w:r>
      <w:r w:rsidR="00F80A09" w:rsidRPr="00C00399">
        <w:rPr>
          <w:rFonts w:ascii="Times New Roman" w:hAnsi="Times New Roman" w:cs="Times New Roman"/>
          <w:sz w:val="28"/>
          <w:szCs w:val="28"/>
        </w:rPr>
        <w:t>управлявани</w:t>
      </w:r>
      <w:r w:rsidR="00F80A09" w:rsidRPr="00C00399">
        <w:rPr>
          <w:rFonts w:ascii="Times New Roman" w:hAnsi="Times New Roman" w:cs="Times New Roman"/>
          <w:sz w:val="28"/>
          <w:szCs w:val="28"/>
          <w:lang w:val="en"/>
        </w:rPr>
        <w:t xml:space="preserve"> </w:t>
      </w:r>
      <w:proofErr w:type="spellStart"/>
      <w:r w:rsidR="00F80A09" w:rsidRPr="00C00399">
        <w:rPr>
          <w:rFonts w:ascii="Times New Roman" w:hAnsi="Times New Roman" w:cs="Times New Roman"/>
          <w:sz w:val="28"/>
          <w:szCs w:val="28"/>
          <w:lang w:val="en"/>
        </w:rPr>
        <w:t>от</w:t>
      </w:r>
      <w:proofErr w:type="spellEnd"/>
      <w:r w:rsidR="00F80A09" w:rsidRPr="00C00399">
        <w:rPr>
          <w:rFonts w:ascii="Times New Roman" w:hAnsi="Times New Roman" w:cs="Times New Roman"/>
          <w:sz w:val="28"/>
          <w:szCs w:val="28"/>
          <w:lang w:val="en"/>
        </w:rPr>
        <w:t xml:space="preserve"> </w:t>
      </w:r>
      <w:r w:rsidR="00F80A09" w:rsidRPr="00C00399">
        <w:rPr>
          <w:rFonts w:ascii="Times New Roman" w:hAnsi="Times New Roman" w:cs="Times New Roman"/>
          <w:sz w:val="28"/>
          <w:szCs w:val="28"/>
        </w:rPr>
        <w:t>„</w:t>
      </w:r>
      <w:proofErr w:type="spellStart"/>
      <w:r w:rsidR="00F80A09" w:rsidRPr="00C00399">
        <w:rPr>
          <w:rFonts w:ascii="Times New Roman" w:hAnsi="Times New Roman" w:cs="Times New Roman"/>
          <w:sz w:val="28"/>
          <w:szCs w:val="28"/>
          <w:lang w:val="en"/>
        </w:rPr>
        <w:t>Тракийски</w:t>
      </w:r>
      <w:proofErr w:type="spellEnd"/>
      <w:r w:rsidR="00F80A09" w:rsidRPr="00C00399">
        <w:rPr>
          <w:rFonts w:ascii="Times New Roman" w:hAnsi="Times New Roman" w:cs="Times New Roman"/>
          <w:sz w:val="28"/>
          <w:szCs w:val="28"/>
          <w:lang w:val="en"/>
        </w:rPr>
        <w:t xml:space="preserve"> </w:t>
      </w:r>
      <w:proofErr w:type="spellStart"/>
      <w:proofErr w:type="gramStart"/>
      <w:r w:rsidR="00F80A09" w:rsidRPr="00C00399">
        <w:rPr>
          <w:rFonts w:ascii="Times New Roman" w:hAnsi="Times New Roman" w:cs="Times New Roman"/>
          <w:sz w:val="28"/>
          <w:szCs w:val="28"/>
          <w:lang w:val="en"/>
        </w:rPr>
        <w:t>хотелиери</w:t>
      </w:r>
      <w:proofErr w:type="spellEnd"/>
      <w:r w:rsidR="00F80A09" w:rsidRPr="00C00399">
        <w:rPr>
          <w:rFonts w:ascii="Times New Roman" w:hAnsi="Times New Roman" w:cs="Times New Roman"/>
          <w:sz w:val="28"/>
          <w:szCs w:val="28"/>
        </w:rPr>
        <w:t>“</w:t>
      </w:r>
      <w:r w:rsidR="00F80A09" w:rsidRPr="00C00399">
        <w:rPr>
          <w:rFonts w:ascii="Times New Roman" w:hAnsi="Times New Roman" w:cs="Times New Roman"/>
          <w:sz w:val="28"/>
          <w:szCs w:val="28"/>
          <w:lang w:val="en"/>
        </w:rPr>
        <w:t xml:space="preserve"> ЕООД</w:t>
      </w:r>
      <w:proofErr w:type="gramEnd"/>
      <w:r w:rsidR="00F80A09" w:rsidRPr="00C00399">
        <w:rPr>
          <w:rFonts w:ascii="Times New Roman" w:hAnsi="Times New Roman" w:cs="Times New Roman"/>
          <w:sz w:val="28"/>
          <w:szCs w:val="28"/>
          <w:lang w:val="en"/>
        </w:rPr>
        <w:t xml:space="preserve"> </w:t>
      </w:r>
      <w:proofErr w:type="spellStart"/>
      <w:r w:rsidR="00F80A09" w:rsidRPr="00C00399">
        <w:rPr>
          <w:rFonts w:ascii="Times New Roman" w:hAnsi="Times New Roman" w:cs="Times New Roman"/>
          <w:sz w:val="28"/>
          <w:szCs w:val="28"/>
          <w:lang w:val="en"/>
        </w:rPr>
        <w:t>са</w:t>
      </w:r>
      <w:proofErr w:type="spellEnd"/>
      <w:r w:rsidR="00F80A09" w:rsidRPr="00C00399">
        <w:rPr>
          <w:rFonts w:ascii="Times New Roman" w:hAnsi="Times New Roman" w:cs="Times New Roman"/>
          <w:sz w:val="28"/>
          <w:szCs w:val="28"/>
        </w:rPr>
        <w:t>: „</w:t>
      </w:r>
      <w:proofErr w:type="spellStart"/>
      <w:r w:rsidR="00F80A09" w:rsidRPr="00C00399">
        <w:rPr>
          <w:rFonts w:ascii="Times New Roman" w:hAnsi="Times New Roman" w:cs="Times New Roman"/>
          <w:sz w:val="28"/>
          <w:szCs w:val="28"/>
        </w:rPr>
        <w:t>Каменград</w:t>
      </w:r>
      <w:proofErr w:type="spellEnd"/>
      <w:r w:rsidR="00F80A09" w:rsidRPr="00C00399">
        <w:rPr>
          <w:rFonts w:ascii="Times New Roman" w:hAnsi="Times New Roman" w:cs="Times New Roman"/>
          <w:sz w:val="28"/>
          <w:szCs w:val="28"/>
        </w:rPr>
        <w:t>” – гр. Панагюрище, „Сокол” – Боровец и „</w:t>
      </w:r>
      <w:proofErr w:type="spellStart"/>
      <w:r w:rsidR="005127FC" w:rsidRPr="00C00399">
        <w:rPr>
          <w:rFonts w:ascii="Times New Roman" w:hAnsi="Times New Roman" w:cs="Times New Roman"/>
          <w:sz w:val="28"/>
          <w:szCs w:val="28"/>
        </w:rPr>
        <w:t>Антеа</w:t>
      </w:r>
      <w:proofErr w:type="spellEnd"/>
      <w:r w:rsidR="00F80A09" w:rsidRPr="00C00399">
        <w:rPr>
          <w:rFonts w:ascii="Times New Roman" w:hAnsi="Times New Roman" w:cs="Times New Roman"/>
          <w:sz w:val="28"/>
          <w:szCs w:val="28"/>
        </w:rPr>
        <w:t>”</w:t>
      </w:r>
      <w:r w:rsidR="00857564" w:rsidRPr="00C00399">
        <w:rPr>
          <w:rFonts w:ascii="Times New Roman" w:hAnsi="Times New Roman" w:cs="Times New Roman"/>
          <w:sz w:val="28"/>
          <w:szCs w:val="28"/>
          <w:lang w:val="en-US"/>
        </w:rPr>
        <w:t xml:space="preserve"> (</w:t>
      </w:r>
      <w:r w:rsidR="00857564" w:rsidRPr="00C00399">
        <w:rPr>
          <w:rFonts w:ascii="Times New Roman" w:hAnsi="Times New Roman" w:cs="Times New Roman"/>
          <w:sz w:val="28"/>
          <w:szCs w:val="28"/>
        </w:rPr>
        <w:t>„Корал“</w:t>
      </w:r>
      <w:r w:rsidR="00857564" w:rsidRPr="00C00399">
        <w:rPr>
          <w:rFonts w:ascii="Times New Roman" w:hAnsi="Times New Roman" w:cs="Times New Roman"/>
          <w:sz w:val="28"/>
          <w:szCs w:val="28"/>
          <w:lang w:val="en-US"/>
        </w:rPr>
        <w:t>)</w:t>
      </w:r>
      <w:r w:rsidR="00F80A09" w:rsidRPr="00C00399">
        <w:rPr>
          <w:rFonts w:ascii="Times New Roman" w:hAnsi="Times New Roman" w:cs="Times New Roman"/>
          <w:sz w:val="28"/>
          <w:szCs w:val="28"/>
        </w:rPr>
        <w:t xml:space="preserve"> – гр. Созопол. Част от дружеството са и следните обекти:</w:t>
      </w:r>
      <w:r w:rsidR="00F80A09" w:rsidRPr="00C00399">
        <w:rPr>
          <w:rFonts w:ascii="Times New Roman" w:hAnsi="Times New Roman" w:cs="Times New Roman"/>
        </w:rPr>
        <w:t xml:space="preserve"> </w:t>
      </w:r>
      <w:r w:rsidR="00F80A09" w:rsidRPr="00C00399">
        <w:rPr>
          <w:rFonts w:ascii="Times New Roman" w:hAnsi="Times New Roman" w:cs="Times New Roman"/>
          <w:sz w:val="28"/>
          <w:szCs w:val="28"/>
        </w:rPr>
        <w:t xml:space="preserve">Оздравителен дом Вишня </w:t>
      </w:r>
      <w:r w:rsidR="00AD4C3E" w:rsidRPr="00C00399">
        <w:rPr>
          <w:rFonts w:ascii="Times New Roman" w:hAnsi="Times New Roman" w:cs="Times New Roman"/>
          <w:sz w:val="28"/>
          <w:szCs w:val="28"/>
          <w:lang w:val="en-US"/>
        </w:rPr>
        <w:t>(</w:t>
      </w:r>
      <w:r w:rsidR="00AD4C3E" w:rsidRPr="00C00399">
        <w:rPr>
          <w:rFonts w:ascii="Times New Roman" w:hAnsi="Times New Roman" w:cs="Times New Roman"/>
          <w:sz w:val="28"/>
          <w:szCs w:val="28"/>
        </w:rPr>
        <w:t xml:space="preserve">СТП </w:t>
      </w:r>
      <w:r w:rsidR="00AD4C3E" w:rsidRPr="00C00399">
        <w:rPr>
          <w:rFonts w:ascii="Times New Roman" w:hAnsi="Times New Roman" w:cs="Times New Roman"/>
          <w:sz w:val="28"/>
          <w:szCs w:val="28"/>
          <w:lang w:val="en-US"/>
        </w:rPr>
        <w:t xml:space="preserve">G3) </w:t>
      </w:r>
      <w:r w:rsidR="00F80A09" w:rsidRPr="00C00399">
        <w:rPr>
          <w:rFonts w:ascii="Times New Roman" w:hAnsi="Times New Roman" w:cs="Times New Roman"/>
          <w:sz w:val="28"/>
          <w:szCs w:val="28"/>
        </w:rPr>
        <w:t>– с. Баня</w:t>
      </w:r>
      <w:r w:rsidR="00AD4C3E" w:rsidRPr="00C00399">
        <w:rPr>
          <w:rFonts w:ascii="Times New Roman" w:hAnsi="Times New Roman" w:cs="Times New Roman"/>
          <w:sz w:val="28"/>
          <w:szCs w:val="28"/>
        </w:rPr>
        <w:t>,</w:t>
      </w:r>
      <w:r w:rsidR="00F80A09" w:rsidRPr="00C00399">
        <w:rPr>
          <w:rFonts w:ascii="Times New Roman" w:hAnsi="Times New Roman" w:cs="Times New Roman"/>
          <w:sz w:val="28"/>
          <w:szCs w:val="28"/>
        </w:rPr>
        <w:t xml:space="preserve"> Помпена станция</w:t>
      </w:r>
      <w:r w:rsidR="00AD4C3E" w:rsidRPr="00C00399">
        <w:rPr>
          <w:rFonts w:ascii="Times New Roman" w:hAnsi="Times New Roman" w:cs="Times New Roman"/>
          <w:sz w:val="28"/>
          <w:szCs w:val="28"/>
          <w:lang w:val="en-US"/>
        </w:rPr>
        <w:t xml:space="preserve"> (</w:t>
      </w:r>
      <w:r w:rsidR="00AD4C3E" w:rsidRPr="00C00399">
        <w:rPr>
          <w:rFonts w:ascii="Times New Roman" w:hAnsi="Times New Roman" w:cs="Times New Roman"/>
          <w:sz w:val="28"/>
          <w:szCs w:val="28"/>
        </w:rPr>
        <w:t xml:space="preserve">СТП </w:t>
      </w:r>
      <w:r w:rsidR="00AD4C3E" w:rsidRPr="00C00399">
        <w:rPr>
          <w:rFonts w:ascii="Times New Roman" w:hAnsi="Times New Roman" w:cs="Times New Roman"/>
          <w:sz w:val="28"/>
          <w:szCs w:val="28"/>
          <w:lang w:val="en-US"/>
        </w:rPr>
        <w:t>G1)</w:t>
      </w:r>
      <w:r w:rsidR="00F80A09" w:rsidRPr="00C00399">
        <w:rPr>
          <w:rFonts w:ascii="Times New Roman" w:hAnsi="Times New Roman" w:cs="Times New Roman"/>
          <w:sz w:val="28"/>
          <w:szCs w:val="28"/>
        </w:rPr>
        <w:t xml:space="preserve"> – гр. Панагюрище</w:t>
      </w:r>
      <w:r w:rsidR="00857564" w:rsidRPr="00C00399">
        <w:rPr>
          <w:rFonts w:ascii="Times New Roman" w:hAnsi="Times New Roman" w:cs="Times New Roman"/>
          <w:sz w:val="28"/>
          <w:szCs w:val="28"/>
        </w:rPr>
        <w:t>, както</w:t>
      </w:r>
      <w:r w:rsidR="00AD4C3E" w:rsidRPr="00C00399">
        <w:rPr>
          <w:rFonts w:ascii="Times New Roman" w:hAnsi="Times New Roman" w:cs="Times New Roman"/>
          <w:sz w:val="28"/>
          <w:szCs w:val="28"/>
        </w:rPr>
        <w:t xml:space="preserve"> и дванадесет обекта </w:t>
      </w:r>
      <w:r w:rsidR="001329B1" w:rsidRPr="00C00399">
        <w:rPr>
          <w:rFonts w:ascii="Times New Roman" w:hAnsi="Times New Roman" w:cs="Times New Roman"/>
          <w:sz w:val="28"/>
          <w:szCs w:val="28"/>
        </w:rPr>
        <w:t>в обособена част от сграда</w:t>
      </w:r>
      <w:r w:rsidR="00F80A09" w:rsidRPr="00C00399">
        <w:rPr>
          <w:rFonts w:ascii="Times New Roman" w:hAnsi="Times New Roman" w:cs="Times New Roman"/>
          <w:sz w:val="28"/>
          <w:szCs w:val="28"/>
        </w:rPr>
        <w:t xml:space="preserve">, които са </w:t>
      </w:r>
      <w:r w:rsidR="001329B1" w:rsidRPr="00C00399">
        <w:rPr>
          <w:rFonts w:ascii="Times New Roman" w:hAnsi="Times New Roman" w:cs="Times New Roman"/>
          <w:sz w:val="28"/>
          <w:szCs w:val="28"/>
        </w:rPr>
        <w:t>със СТП</w:t>
      </w:r>
      <w:r w:rsidR="00F80A09" w:rsidRPr="00C00399">
        <w:rPr>
          <w:rFonts w:ascii="Times New Roman" w:hAnsi="Times New Roman" w:cs="Times New Roman"/>
          <w:sz w:val="28"/>
          <w:szCs w:val="28"/>
        </w:rPr>
        <w:t xml:space="preserve"> </w:t>
      </w:r>
      <w:r w:rsidR="00F80A09" w:rsidRPr="00C00399">
        <w:rPr>
          <w:rFonts w:ascii="Times New Roman" w:hAnsi="Times New Roman" w:cs="Times New Roman"/>
          <w:sz w:val="28"/>
          <w:szCs w:val="28"/>
          <w:lang w:val="en-US"/>
        </w:rPr>
        <w:t>G</w:t>
      </w:r>
      <w:r w:rsidR="001329B1" w:rsidRPr="00C00399">
        <w:rPr>
          <w:rFonts w:ascii="Times New Roman" w:hAnsi="Times New Roman" w:cs="Times New Roman"/>
          <w:sz w:val="28"/>
          <w:szCs w:val="28"/>
        </w:rPr>
        <w:t>0</w:t>
      </w:r>
      <w:r w:rsidR="00F80A09" w:rsidRPr="00C00399">
        <w:rPr>
          <w:rFonts w:ascii="Times New Roman" w:hAnsi="Times New Roman" w:cs="Times New Roman"/>
          <w:sz w:val="28"/>
          <w:szCs w:val="28"/>
        </w:rPr>
        <w:t>.</w:t>
      </w:r>
      <w:r w:rsidR="005F2EAD" w:rsidRPr="00C00399">
        <w:rPr>
          <w:rFonts w:ascii="Times New Roman" w:hAnsi="Times New Roman" w:cs="Times New Roman"/>
          <w:sz w:val="28"/>
          <w:szCs w:val="28"/>
        </w:rPr>
        <w:t xml:space="preserve"> </w:t>
      </w:r>
    </w:p>
    <w:p w14:paraId="1E7086EA" w14:textId="1E5207C2" w:rsidR="00E847A9" w:rsidRPr="00C00399" w:rsidRDefault="00BF6C8C" w:rsidP="00E847A9">
      <w:pPr>
        <w:spacing w:after="0" w:line="240" w:lineRule="auto"/>
        <w:ind w:right="-143" w:firstLine="851"/>
        <w:jc w:val="both"/>
        <w:rPr>
          <w:rFonts w:ascii="Times New Roman" w:hAnsi="Times New Roman" w:cs="Times New Roman"/>
          <w:sz w:val="28"/>
          <w:szCs w:val="28"/>
        </w:rPr>
      </w:pPr>
      <w:r w:rsidRPr="00C00399">
        <w:rPr>
          <w:rFonts w:ascii="Times New Roman" w:hAnsi="Times New Roman" w:cs="Times New Roman"/>
          <w:sz w:val="28"/>
          <w:szCs w:val="28"/>
        </w:rPr>
        <w:t xml:space="preserve">2.6. </w:t>
      </w:r>
      <w:r w:rsidR="00672AC8" w:rsidRPr="00C00399">
        <w:rPr>
          <w:rFonts w:ascii="Times New Roman" w:hAnsi="Times New Roman" w:cs="Times New Roman"/>
          <w:b/>
          <w:i/>
          <w:sz w:val="28"/>
          <w:szCs w:val="28"/>
          <w:u w:val="single"/>
        </w:rPr>
        <w:t>Лот 6</w:t>
      </w:r>
      <w:r w:rsidR="00672AC8" w:rsidRPr="00C00399">
        <w:rPr>
          <w:rFonts w:ascii="Times New Roman" w:hAnsi="Times New Roman" w:cs="Times New Roman"/>
          <w:sz w:val="28"/>
          <w:szCs w:val="28"/>
        </w:rPr>
        <w:t xml:space="preserve"> – </w:t>
      </w:r>
      <w:r w:rsidR="00672AC8" w:rsidRPr="00C00399">
        <w:rPr>
          <w:rFonts w:ascii="Times New Roman" w:hAnsi="Times New Roman" w:cs="Times New Roman"/>
          <w:i/>
          <w:sz w:val="28"/>
          <w:szCs w:val="28"/>
        </w:rPr>
        <w:t>Дружеството</w:t>
      </w:r>
      <w:r w:rsidR="00672AC8" w:rsidRPr="00C00399">
        <w:rPr>
          <w:rFonts w:ascii="Times New Roman" w:hAnsi="Times New Roman" w:cs="Times New Roman"/>
          <w:i/>
          <w:sz w:val="28"/>
          <w:szCs w:val="28"/>
          <w:lang w:val="en"/>
        </w:rPr>
        <w:t xml:space="preserve"> </w:t>
      </w:r>
      <w:r w:rsidRPr="00C00399">
        <w:rPr>
          <w:rFonts w:ascii="Times New Roman" w:eastAsia="Times New Roman" w:hAnsi="Times New Roman" w:cs="Times New Roman"/>
          <w:bCs/>
          <w:i/>
          <w:iCs/>
          <w:sz w:val="28"/>
          <w:szCs w:val="28"/>
        </w:rPr>
        <w:t>„Спорт Инвест Панагюрище“ ООД</w:t>
      </w:r>
      <w:r w:rsidRPr="00C00399">
        <w:rPr>
          <w:rFonts w:ascii="Times New Roman" w:eastAsia="Times New Roman" w:hAnsi="Times New Roman" w:cs="Times New Roman"/>
          <w:bCs/>
          <w:sz w:val="28"/>
          <w:szCs w:val="28"/>
        </w:rPr>
        <w:t xml:space="preserve"> – </w:t>
      </w:r>
      <w:r w:rsidR="00E847A9" w:rsidRPr="00C00399">
        <w:rPr>
          <w:rStyle w:val="Emphasis"/>
          <w:rFonts w:ascii="Times New Roman" w:hAnsi="Times New Roman" w:cs="Times New Roman"/>
          <w:i w:val="0"/>
          <w:iCs w:val="0"/>
          <w:sz w:val="28"/>
          <w:szCs w:val="28"/>
        </w:rPr>
        <w:t xml:space="preserve">Многофункционалната спортна зала „АРЕНА АСАРЕЛ“ в град Панагюрище е проектирана и изградена в пълно съответствие със световните стандарти. </w:t>
      </w:r>
      <w:r w:rsidR="00E847A9" w:rsidRPr="00C00399">
        <w:rPr>
          <w:rStyle w:val="Emphasis"/>
          <w:rFonts w:ascii="Times New Roman" w:hAnsi="Times New Roman" w:cs="Times New Roman"/>
          <w:i w:val="0"/>
          <w:iCs w:val="0"/>
          <w:sz w:val="28"/>
          <w:szCs w:val="28"/>
        </w:rPr>
        <w:lastRenderedPageBreak/>
        <w:t>Основната функция на залата е да предоставя на местните и гостуващи спортисти най-добри условия за развитие на спортната и състезателната им дейност. Тя отговаря на всички изисквания на международните и спортни федерации и техните стандарти и критерии за провеждане на Световни, Европейски първенства, Купи и Турнири. Капацитетът на залата е 2000 места.</w:t>
      </w:r>
    </w:p>
    <w:p w14:paraId="048B728B" w14:textId="5778BBFE" w:rsidR="00903B83" w:rsidRPr="00C00399" w:rsidRDefault="00BF6C8C" w:rsidP="00903B83">
      <w:pPr>
        <w:spacing w:after="0" w:line="240" w:lineRule="auto"/>
        <w:ind w:right="-143" w:firstLine="851"/>
        <w:jc w:val="both"/>
        <w:rPr>
          <w:rFonts w:ascii="Times New Roman" w:hAnsi="Times New Roman" w:cs="Times New Roman"/>
          <w:sz w:val="28"/>
          <w:szCs w:val="28"/>
          <w:shd w:val="clear" w:color="auto" w:fill="FFFFFF"/>
        </w:rPr>
      </w:pPr>
      <w:r w:rsidRPr="00C00399">
        <w:rPr>
          <w:rFonts w:ascii="Times New Roman" w:hAnsi="Times New Roman" w:cs="Times New Roman"/>
          <w:sz w:val="28"/>
          <w:szCs w:val="28"/>
        </w:rPr>
        <w:t xml:space="preserve">2.7. </w:t>
      </w:r>
      <w:r w:rsidR="00672AC8" w:rsidRPr="00C00399">
        <w:rPr>
          <w:rFonts w:ascii="Times New Roman" w:hAnsi="Times New Roman" w:cs="Times New Roman"/>
          <w:b/>
          <w:i/>
          <w:sz w:val="28"/>
          <w:szCs w:val="28"/>
          <w:u w:val="single"/>
        </w:rPr>
        <w:t>Лот 7</w:t>
      </w:r>
      <w:r w:rsidR="00672AC8" w:rsidRPr="00C00399">
        <w:rPr>
          <w:rFonts w:ascii="Times New Roman" w:hAnsi="Times New Roman" w:cs="Times New Roman"/>
          <w:sz w:val="28"/>
          <w:szCs w:val="28"/>
        </w:rPr>
        <w:t xml:space="preserve"> – </w:t>
      </w:r>
      <w:r w:rsidR="00672AC8" w:rsidRPr="00C00399">
        <w:rPr>
          <w:rFonts w:ascii="Times New Roman" w:hAnsi="Times New Roman" w:cs="Times New Roman"/>
          <w:i/>
          <w:sz w:val="28"/>
          <w:szCs w:val="28"/>
        </w:rPr>
        <w:t>Дружеството</w:t>
      </w:r>
      <w:r w:rsidR="00672AC8" w:rsidRPr="00C00399">
        <w:rPr>
          <w:rFonts w:ascii="Times New Roman" w:hAnsi="Times New Roman" w:cs="Times New Roman"/>
          <w:i/>
          <w:sz w:val="28"/>
          <w:szCs w:val="28"/>
          <w:lang w:val="en"/>
        </w:rPr>
        <w:t xml:space="preserve"> </w:t>
      </w:r>
      <w:r w:rsidR="00672AC8" w:rsidRPr="00C00399">
        <w:rPr>
          <w:rFonts w:ascii="Times New Roman" w:eastAsia="Times New Roman" w:hAnsi="Times New Roman" w:cs="Times New Roman"/>
          <w:bCs/>
          <w:i/>
          <w:sz w:val="28"/>
          <w:szCs w:val="28"/>
        </w:rPr>
        <w:t xml:space="preserve">„Брезник </w:t>
      </w:r>
      <w:proofErr w:type="spellStart"/>
      <w:r w:rsidR="00672AC8" w:rsidRPr="00C00399">
        <w:rPr>
          <w:rFonts w:ascii="Times New Roman" w:eastAsia="Times New Roman" w:hAnsi="Times New Roman" w:cs="Times New Roman"/>
          <w:bCs/>
          <w:i/>
          <w:sz w:val="28"/>
          <w:szCs w:val="28"/>
        </w:rPr>
        <w:t>Минералс</w:t>
      </w:r>
      <w:proofErr w:type="spellEnd"/>
      <w:r w:rsidR="00672AC8" w:rsidRPr="00C00399">
        <w:rPr>
          <w:rFonts w:ascii="Times New Roman" w:eastAsia="Times New Roman" w:hAnsi="Times New Roman" w:cs="Times New Roman"/>
          <w:bCs/>
          <w:i/>
          <w:sz w:val="28"/>
          <w:szCs w:val="28"/>
        </w:rPr>
        <w:t xml:space="preserve">“ ЕООД </w:t>
      </w:r>
      <w:r w:rsidR="00672AC8" w:rsidRPr="00C00399">
        <w:rPr>
          <w:rFonts w:ascii="Times New Roman" w:hAnsi="Times New Roman" w:cs="Times New Roman"/>
          <w:sz w:val="28"/>
          <w:szCs w:val="28"/>
          <w:shd w:val="clear" w:color="auto" w:fill="FFFFFF"/>
        </w:rPr>
        <w:t xml:space="preserve">е 100% собственост на „Асарел-Медет” АД </w:t>
      </w:r>
      <w:r w:rsidR="00672AC8" w:rsidRPr="00C00399">
        <w:rPr>
          <w:rStyle w:val="Strong"/>
          <w:rFonts w:ascii="Times New Roman" w:hAnsi="Times New Roman" w:cs="Times New Roman"/>
          <w:b w:val="0"/>
          <w:bCs w:val="0"/>
          <w:sz w:val="28"/>
          <w:szCs w:val="28"/>
          <w:bdr w:val="none" w:sz="0" w:space="0" w:color="auto" w:frame="1"/>
          <w:shd w:val="clear" w:color="auto" w:fill="FFFFFF"/>
        </w:rPr>
        <w:t xml:space="preserve">с основен предмет на дейност </w:t>
      </w:r>
      <w:r w:rsidR="00CF0FEC" w:rsidRPr="00C00399">
        <w:rPr>
          <w:rStyle w:val="Strong"/>
          <w:rFonts w:ascii="Times New Roman" w:hAnsi="Times New Roman" w:cs="Times New Roman"/>
          <w:b w:val="0"/>
          <w:bCs w:val="0"/>
          <w:sz w:val="28"/>
          <w:szCs w:val="28"/>
          <w:bdr w:val="none" w:sz="0" w:space="0" w:color="auto" w:frame="1"/>
          <w:shd w:val="clear" w:color="auto" w:fill="FFFFFF"/>
        </w:rPr>
        <w:t>–</w:t>
      </w:r>
      <w:r w:rsidR="00672AC8" w:rsidRPr="00C00399">
        <w:rPr>
          <w:rStyle w:val="Strong"/>
          <w:rFonts w:ascii="Times New Roman" w:hAnsi="Times New Roman" w:cs="Times New Roman"/>
          <w:b w:val="0"/>
          <w:bCs w:val="0"/>
          <w:sz w:val="28"/>
          <w:szCs w:val="28"/>
          <w:bdr w:val="none" w:sz="0" w:space="0" w:color="auto" w:frame="1"/>
          <w:shd w:val="clear" w:color="auto" w:fill="FFFFFF"/>
        </w:rPr>
        <w:t xml:space="preserve"> проучване, добив и преработка на метални полезни изкопаеми</w:t>
      </w:r>
      <w:r w:rsidR="00672AC8" w:rsidRPr="00C00399">
        <w:rPr>
          <w:rFonts w:ascii="Times New Roman" w:hAnsi="Times New Roman" w:cs="Times New Roman"/>
          <w:b/>
          <w:bCs/>
          <w:sz w:val="28"/>
          <w:szCs w:val="28"/>
          <w:shd w:val="clear" w:color="auto" w:fill="FFFFFF"/>
        </w:rPr>
        <w:t>.</w:t>
      </w:r>
      <w:r w:rsidR="00672AC8" w:rsidRPr="00C00399">
        <w:rPr>
          <w:rFonts w:ascii="Times New Roman" w:hAnsi="Times New Roman" w:cs="Times New Roman"/>
          <w:sz w:val="28"/>
          <w:szCs w:val="28"/>
          <w:shd w:val="clear" w:color="auto" w:fill="FFFFFF"/>
        </w:rPr>
        <w:t xml:space="preserve"> Това е първата инвестиция на "Асарел-Медет" АД в минни дейности извън община Панагюрище. По силата на Договор за концесия от 2016 г., дружеството реализира проект за добив на метални полезни изкопаеми от находище "Милин камък" в землището на гр. Брезник.</w:t>
      </w:r>
    </w:p>
    <w:p w14:paraId="00A3CB11" w14:textId="77777777" w:rsidR="00903B83" w:rsidRPr="00C00399" w:rsidRDefault="00903B83" w:rsidP="00903B83">
      <w:pPr>
        <w:spacing w:after="0" w:line="240" w:lineRule="auto"/>
        <w:ind w:right="-143" w:firstLine="851"/>
        <w:jc w:val="both"/>
        <w:rPr>
          <w:rFonts w:ascii="Times New Roman" w:hAnsi="Times New Roman" w:cs="Times New Roman"/>
          <w:sz w:val="28"/>
          <w:szCs w:val="28"/>
          <w:shd w:val="clear" w:color="auto" w:fill="FFFFFF"/>
        </w:rPr>
      </w:pPr>
    </w:p>
    <w:p w14:paraId="0248C1FF" w14:textId="77777777" w:rsidR="004A5938" w:rsidRPr="00C00399" w:rsidRDefault="004A5938" w:rsidP="004A5938">
      <w:pPr>
        <w:pStyle w:val="ListParagraph"/>
        <w:numPr>
          <w:ilvl w:val="0"/>
          <w:numId w:val="14"/>
        </w:numPr>
        <w:tabs>
          <w:tab w:val="left" w:pos="1276"/>
        </w:tabs>
        <w:spacing w:after="0" w:line="240" w:lineRule="auto"/>
        <w:ind w:left="0" w:right="-143" w:firstLine="851"/>
        <w:jc w:val="both"/>
        <w:rPr>
          <w:rFonts w:ascii="Times New Roman" w:eastAsia="Times New Roman" w:hAnsi="Times New Roman" w:cs="Times New Roman"/>
          <w:b/>
          <w:sz w:val="28"/>
          <w:szCs w:val="28"/>
          <w:u w:val="single"/>
          <w:lang w:eastAsia="bg-BG"/>
        </w:rPr>
      </w:pPr>
      <w:r w:rsidRPr="00C00399">
        <w:rPr>
          <w:rFonts w:ascii="Times New Roman" w:eastAsia="Times New Roman" w:hAnsi="Times New Roman" w:cs="Times New Roman"/>
          <w:b/>
          <w:sz w:val="28"/>
          <w:szCs w:val="28"/>
          <w:u w:val="single"/>
          <w:lang w:eastAsia="bg-BG"/>
        </w:rPr>
        <w:t>Място на доставка:</w:t>
      </w:r>
      <w:r w:rsidRPr="00C00399">
        <w:rPr>
          <w:rFonts w:ascii="Times New Roman" w:eastAsia="Times New Roman" w:hAnsi="Times New Roman" w:cs="Times New Roman"/>
          <w:sz w:val="28"/>
          <w:szCs w:val="28"/>
          <w:lang w:eastAsia="bg-BG"/>
        </w:rPr>
        <w:t xml:space="preserve"> </w:t>
      </w:r>
      <w:r w:rsidRPr="00C00399">
        <w:rPr>
          <w:rFonts w:ascii="Times New Roman" w:hAnsi="Times New Roman" w:cs="Times New Roman"/>
          <w:sz w:val="28"/>
          <w:szCs w:val="28"/>
          <w:lang w:val="ru-RU"/>
        </w:rPr>
        <w:t>в мястото на присъединяване на съответното дружество към ЕЕС:</w:t>
      </w:r>
    </w:p>
    <w:p w14:paraId="3C470577" w14:textId="77777777" w:rsidR="004A5938" w:rsidRPr="00C00399" w:rsidRDefault="004A5938" w:rsidP="004A5938">
      <w:pPr>
        <w:pStyle w:val="ListParagraph"/>
        <w:numPr>
          <w:ilvl w:val="1"/>
          <w:numId w:val="14"/>
        </w:numPr>
        <w:tabs>
          <w:tab w:val="left" w:pos="1276"/>
        </w:tabs>
        <w:spacing w:after="0"/>
        <w:ind w:left="0" w:right="-143" w:firstLine="851"/>
        <w:jc w:val="both"/>
        <w:rPr>
          <w:rFonts w:ascii="Times New Roman" w:hAnsi="Times New Roman" w:cs="Times New Roman"/>
          <w:b/>
          <w:bCs/>
          <w:sz w:val="28"/>
          <w:szCs w:val="28"/>
        </w:rPr>
      </w:pPr>
      <w:r w:rsidRPr="00C00399">
        <w:rPr>
          <w:rFonts w:ascii="Times New Roman" w:eastAsia="Times New Roman" w:hAnsi="Times New Roman" w:cs="Times New Roman"/>
          <w:sz w:val="28"/>
          <w:szCs w:val="28"/>
          <w:lang w:eastAsia="bg-BG"/>
        </w:rPr>
        <w:t xml:space="preserve"> Лот 1 – </w:t>
      </w:r>
      <w:r w:rsidRPr="00C00399">
        <w:rPr>
          <w:rFonts w:ascii="Times New Roman" w:hAnsi="Times New Roman" w:cs="Times New Roman"/>
          <w:bCs/>
          <w:sz w:val="28"/>
          <w:szCs w:val="28"/>
        </w:rPr>
        <w:t>обектите на „Асарел-Медет“ АД, присъединени на страна високо напрежение;</w:t>
      </w:r>
    </w:p>
    <w:p w14:paraId="0BA9780F" w14:textId="77777777" w:rsidR="004A5938" w:rsidRPr="00C00399" w:rsidRDefault="004A5938" w:rsidP="004A5938">
      <w:pPr>
        <w:pStyle w:val="ListParagraph"/>
        <w:numPr>
          <w:ilvl w:val="1"/>
          <w:numId w:val="14"/>
        </w:numPr>
        <w:tabs>
          <w:tab w:val="left" w:pos="1276"/>
        </w:tabs>
        <w:spacing w:after="0"/>
        <w:ind w:left="0" w:right="-143" w:firstLine="851"/>
        <w:jc w:val="both"/>
        <w:rPr>
          <w:rFonts w:ascii="Times New Roman" w:hAnsi="Times New Roman" w:cs="Times New Roman"/>
          <w:b/>
          <w:bCs/>
          <w:sz w:val="28"/>
          <w:szCs w:val="28"/>
        </w:rPr>
      </w:pPr>
      <w:r w:rsidRPr="00C00399">
        <w:rPr>
          <w:rFonts w:ascii="Times New Roman" w:eastAsia="Times New Roman" w:hAnsi="Times New Roman" w:cs="Times New Roman"/>
          <w:sz w:val="28"/>
          <w:szCs w:val="28"/>
          <w:lang w:eastAsia="bg-BG"/>
        </w:rPr>
        <w:t xml:space="preserve"> Лот 2 – </w:t>
      </w:r>
      <w:r w:rsidRPr="00C00399">
        <w:rPr>
          <w:rFonts w:ascii="Times New Roman" w:hAnsi="Times New Roman" w:cs="Times New Roman"/>
          <w:bCs/>
          <w:sz w:val="28"/>
          <w:szCs w:val="28"/>
        </w:rPr>
        <w:t>обектите на „Асарел-Медет“ АД, присъединени на страна средно напрежение - Помпени станции „Кале“ и Претоварна гара Панагюрище;</w:t>
      </w:r>
    </w:p>
    <w:p w14:paraId="7F6F890C" w14:textId="77777777" w:rsidR="004A5938" w:rsidRPr="00C00399" w:rsidRDefault="004A5938" w:rsidP="004A5938">
      <w:pPr>
        <w:pStyle w:val="ListParagraph"/>
        <w:numPr>
          <w:ilvl w:val="1"/>
          <w:numId w:val="14"/>
        </w:numPr>
        <w:tabs>
          <w:tab w:val="left" w:pos="1276"/>
        </w:tabs>
        <w:spacing w:after="0"/>
        <w:ind w:left="0" w:right="-143" w:firstLine="851"/>
        <w:jc w:val="both"/>
        <w:rPr>
          <w:rFonts w:ascii="Times New Roman" w:hAnsi="Times New Roman" w:cs="Times New Roman"/>
          <w:b/>
          <w:bCs/>
          <w:sz w:val="28"/>
          <w:szCs w:val="28"/>
        </w:rPr>
      </w:pPr>
      <w:r w:rsidRPr="00C00399">
        <w:rPr>
          <w:rFonts w:ascii="Times New Roman" w:eastAsia="Times New Roman" w:hAnsi="Times New Roman" w:cs="Times New Roman"/>
          <w:sz w:val="28"/>
          <w:szCs w:val="28"/>
          <w:lang w:eastAsia="bg-BG"/>
        </w:rPr>
        <w:t xml:space="preserve"> Лот 3 – </w:t>
      </w:r>
      <w:r w:rsidRPr="00C00399">
        <w:rPr>
          <w:rFonts w:ascii="Times New Roman" w:hAnsi="Times New Roman" w:cs="Times New Roman"/>
          <w:bCs/>
          <w:sz w:val="28"/>
          <w:szCs w:val="28"/>
        </w:rPr>
        <w:t>обектите на „Асарел-Медет“ АД, присъединени на страна ниско напрежение;</w:t>
      </w:r>
    </w:p>
    <w:p w14:paraId="74E99B00" w14:textId="77777777" w:rsidR="004A5938" w:rsidRPr="00C00399" w:rsidRDefault="004A5938" w:rsidP="004A5938">
      <w:pPr>
        <w:pStyle w:val="ListParagraph"/>
        <w:numPr>
          <w:ilvl w:val="1"/>
          <w:numId w:val="14"/>
        </w:numPr>
        <w:tabs>
          <w:tab w:val="left" w:pos="1276"/>
        </w:tabs>
        <w:spacing w:after="0"/>
        <w:ind w:left="0" w:right="-143" w:firstLine="851"/>
        <w:jc w:val="both"/>
        <w:rPr>
          <w:rFonts w:ascii="Times New Roman" w:hAnsi="Times New Roman" w:cs="Times New Roman"/>
          <w:b/>
          <w:bCs/>
          <w:sz w:val="28"/>
          <w:szCs w:val="28"/>
        </w:rPr>
      </w:pPr>
      <w:r w:rsidRPr="00C00399">
        <w:rPr>
          <w:rFonts w:ascii="Times New Roman" w:hAnsi="Times New Roman" w:cs="Times New Roman"/>
          <w:bCs/>
          <w:sz w:val="28"/>
          <w:szCs w:val="28"/>
        </w:rPr>
        <w:t xml:space="preserve"> Лот 4 </w:t>
      </w:r>
      <w:r w:rsidRPr="00C00399">
        <w:rPr>
          <w:rFonts w:ascii="Times New Roman" w:eastAsia="Times New Roman" w:hAnsi="Times New Roman" w:cs="Times New Roman"/>
          <w:sz w:val="28"/>
          <w:szCs w:val="28"/>
          <w:lang w:eastAsia="bg-BG"/>
        </w:rPr>
        <w:t xml:space="preserve">– </w:t>
      </w:r>
      <w:r w:rsidRPr="00C00399">
        <w:rPr>
          <w:rFonts w:ascii="Times New Roman" w:hAnsi="Times New Roman" w:cs="Times New Roman"/>
          <w:bCs/>
          <w:sz w:val="28"/>
          <w:szCs w:val="28"/>
        </w:rPr>
        <w:t xml:space="preserve"> </w:t>
      </w:r>
      <w:r w:rsidRPr="00C00399">
        <w:rPr>
          <w:rFonts w:ascii="Times New Roman" w:hAnsi="Times New Roman" w:cs="Times New Roman"/>
          <w:b/>
          <w:bCs/>
          <w:sz w:val="28"/>
          <w:szCs w:val="28"/>
        </w:rPr>
        <w:t>„</w:t>
      </w:r>
      <w:r w:rsidRPr="00C00399">
        <w:rPr>
          <w:rFonts w:ascii="Times New Roman" w:hAnsi="Times New Roman" w:cs="Times New Roman"/>
          <w:sz w:val="28"/>
          <w:szCs w:val="28"/>
        </w:rPr>
        <w:t>Асарел Панагюрище Здраве“ АД</w:t>
      </w:r>
      <w:r w:rsidRPr="00C00399">
        <w:rPr>
          <w:rFonts w:ascii="Times New Roman" w:hAnsi="Times New Roman" w:cs="Times New Roman"/>
          <w:bCs/>
          <w:sz w:val="28"/>
          <w:szCs w:val="28"/>
        </w:rPr>
        <w:t>;</w:t>
      </w:r>
    </w:p>
    <w:p w14:paraId="40EC42C4" w14:textId="77777777" w:rsidR="004A5938" w:rsidRPr="00C00399" w:rsidRDefault="004A5938" w:rsidP="004A5938">
      <w:pPr>
        <w:pStyle w:val="ListParagraph"/>
        <w:numPr>
          <w:ilvl w:val="1"/>
          <w:numId w:val="14"/>
        </w:numPr>
        <w:tabs>
          <w:tab w:val="left" w:pos="1276"/>
        </w:tabs>
        <w:spacing w:after="0"/>
        <w:ind w:left="0" w:right="-143" w:firstLine="851"/>
        <w:jc w:val="both"/>
        <w:rPr>
          <w:rFonts w:ascii="Times New Roman" w:hAnsi="Times New Roman" w:cs="Times New Roman"/>
          <w:b/>
          <w:bCs/>
          <w:sz w:val="28"/>
          <w:szCs w:val="28"/>
        </w:rPr>
      </w:pPr>
      <w:r w:rsidRPr="00C00399">
        <w:rPr>
          <w:rFonts w:ascii="Times New Roman" w:hAnsi="Times New Roman" w:cs="Times New Roman"/>
          <w:bCs/>
          <w:sz w:val="28"/>
          <w:szCs w:val="28"/>
        </w:rPr>
        <w:t xml:space="preserve"> Лот 5 </w:t>
      </w:r>
      <w:r w:rsidRPr="00C00399">
        <w:rPr>
          <w:rFonts w:ascii="Times New Roman" w:eastAsia="Times New Roman" w:hAnsi="Times New Roman" w:cs="Times New Roman"/>
          <w:sz w:val="28"/>
          <w:szCs w:val="28"/>
          <w:lang w:eastAsia="bg-BG"/>
        </w:rPr>
        <w:t xml:space="preserve">– </w:t>
      </w:r>
      <w:r w:rsidRPr="00C00399">
        <w:rPr>
          <w:rFonts w:ascii="Times New Roman" w:hAnsi="Times New Roman" w:cs="Times New Roman"/>
          <w:bCs/>
          <w:sz w:val="28"/>
          <w:szCs w:val="28"/>
        </w:rPr>
        <w:t xml:space="preserve"> </w:t>
      </w:r>
      <w:r w:rsidRPr="00C00399">
        <w:rPr>
          <w:rFonts w:ascii="Times New Roman" w:hAnsi="Times New Roman" w:cs="Times New Roman"/>
          <w:sz w:val="28"/>
          <w:szCs w:val="28"/>
          <w:lang w:val="en"/>
        </w:rPr>
        <w:t>"</w:t>
      </w:r>
      <w:proofErr w:type="spellStart"/>
      <w:r w:rsidRPr="00C00399">
        <w:rPr>
          <w:rFonts w:ascii="Times New Roman" w:hAnsi="Times New Roman" w:cs="Times New Roman"/>
          <w:sz w:val="28"/>
          <w:szCs w:val="28"/>
          <w:lang w:val="en"/>
        </w:rPr>
        <w:t>Тракийски</w:t>
      </w:r>
      <w:proofErr w:type="spellEnd"/>
      <w:r w:rsidRPr="00C00399">
        <w:rPr>
          <w:rFonts w:ascii="Times New Roman" w:hAnsi="Times New Roman" w:cs="Times New Roman"/>
          <w:sz w:val="28"/>
          <w:szCs w:val="28"/>
          <w:lang w:val="en"/>
        </w:rPr>
        <w:t xml:space="preserve"> </w:t>
      </w:r>
      <w:proofErr w:type="spellStart"/>
      <w:r w:rsidRPr="00C00399">
        <w:rPr>
          <w:rFonts w:ascii="Times New Roman" w:hAnsi="Times New Roman" w:cs="Times New Roman"/>
          <w:sz w:val="28"/>
          <w:szCs w:val="28"/>
          <w:lang w:val="en"/>
        </w:rPr>
        <w:t>хотелиери</w:t>
      </w:r>
      <w:proofErr w:type="spellEnd"/>
      <w:r w:rsidRPr="00C00399">
        <w:rPr>
          <w:rFonts w:ascii="Times New Roman" w:hAnsi="Times New Roman" w:cs="Times New Roman"/>
          <w:sz w:val="28"/>
          <w:szCs w:val="28"/>
          <w:lang w:val="en"/>
        </w:rPr>
        <w:t>" ЕООД</w:t>
      </w:r>
      <w:r w:rsidRPr="00C00399">
        <w:rPr>
          <w:rFonts w:ascii="Times New Roman" w:hAnsi="Times New Roman" w:cs="Times New Roman"/>
          <w:sz w:val="28"/>
          <w:szCs w:val="28"/>
        </w:rPr>
        <w:t>;</w:t>
      </w:r>
    </w:p>
    <w:p w14:paraId="42CA251B" w14:textId="77777777" w:rsidR="004A5938" w:rsidRPr="00C00399" w:rsidRDefault="004A5938" w:rsidP="004A5938">
      <w:pPr>
        <w:pStyle w:val="ListParagraph"/>
        <w:numPr>
          <w:ilvl w:val="1"/>
          <w:numId w:val="14"/>
        </w:numPr>
        <w:tabs>
          <w:tab w:val="left" w:pos="1276"/>
        </w:tabs>
        <w:spacing w:after="0"/>
        <w:ind w:left="0" w:right="-143" w:firstLine="851"/>
        <w:jc w:val="both"/>
        <w:rPr>
          <w:rFonts w:ascii="Times New Roman" w:hAnsi="Times New Roman" w:cs="Times New Roman"/>
          <w:b/>
          <w:bCs/>
          <w:sz w:val="28"/>
          <w:szCs w:val="28"/>
        </w:rPr>
      </w:pPr>
      <w:r w:rsidRPr="00C00399">
        <w:rPr>
          <w:rFonts w:ascii="Times New Roman" w:hAnsi="Times New Roman" w:cs="Times New Roman"/>
          <w:bCs/>
          <w:sz w:val="28"/>
          <w:szCs w:val="28"/>
        </w:rPr>
        <w:t xml:space="preserve"> Лот 6 </w:t>
      </w:r>
      <w:r w:rsidRPr="00C00399">
        <w:rPr>
          <w:rFonts w:ascii="Times New Roman" w:eastAsia="Times New Roman" w:hAnsi="Times New Roman" w:cs="Times New Roman"/>
          <w:sz w:val="28"/>
          <w:szCs w:val="28"/>
          <w:lang w:eastAsia="bg-BG"/>
        </w:rPr>
        <w:t xml:space="preserve">– </w:t>
      </w:r>
      <w:r w:rsidRPr="00C00399">
        <w:rPr>
          <w:rFonts w:ascii="Times New Roman" w:hAnsi="Times New Roman" w:cs="Times New Roman"/>
          <w:bCs/>
          <w:sz w:val="28"/>
          <w:szCs w:val="28"/>
        </w:rPr>
        <w:t xml:space="preserve"> </w:t>
      </w:r>
      <w:r w:rsidRPr="00C00399">
        <w:rPr>
          <w:rFonts w:ascii="Times New Roman" w:eastAsia="Times New Roman" w:hAnsi="Times New Roman" w:cs="Times New Roman"/>
          <w:bCs/>
          <w:sz w:val="28"/>
          <w:szCs w:val="28"/>
        </w:rPr>
        <w:t>„Спорт Инвест Панагюрище“ ООД;</w:t>
      </w:r>
    </w:p>
    <w:p w14:paraId="5FFE56B9" w14:textId="6AA3C5C1" w:rsidR="004A5938" w:rsidRPr="00C00399" w:rsidRDefault="004A5938" w:rsidP="004A5938">
      <w:pPr>
        <w:pStyle w:val="ListParagraph"/>
        <w:numPr>
          <w:ilvl w:val="1"/>
          <w:numId w:val="14"/>
        </w:numPr>
        <w:tabs>
          <w:tab w:val="left" w:pos="1276"/>
        </w:tabs>
        <w:spacing w:after="0"/>
        <w:ind w:left="0" w:right="-143" w:firstLine="851"/>
        <w:jc w:val="both"/>
        <w:rPr>
          <w:rFonts w:ascii="Times New Roman" w:hAnsi="Times New Roman" w:cs="Times New Roman"/>
          <w:b/>
          <w:bCs/>
          <w:sz w:val="28"/>
          <w:szCs w:val="28"/>
        </w:rPr>
      </w:pPr>
      <w:r w:rsidRPr="00C00399">
        <w:rPr>
          <w:rFonts w:ascii="Times New Roman" w:hAnsi="Times New Roman" w:cs="Times New Roman"/>
          <w:bCs/>
          <w:sz w:val="28"/>
          <w:szCs w:val="28"/>
        </w:rPr>
        <w:t xml:space="preserve"> Лот 7 </w:t>
      </w:r>
      <w:r w:rsidRPr="00C00399">
        <w:rPr>
          <w:rFonts w:ascii="Times New Roman" w:eastAsia="Times New Roman" w:hAnsi="Times New Roman" w:cs="Times New Roman"/>
          <w:sz w:val="28"/>
          <w:szCs w:val="28"/>
          <w:lang w:eastAsia="bg-BG"/>
        </w:rPr>
        <w:t xml:space="preserve">– </w:t>
      </w:r>
      <w:r w:rsidRPr="00C00399">
        <w:rPr>
          <w:rFonts w:ascii="Times New Roman" w:hAnsi="Times New Roman" w:cs="Times New Roman"/>
          <w:bCs/>
          <w:sz w:val="28"/>
          <w:szCs w:val="28"/>
        </w:rPr>
        <w:t xml:space="preserve"> </w:t>
      </w:r>
      <w:r w:rsidR="00BF6C8C" w:rsidRPr="00C00399">
        <w:rPr>
          <w:rFonts w:ascii="Times New Roman" w:eastAsia="Times New Roman" w:hAnsi="Times New Roman" w:cs="Times New Roman"/>
          <w:bCs/>
          <w:iCs/>
          <w:sz w:val="28"/>
          <w:szCs w:val="28"/>
        </w:rPr>
        <w:t xml:space="preserve">„Брезник </w:t>
      </w:r>
      <w:proofErr w:type="spellStart"/>
      <w:r w:rsidR="00BF6C8C" w:rsidRPr="00C00399">
        <w:rPr>
          <w:rFonts w:ascii="Times New Roman" w:eastAsia="Times New Roman" w:hAnsi="Times New Roman" w:cs="Times New Roman"/>
          <w:bCs/>
          <w:iCs/>
          <w:sz w:val="28"/>
          <w:szCs w:val="28"/>
        </w:rPr>
        <w:t>Минералс</w:t>
      </w:r>
      <w:proofErr w:type="spellEnd"/>
      <w:r w:rsidR="00BF6C8C" w:rsidRPr="00C00399">
        <w:rPr>
          <w:rFonts w:ascii="Times New Roman" w:eastAsia="Times New Roman" w:hAnsi="Times New Roman" w:cs="Times New Roman"/>
          <w:bCs/>
          <w:iCs/>
          <w:sz w:val="28"/>
          <w:szCs w:val="28"/>
        </w:rPr>
        <w:t>“</w:t>
      </w:r>
      <w:r w:rsidR="00BF6C8C" w:rsidRPr="00C00399">
        <w:rPr>
          <w:rFonts w:ascii="Times New Roman" w:eastAsia="Times New Roman" w:hAnsi="Times New Roman" w:cs="Times New Roman"/>
          <w:bCs/>
          <w:i/>
          <w:sz w:val="28"/>
          <w:szCs w:val="28"/>
        </w:rPr>
        <w:t xml:space="preserve"> </w:t>
      </w:r>
      <w:r w:rsidRPr="00C00399">
        <w:rPr>
          <w:rFonts w:ascii="Times New Roman" w:eastAsia="Times New Roman" w:hAnsi="Times New Roman" w:cs="Times New Roman"/>
          <w:bCs/>
          <w:sz w:val="28"/>
          <w:szCs w:val="28"/>
        </w:rPr>
        <w:t>ЕООД.</w:t>
      </w:r>
    </w:p>
    <w:p w14:paraId="2646B98B" w14:textId="10E702D1" w:rsidR="004A5938" w:rsidRPr="00C00399" w:rsidRDefault="004A5938" w:rsidP="007D6D1E">
      <w:pPr>
        <w:spacing w:after="0" w:line="240" w:lineRule="auto"/>
        <w:ind w:right="-143" w:firstLine="851"/>
        <w:jc w:val="both"/>
        <w:rPr>
          <w:rFonts w:ascii="Times New Roman" w:hAnsi="Times New Roman" w:cs="Times New Roman"/>
          <w:sz w:val="28"/>
          <w:szCs w:val="28"/>
        </w:rPr>
      </w:pPr>
    </w:p>
    <w:p w14:paraId="0B040395" w14:textId="77777777" w:rsidR="007C155C" w:rsidRPr="00C00399" w:rsidRDefault="007F6F99" w:rsidP="007D6D1E">
      <w:pPr>
        <w:pStyle w:val="ListParagraph"/>
        <w:numPr>
          <w:ilvl w:val="0"/>
          <w:numId w:val="14"/>
        </w:numPr>
        <w:tabs>
          <w:tab w:val="left" w:pos="1276"/>
        </w:tabs>
        <w:spacing w:after="0" w:line="240" w:lineRule="auto"/>
        <w:ind w:left="0" w:right="-143" w:firstLine="851"/>
        <w:jc w:val="both"/>
        <w:rPr>
          <w:rFonts w:ascii="Times New Roman" w:hAnsi="Times New Roman" w:cs="Times New Roman"/>
          <w:b/>
          <w:sz w:val="28"/>
          <w:szCs w:val="28"/>
          <w:u w:val="single"/>
          <w:lang w:val="ru-RU"/>
        </w:rPr>
      </w:pPr>
      <w:r w:rsidRPr="00C00399">
        <w:rPr>
          <w:rFonts w:ascii="Times New Roman" w:hAnsi="Times New Roman" w:cs="Times New Roman"/>
          <w:b/>
          <w:sz w:val="28"/>
          <w:szCs w:val="28"/>
          <w:u w:val="single"/>
          <w:lang w:val="ru-RU"/>
        </w:rPr>
        <w:t xml:space="preserve">Изисквания за същността, съдържанието и особеностите на услугата. </w:t>
      </w:r>
      <w:r w:rsidR="00E965BB" w:rsidRPr="00C00399">
        <w:rPr>
          <w:rFonts w:ascii="Times New Roman" w:hAnsi="Times New Roman" w:cs="Times New Roman"/>
          <w:b/>
          <w:sz w:val="28"/>
          <w:szCs w:val="28"/>
          <w:u w:val="single"/>
        </w:rPr>
        <w:t>Т</w:t>
      </w:r>
      <w:r w:rsidRPr="00C00399">
        <w:rPr>
          <w:rFonts w:ascii="Times New Roman" w:hAnsi="Times New Roman" w:cs="Times New Roman"/>
          <w:b/>
          <w:sz w:val="28"/>
          <w:szCs w:val="28"/>
          <w:u w:val="single"/>
          <w:lang w:val="ru-RU"/>
        </w:rPr>
        <w:t>ехнически спецификации.</w:t>
      </w:r>
    </w:p>
    <w:p w14:paraId="647C9785" w14:textId="1E98CBA0" w:rsidR="007C155C" w:rsidRPr="00C00399" w:rsidRDefault="007F6F99" w:rsidP="007D6D1E">
      <w:pPr>
        <w:tabs>
          <w:tab w:val="left" w:pos="709"/>
        </w:tabs>
        <w:spacing w:after="0" w:line="240" w:lineRule="auto"/>
        <w:ind w:right="-143" w:firstLine="851"/>
        <w:jc w:val="both"/>
        <w:rPr>
          <w:rFonts w:ascii="Times New Roman" w:hAnsi="Times New Roman" w:cs="Times New Roman"/>
          <w:b/>
          <w:bCs/>
          <w:sz w:val="28"/>
          <w:szCs w:val="28"/>
          <w:u w:val="single"/>
        </w:rPr>
      </w:pPr>
      <w:bookmarkStart w:id="1" w:name="_Hlk193975340"/>
      <w:r w:rsidRPr="00C00399">
        <w:rPr>
          <w:rFonts w:ascii="Times New Roman" w:hAnsi="Times New Roman" w:cs="Times New Roman"/>
          <w:b/>
          <w:bCs/>
          <w:sz w:val="28"/>
          <w:szCs w:val="28"/>
          <w:u w:val="single"/>
        </w:rPr>
        <w:t>4.</w:t>
      </w:r>
      <w:r w:rsidR="00903B83" w:rsidRPr="00C00399">
        <w:rPr>
          <w:rFonts w:ascii="Times New Roman" w:hAnsi="Times New Roman" w:cs="Times New Roman"/>
          <w:b/>
          <w:bCs/>
          <w:sz w:val="28"/>
          <w:szCs w:val="28"/>
          <w:u w:val="single"/>
        </w:rPr>
        <w:t>1</w:t>
      </w:r>
      <w:r w:rsidR="007C155C" w:rsidRPr="00C00399">
        <w:rPr>
          <w:rFonts w:ascii="Times New Roman" w:hAnsi="Times New Roman" w:cs="Times New Roman"/>
          <w:b/>
          <w:bCs/>
          <w:sz w:val="28"/>
          <w:szCs w:val="28"/>
          <w:u w:val="single"/>
        </w:rPr>
        <w:t>.Об</w:t>
      </w:r>
      <w:r w:rsidR="00C36EEC" w:rsidRPr="00C00399">
        <w:rPr>
          <w:rFonts w:ascii="Times New Roman" w:hAnsi="Times New Roman" w:cs="Times New Roman"/>
          <w:b/>
          <w:bCs/>
          <w:sz w:val="28"/>
          <w:szCs w:val="28"/>
          <w:u w:val="single"/>
        </w:rPr>
        <w:t>хват</w:t>
      </w:r>
      <w:r w:rsidR="007C155C" w:rsidRPr="00C00399">
        <w:rPr>
          <w:rFonts w:ascii="Times New Roman" w:hAnsi="Times New Roman" w:cs="Times New Roman"/>
          <w:b/>
          <w:bCs/>
          <w:sz w:val="28"/>
          <w:szCs w:val="28"/>
          <w:u w:val="single"/>
        </w:rPr>
        <w:t xml:space="preserve"> на </w:t>
      </w:r>
      <w:r w:rsidR="007F323B" w:rsidRPr="00C00399">
        <w:rPr>
          <w:rFonts w:ascii="Times New Roman" w:hAnsi="Times New Roman" w:cs="Times New Roman"/>
          <w:b/>
          <w:sz w:val="28"/>
          <w:szCs w:val="28"/>
          <w:u w:val="single"/>
          <w:lang w:val="ru-RU"/>
        </w:rPr>
        <w:t>услугата</w:t>
      </w:r>
      <w:r w:rsidR="00F820E8" w:rsidRPr="00C00399">
        <w:rPr>
          <w:rFonts w:ascii="Times New Roman" w:hAnsi="Times New Roman" w:cs="Times New Roman"/>
          <w:b/>
          <w:sz w:val="28"/>
          <w:szCs w:val="28"/>
          <w:u w:val="single"/>
          <w:lang w:val="ru-RU"/>
        </w:rPr>
        <w:t xml:space="preserve"> и срокове</w:t>
      </w:r>
    </w:p>
    <w:p w14:paraId="1ACDBF38" w14:textId="342237A6" w:rsidR="007C155C" w:rsidRPr="00C00399" w:rsidRDefault="007C155C" w:rsidP="00281DF3">
      <w:pPr>
        <w:pStyle w:val="ListParagraph"/>
        <w:numPr>
          <w:ilvl w:val="0"/>
          <w:numId w:val="12"/>
        </w:numPr>
        <w:tabs>
          <w:tab w:val="left" w:pos="1276"/>
        </w:tabs>
        <w:spacing w:after="0" w:line="240" w:lineRule="auto"/>
        <w:ind w:left="0" w:right="-143" w:firstLine="851"/>
        <w:jc w:val="both"/>
        <w:rPr>
          <w:rFonts w:ascii="Times New Roman" w:hAnsi="Times New Roman" w:cs="Times New Roman"/>
          <w:b/>
          <w:sz w:val="28"/>
          <w:szCs w:val="28"/>
          <w:u w:val="single"/>
          <w:lang w:val="en-US"/>
        </w:rPr>
      </w:pPr>
      <w:r w:rsidRPr="00C00399">
        <w:rPr>
          <w:rFonts w:ascii="Times New Roman" w:hAnsi="Times New Roman" w:cs="Times New Roman"/>
          <w:b/>
          <w:sz w:val="28"/>
          <w:szCs w:val="28"/>
          <w:u w:val="single"/>
        </w:rPr>
        <w:t>Об</w:t>
      </w:r>
      <w:r w:rsidR="00C36EEC" w:rsidRPr="00C00399">
        <w:rPr>
          <w:rFonts w:ascii="Times New Roman" w:hAnsi="Times New Roman" w:cs="Times New Roman"/>
          <w:b/>
          <w:sz w:val="28"/>
          <w:szCs w:val="28"/>
          <w:u w:val="single"/>
        </w:rPr>
        <w:t>хват</w:t>
      </w:r>
      <w:r w:rsidRPr="00C00399">
        <w:rPr>
          <w:rFonts w:ascii="Times New Roman" w:hAnsi="Times New Roman" w:cs="Times New Roman"/>
          <w:b/>
          <w:sz w:val="28"/>
          <w:szCs w:val="28"/>
          <w:u w:val="single"/>
        </w:rPr>
        <w:t xml:space="preserve"> на </w:t>
      </w:r>
      <w:r w:rsidR="007F323B" w:rsidRPr="00C00399">
        <w:rPr>
          <w:rFonts w:ascii="Times New Roman" w:hAnsi="Times New Roman" w:cs="Times New Roman"/>
          <w:b/>
          <w:sz w:val="28"/>
          <w:szCs w:val="28"/>
          <w:u w:val="single"/>
          <w:lang w:val="ru-RU"/>
        </w:rPr>
        <w:t>услугата</w:t>
      </w:r>
    </w:p>
    <w:p w14:paraId="7B85C019" w14:textId="77777777" w:rsidR="00C36EEC" w:rsidRPr="00C00399" w:rsidRDefault="007C155C" w:rsidP="00C36EEC">
      <w:pPr>
        <w:tabs>
          <w:tab w:val="left" w:pos="142"/>
          <w:tab w:val="left" w:pos="567"/>
        </w:tabs>
        <w:spacing w:after="0" w:line="240" w:lineRule="auto"/>
        <w:ind w:right="-143" w:firstLine="851"/>
        <w:jc w:val="both"/>
        <w:rPr>
          <w:rFonts w:ascii="Times New Roman" w:hAnsi="Times New Roman" w:cs="Times New Roman"/>
          <w:bCs/>
          <w:sz w:val="28"/>
          <w:szCs w:val="28"/>
        </w:rPr>
      </w:pPr>
      <w:r w:rsidRPr="00C00399">
        <w:rPr>
          <w:rFonts w:ascii="Times New Roman" w:hAnsi="Times New Roman"/>
          <w:sz w:val="28"/>
          <w:szCs w:val="28"/>
        </w:rPr>
        <w:t xml:space="preserve">1. </w:t>
      </w:r>
      <w:r w:rsidR="00C36EEC" w:rsidRPr="00C00399">
        <w:rPr>
          <w:rFonts w:ascii="Times New Roman" w:hAnsi="Times New Roman" w:cs="Times New Roman"/>
          <w:sz w:val="28"/>
          <w:szCs w:val="28"/>
          <w:lang w:val="ru-RU"/>
        </w:rPr>
        <w:t xml:space="preserve">Прогнозните месечни количества електрическа енергия за периода на договора </w:t>
      </w:r>
      <w:r w:rsidR="00C36EEC" w:rsidRPr="00C00399">
        <w:rPr>
          <w:rFonts w:ascii="Times New Roman" w:hAnsi="Times New Roman" w:cs="Times New Roman"/>
          <w:bCs/>
          <w:sz w:val="28"/>
          <w:szCs w:val="28"/>
        </w:rPr>
        <w:t xml:space="preserve">са описани в </w:t>
      </w:r>
      <w:r w:rsidR="00C36EEC" w:rsidRPr="00C00399">
        <w:rPr>
          <w:rFonts w:ascii="Times New Roman" w:hAnsi="Times New Roman" w:cs="Times New Roman"/>
          <w:b/>
          <w:bCs/>
          <w:sz w:val="28"/>
          <w:szCs w:val="28"/>
        </w:rPr>
        <w:t xml:space="preserve">Приложение №1 </w:t>
      </w:r>
      <w:r w:rsidR="00C36EEC" w:rsidRPr="00C00399">
        <w:rPr>
          <w:rFonts w:ascii="Times New Roman" w:hAnsi="Times New Roman" w:cs="Times New Roman"/>
          <w:bCs/>
          <w:sz w:val="28"/>
          <w:szCs w:val="28"/>
        </w:rPr>
        <w:t>към всеки лот и са разпределени както следва:</w:t>
      </w:r>
    </w:p>
    <w:p w14:paraId="55278833" w14:textId="7EB4061E" w:rsidR="00C36EEC" w:rsidRPr="00C00399" w:rsidRDefault="00C36EEC" w:rsidP="00C36EEC">
      <w:pPr>
        <w:spacing w:after="0" w:line="240" w:lineRule="auto"/>
        <w:ind w:firstLine="720"/>
        <w:jc w:val="both"/>
        <w:rPr>
          <w:rFonts w:ascii="Times New Roman" w:hAnsi="Times New Roman" w:cs="Times New Roman"/>
          <w:bCs/>
          <w:sz w:val="28"/>
          <w:szCs w:val="28"/>
        </w:rPr>
      </w:pPr>
      <w:r w:rsidRPr="00C00399">
        <w:rPr>
          <w:rFonts w:ascii="Times New Roman" w:hAnsi="Times New Roman" w:cs="Times New Roman"/>
          <w:bCs/>
          <w:sz w:val="28"/>
          <w:szCs w:val="28"/>
        </w:rPr>
        <w:t xml:space="preserve">- </w:t>
      </w:r>
      <w:r w:rsidRPr="00C00399">
        <w:rPr>
          <w:rFonts w:ascii="Times New Roman" w:hAnsi="Times New Roman" w:cs="Times New Roman"/>
          <w:b/>
          <w:bCs/>
          <w:i/>
          <w:sz w:val="28"/>
          <w:szCs w:val="28"/>
          <w:u w:val="single"/>
        </w:rPr>
        <w:t>Лот 1</w:t>
      </w:r>
      <w:r w:rsidRPr="00C00399">
        <w:rPr>
          <w:rFonts w:ascii="Times New Roman" w:hAnsi="Times New Roman" w:cs="Times New Roman"/>
          <w:bCs/>
          <w:sz w:val="28"/>
          <w:szCs w:val="28"/>
        </w:rPr>
        <w:t xml:space="preserve"> </w:t>
      </w:r>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обектите, присъединени на страна високо напрежение</w:t>
      </w:r>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 xml:space="preserve"> – п</w:t>
      </w:r>
      <w:r w:rsidRPr="00C00399">
        <w:rPr>
          <w:rFonts w:ascii="Times New Roman" w:eastAsia="Times New Roman" w:hAnsi="Times New Roman" w:cs="Times New Roman"/>
          <w:sz w:val="28"/>
          <w:szCs w:val="28"/>
          <w:lang w:eastAsia="bg-BG"/>
        </w:rPr>
        <w:t xml:space="preserve">рогнозното количество електрическа енергия е </w:t>
      </w:r>
      <w:r w:rsidRPr="00C00399">
        <w:rPr>
          <w:rFonts w:ascii="Times New Roman" w:hAnsi="Times New Roman" w:cs="Times New Roman"/>
          <w:bCs/>
          <w:sz w:val="28"/>
          <w:szCs w:val="28"/>
        </w:rPr>
        <w:t xml:space="preserve">в размер на </w:t>
      </w:r>
      <w:bookmarkStart w:id="2" w:name="_Hlk67495001"/>
      <w:r w:rsidRPr="00C00399">
        <w:rPr>
          <w:rFonts w:ascii="Times New Roman" w:hAnsi="Times New Roman" w:cs="Times New Roman"/>
          <w:b/>
          <w:bCs/>
          <w:i/>
          <w:sz w:val="28"/>
          <w:szCs w:val="28"/>
          <w:u w:val="single"/>
        </w:rPr>
        <w:t>4</w:t>
      </w:r>
      <w:r w:rsidR="00660929" w:rsidRPr="00C00399">
        <w:rPr>
          <w:rFonts w:ascii="Times New Roman" w:hAnsi="Times New Roman" w:cs="Times New Roman"/>
          <w:b/>
          <w:bCs/>
          <w:i/>
          <w:sz w:val="28"/>
          <w:szCs w:val="28"/>
          <w:u w:val="single"/>
        </w:rPr>
        <w:t>66</w:t>
      </w:r>
      <w:r w:rsidRPr="00C00399">
        <w:rPr>
          <w:rFonts w:ascii="Times New Roman" w:hAnsi="Times New Roman" w:cs="Times New Roman"/>
          <w:b/>
          <w:bCs/>
          <w:i/>
          <w:sz w:val="28"/>
          <w:szCs w:val="28"/>
          <w:u w:val="single"/>
        </w:rPr>
        <w:t> </w:t>
      </w:r>
      <w:r w:rsidR="00660929" w:rsidRPr="00C00399">
        <w:rPr>
          <w:rFonts w:ascii="Times New Roman" w:hAnsi="Times New Roman" w:cs="Times New Roman"/>
          <w:b/>
          <w:bCs/>
          <w:i/>
          <w:sz w:val="28"/>
          <w:szCs w:val="28"/>
          <w:u w:val="single"/>
        </w:rPr>
        <w:t>1</w:t>
      </w:r>
      <w:r w:rsidRPr="00C00399">
        <w:rPr>
          <w:rFonts w:ascii="Times New Roman" w:hAnsi="Times New Roman" w:cs="Times New Roman"/>
          <w:b/>
          <w:bCs/>
          <w:i/>
          <w:sz w:val="28"/>
          <w:szCs w:val="28"/>
          <w:u w:val="single"/>
        </w:rPr>
        <w:t>00</w:t>
      </w:r>
      <w:r w:rsidRPr="00C00399">
        <w:rPr>
          <w:rFonts w:ascii="Times New Roman" w:hAnsi="Times New Roman" w:cs="Times New Roman"/>
          <w:b/>
          <w:bCs/>
          <w:i/>
          <w:sz w:val="28"/>
          <w:szCs w:val="28"/>
          <w:u w:val="single"/>
          <w:lang w:val="ru-RU"/>
        </w:rPr>
        <w:t xml:space="preserve"> </w:t>
      </w:r>
      <w:r w:rsidRPr="00C00399">
        <w:rPr>
          <w:rFonts w:ascii="Times New Roman" w:hAnsi="Times New Roman" w:cs="Times New Roman"/>
          <w:b/>
          <w:bCs/>
          <w:i/>
          <w:sz w:val="28"/>
          <w:szCs w:val="28"/>
          <w:u w:val="single"/>
          <w:lang w:val="en-US"/>
        </w:rPr>
        <w:t>MWh</w:t>
      </w:r>
      <w:bookmarkEnd w:id="2"/>
      <w:r w:rsidRPr="00C00399">
        <w:rPr>
          <w:rFonts w:ascii="Times New Roman" w:hAnsi="Times New Roman" w:cs="Times New Roman"/>
          <w:bCs/>
          <w:sz w:val="28"/>
          <w:szCs w:val="28"/>
        </w:rPr>
        <w:t xml:space="preserve">; </w:t>
      </w:r>
    </w:p>
    <w:p w14:paraId="68A0F5F3" w14:textId="4FF2EA73" w:rsidR="00C36EEC" w:rsidRPr="00C00399" w:rsidRDefault="00C36EEC" w:rsidP="00C36EEC">
      <w:pPr>
        <w:spacing w:after="0" w:line="240" w:lineRule="auto"/>
        <w:ind w:firstLine="720"/>
        <w:jc w:val="both"/>
        <w:rPr>
          <w:rFonts w:ascii="Times New Roman" w:hAnsi="Times New Roman" w:cs="Times New Roman"/>
          <w:bCs/>
          <w:sz w:val="28"/>
          <w:szCs w:val="28"/>
        </w:rPr>
      </w:pPr>
      <w:r w:rsidRPr="00C00399">
        <w:rPr>
          <w:rFonts w:ascii="Times New Roman" w:hAnsi="Times New Roman" w:cs="Times New Roman"/>
          <w:bCs/>
          <w:sz w:val="28"/>
          <w:szCs w:val="28"/>
        </w:rPr>
        <w:t xml:space="preserve">- </w:t>
      </w:r>
      <w:r w:rsidRPr="00C00399">
        <w:rPr>
          <w:rFonts w:ascii="Times New Roman" w:hAnsi="Times New Roman" w:cs="Times New Roman"/>
          <w:b/>
          <w:bCs/>
          <w:i/>
          <w:sz w:val="28"/>
          <w:szCs w:val="28"/>
          <w:u w:val="single"/>
        </w:rPr>
        <w:t>Лот 2</w:t>
      </w:r>
      <w:r w:rsidRPr="00C00399">
        <w:rPr>
          <w:rFonts w:ascii="Times New Roman" w:hAnsi="Times New Roman" w:cs="Times New Roman"/>
          <w:bCs/>
          <w:sz w:val="28"/>
          <w:szCs w:val="28"/>
        </w:rPr>
        <w:t xml:space="preserve"> </w:t>
      </w:r>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обектите, присъединени на страна средно напрежение</w:t>
      </w:r>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 xml:space="preserve"> – п</w:t>
      </w:r>
      <w:r w:rsidRPr="00C00399">
        <w:rPr>
          <w:rFonts w:ascii="Times New Roman" w:eastAsia="Times New Roman" w:hAnsi="Times New Roman" w:cs="Times New Roman"/>
          <w:sz w:val="28"/>
          <w:szCs w:val="28"/>
          <w:lang w:eastAsia="bg-BG"/>
        </w:rPr>
        <w:t xml:space="preserve">рогнозното количество електрическа енергия е </w:t>
      </w:r>
      <w:r w:rsidRPr="00C00399">
        <w:rPr>
          <w:rFonts w:ascii="Times New Roman" w:hAnsi="Times New Roman" w:cs="Times New Roman"/>
          <w:bCs/>
          <w:sz w:val="28"/>
          <w:szCs w:val="28"/>
        </w:rPr>
        <w:t xml:space="preserve">в размер на </w:t>
      </w:r>
      <w:r w:rsidR="00660929" w:rsidRPr="00C00399">
        <w:rPr>
          <w:rFonts w:ascii="Times New Roman" w:hAnsi="Times New Roman" w:cs="Times New Roman"/>
          <w:b/>
          <w:bCs/>
          <w:i/>
          <w:sz w:val="28"/>
          <w:szCs w:val="28"/>
          <w:u w:val="single"/>
        </w:rPr>
        <w:t>2</w:t>
      </w:r>
      <w:r w:rsidRPr="00C00399">
        <w:rPr>
          <w:rFonts w:ascii="Times New Roman" w:hAnsi="Times New Roman" w:cs="Times New Roman"/>
          <w:b/>
          <w:bCs/>
          <w:i/>
          <w:sz w:val="28"/>
          <w:szCs w:val="28"/>
          <w:u w:val="single"/>
        </w:rPr>
        <w:t> </w:t>
      </w:r>
      <w:r w:rsidR="001329B1" w:rsidRPr="00C00399">
        <w:rPr>
          <w:rFonts w:ascii="Times New Roman" w:hAnsi="Times New Roman" w:cs="Times New Roman"/>
          <w:b/>
          <w:bCs/>
          <w:i/>
          <w:sz w:val="28"/>
          <w:szCs w:val="28"/>
          <w:u w:val="single"/>
        </w:rPr>
        <w:t>2</w:t>
      </w:r>
      <w:r w:rsidR="00660929" w:rsidRPr="00C00399">
        <w:rPr>
          <w:rFonts w:ascii="Times New Roman" w:hAnsi="Times New Roman" w:cs="Times New Roman"/>
          <w:b/>
          <w:bCs/>
          <w:i/>
          <w:sz w:val="28"/>
          <w:szCs w:val="28"/>
          <w:u w:val="single"/>
        </w:rPr>
        <w:t>02</w:t>
      </w:r>
      <w:r w:rsidRPr="00C00399">
        <w:rPr>
          <w:rFonts w:ascii="Times New Roman" w:hAnsi="Times New Roman" w:cs="Times New Roman"/>
          <w:b/>
          <w:bCs/>
          <w:i/>
          <w:sz w:val="28"/>
          <w:szCs w:val="28"/>
          <w:u w:val="single"/>
          <w:lang w:val="ru-RU"/>
        </w:rPr>
        <w:t xml:space="preserve"> </w:t>
      </w:r>
      <w:r w:rsidRPr="00C00399">
        <w:rPr>
          <w:rFonts w:ascii="Times New Roman" w:hAnsi="Times New Roman" w:cs="Times New Roman"/>
          <w:b/>
          <w:bCs/>
          <w:i/>
          <w:sz w:val="28"/>
          <w:szCs w:val="28"/>
          <w:u w:val="single"/>
          <w:lang w:val="en-US"/>
        </w:rPr>
        <w:t>MWh</w:t>
      </w:r>
      <w:r w:rsidRPr="00C00399">
        <w:rPr>
          <w:rFonts w:ascii="Times New Roman" w:hAnsi="Times New Roman" w:cs="Times New Roman"/>
          <w:bCs/>
          <w:sz w:val="28"/>
          <w:szCs w:val="28"/>
        </w:rPr>
        <w:t xml:space="preserve">; </w:t>
      </w:r>
    </w:p>
    <w:p w14:paraId="02085AED" w14:textId="381E36B0" w:rsidR="00C36EEC" w:rsidRPr="00C00399" w:rsidRDefault="00C36EEC" w:rsidP="00C36EEC">
      <w:pPr>
        <w:tabs>
          <w:tab w:val="left" w:pos="142"/>
          <w:tab w:val="left" w:pos="567"/>
        </w:tabs>
        <w:spacing w:after="0" w:line="240" w:lineRule="auto"/>
        <w:ind w:firstLine="720"/>
        <w:jc w:val="both"/>
        <w:rPr>
          <w:rFonts w:ascii="Times New Roman" w:eastAsia="Calibri" w:hAnsi="Times New Roman" w:cs="Times New Roman"/>
          <w:sz w:val="28"/>
          <w:szCs w:val="28"/>
        </w:rPr>
      </w:pPr>
      <w:r w:rsidRPr="00C00399">
        <w:rPr>
          <w:rFonts w:ascii="Times New Roman" w:hAnsi="Times New Roman" w:cs="Times New Roman"/>
          <w:bCs/>
          <w:i/>
          <w:sz w:val="28"/>
          <w:szCs w:val="28"/>
        </w:rPr>
        <w:t xml:space="preserve">- </w:t>
      </w:r>
      <w:r w:rsidRPr="00C00399">
        <w:rPr>
          <w:rFonts w:ascii="Times New Roman" w:hAnsi="Times New Roman" w:cs="Times New Roman"/>
          <w:b/>
          <w:bCs/>
          <w:i/>
          <w:sz w:val="28"/>
          <w:szCs w:val="28"/>
          <w:u w:val="single"/>
        </w:rPr>
        <w:t>Лот 3</w:t>
      </w:r>
      <w:r w:rsidRPr="00C00399">
        <w:rPr>
          <w:rFonts w:ascii="Times New Roman" w:hAnsi="Times New Roman" w:cs="Times New Roman"/>
          <w:bCs/>
          <w:sz w:val="28"/>
          <w:szCs w:val="28"/>
        </w:rPr>
        <w:t xml:space="preserve"> - </w:t>
      </w:r>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обектите, присъединени на страна ниско напрежение</w:t>
      </w:r>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 xml:space="preserve"> – п</w:t>
      </w:r>
      <w:r w:rsidRPr="00C00399">
        <w:rPr>
          <w:rFonts w:ascii="Times New Roman" w:eastAsia="Times New Roman" w:hAnsi="Times New Roman" w:cs="Times New Roman"/>
          <w:sz w:val="28"/>
          <w:szCs w:val="28"/>
          <w:lang w:eastAsia="bg-BG"/>
        </w:rPr>
        <w:t xml:space="preserve">рогнозното количество електрическа енергия е </w:t>
      </w:r>
      <w:r w:rsidRPr="00C00399">
        <w:rPr>
          <w:rFonts w:ascii="Times New Roman" w:hAnsi="Times New Roman" w:cs="Times New Roman"/>
          <w:bCs/>
          <w:sz w:val="28"/>
          <w:szCs w:val="28"/>
        </w:rPr>
        <w:t xml:space="preserve">в размер на </w:t>
      </w:r>
      <w:r w:rsidR="00DD3951" w:rsidRPr="00C00399">
        <w:rPr>
          <w:rFonts w:ascii="Times New Roman" w:hAnsi="Times New Roman" w:cs="Times New Roman"/>
          <w:b/>
          <w:bCs/>
          <w:i/>
          <w:sz w:val="28"/>
          <w:szCs w:val="28"/>
          <w:u w:val="single"/>
          <w:lang w:val="en-US"/>
        </w:rPr>
        <w:t>4</w:t>
      </w:r>
      <w:r w:rsidR="00660929" w:rsidRPr="00C00399">
        <w:rPr>
          <w:rFonts w:ascii="Times New Roman" w:hAnsi="Times New Roman" w:cs="Times New Roman"/>
          <w:b/>
          <w:bCs/>
          <w:i/>
          <w:sz w:val="28"/>
          <w:szCs w:val="28"/>
          <w:u w:val="single"/>
        </w:rPr>
        <w:t>40</w:t>
      </w:r>
      <w:r w:rsidRPr="00C00399">
        <w:rPr>
          <w:rFonts w:ascii="Times New Roman" w:hAnsi="Times New Roman" w:cs="Times New Roman"/>
          <w:b/>
          <w:bCs/>
          <w:i/>
          <w:sz w:val="28"/>
          <w:szCs w:val="28"/>
          <w:u w:val="single"/>
          <w:lang w:val="ru-RU"/>
        </w:rPr>
        <w:t xml:space="preserve"> </w:t>
      </w:r>
      <w:r w:rsidRPr="00C00399">
        <w:rPr>
          <w:rFonts w:ascii="Times New Roman" w:hAnsi="Times New Roman" w:cs="Times New Roman"/>
          <w:b/>
          <w:bCs/>
          <w:i/>
          <w:sz w:val="28"/>
          <w:szCs w:val="28"/>
          <w:u w:val="single"/>
          <w:lang w:val="en-US"/>
        </w:rPr>
        <w:t>MWh</w:t>
      </w:r>
      <w:r w:rsidRPr="00C00399">
        <w:rPr>
          <w:rFonts w:ascii="Times New Roman" w:hAnsi="Times New Roman" w:cs="Times New Roman"/>
          <w:bCs/>
          <w:sz w:val="28"/>
          <w:szCs w:val="28"/>
        </w:rPr>
        <w:t>;</w:t>
      </w:r>
    </w:p>
    <w:p w14:paraId="1594DBF0" w14:textId="227A6EEF" w:rsidR="00C36EEC" w:rsidRPr="00C00399" w:rsidRDefault="00C36EEC" w:rsidP="00C36EEC">
      <w:pPr>
        <w:spacing w:after="0" w:line="240" w:lineRule="auto"/>
        <w:ind w:firstLine="720"/>
        <w:jc w:val="both"/>
        <w:rPr>
          <w:rFonts w:ascii="Times New Roman" w:hAnsi="Times New Roman" w:cs="Times New Roman"/>
          <w:bCs/>
          <w:sz w:val="28"/>
          <w:szCs w:val="28"/>
        </w:rPr>
      </w:pPr>
      <w:r w:rsidRPr="00C00399">
        <w:rPr>
          <w:rFonts w:ascii="Times New Roman" w:hAnsi="Times New Roman" w:cs="Times New Roman"/>
          <w:bCs/>
          <w:sz w:val="28"/>
          <w:szCs w:val="28"/>
        </w:rPr>
        <w:t xml:space="preserve">- </w:t>
      </w:r>
      <w:r w:rsidRPr="00C00399">
        <w:rPr>
          <w:rFonts w:ascii="Times New Roman" w:hAnsi="Times New Roman" w:cs="Times New Roman"/>
          <w:b/>
          <w:bCs/>
          <w:i/>
          <w:sz w:val="28"/>
          <w:szCs w:val="28"/>
          <w:u w:val="single"/>
        </w:rPr>
        <w:t>Лот 4</w:t>
      </w:r>
      <w:r w:rsidRPr="00C00399">
        <w:rPr>
          <w:rFonts w:ascii="Times New Roman" w:hAnsi="Times New Roman" w:cs="Times New Roman"/>
          <w:bCs/>
          <w:sz w:val="28"/>
          <w:szCs w:val="28"/>
        </w:rPr>
        <w:t xml:space="preserve"> </w:t>
      </w:r>
      <w:r w:rsidRPr="00C00399">
        <w:rPr>
          <w:rFonts w:ascii="Times New Roman" w:hAnsi="Times New Roman" w:cs="Times New Roman"/>
          <w:bCs/>
          <w:sz w:val="28"/>
          <w:szCs w:val="28"/>
          <w:lang w:val="en-US"/>
        </w:rPr>
        <w:t>(</w:t>
      </w:r>
      <w:r w:rsidRPr="00C00399">
        <w:rPr>
          <w:rFonts w:ascii="Times New Roman" w:hAnsi="Times New Roman" w:cs="Times New Roman"/>
          <w:b/>
          <w:bCs/>
          <w:i/>
          <w:sz w:val="28"/>
          <w:szCs w:val="28"/>
        </w:rPr>
        <w:t>„</w:t>
      </w:r>
      <w:r w:rsidRPr="00C00399">
        <w:rPr>
          <w:rFonts w:ascii="Times New Roman" w:hAnsi="Times New Roman" w:cs="Times New Roman"/>
          <w:i/>
          <w:sz w:val="28"/>
          <w:szCs w:val="28"/>
        </w:rPr>
        <w:t>Асарел Панагюрище Здраве“ АД</w:t>
      </w:r>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 xml:space="preserve"> – п</w:t>
      </w:r>
      <w:r w:rsidRPr="00C00399">
        <w:rPr>
          <w:rFonts w:ascii="Times New Roman" w:eastAsia="Times New Roman" w:hAnsi="Times New Roman" w:cs="Times New Roman"/>
          <w:sz w:val="28"/>
          <w:szCs w:val="28"/>
          <w:lang w:eastAsia="bg-BG"/>
        </w:rPr>
        <w:t xml:space="preserve">рогнозното количество електрическа енергия е </w:t>
      </w:r>
      <w:r w:rsidRPr="00C00399">
        <w:rPr>
          <w:rFonts w:ascii="Times New Roman" w:hAnsi="Times New Roman" w:cs="Times New Roman"/>
          <w:bCs/>
          <w:sz w:val="28"/>
          <w:szCs w:val="28"/>
        </w:rPr>
        <w:t xml:space="preserve">в размер на </w:t>
      </w:r>
      <w:r w:rsidRPr="00C00399">
        <w:rPr>
          <w:rFonts w:ascii="Times New Roman" w:hAnsi="Times New Roman" w:cs="Times New Roman"/>
          <w:b/>
          <w:bCs/>
          <w:i/>
          <w:sz w:val="28"/>
          <w:szCs w:val="28"/>
          <w:u w:val="single"/>
        </w:rPr>
        <w:t xml:space="preserve">3 </w:t>
      </w:r>
      <w:r w:rsidR="00660929" w:rsidRPr="00C00399">
        <w:rPr>
          <w:rFonts w:ascii="Times New Roman" w:hAnsi="Times New Roman" w:cs="Times New Roman"/>
          <w:b/>
          <w:bCs/>
          <w:i/>
          <w:sz w:val="28"/>
          <w:szCs w:val="28"/>
          <w:u w:val="single"/>
        </w:rPr>
        <w:t>278</w:t>
      </w:r>
      <w:r w:rsidRPr="00C00399">
        <w:rPr>
          <w:rFonts w:ascii="Times New Roman" w:hAnsi="Times New Roman" w:cs="Times New Roman"/>
          <w:b/>
          <w:bCs/>
          <w:i/>
          <w:sz w:val="28"/>
          <w:szCs w:val="28"/>
          <w:u w:val="single"/>
          <w:lang w:val="ru-RU"/>
        </w:rPr>
        <w:t xml:space="preserve"> </w:t>
      </w:r>
      <w:r w:rsidRPr="00C00399">
        <w:rPr>
          <w:rFonts w:ascii="Times New Roman" w:hAnsi="Times New Roman" w:cs="Times New Roman"/>
          <w:b/>
          <w:bCs/>
          <w:i/>
          <w:sz w:val="28"/>
          <w:szCs w:val="28"/>
          <w:u w:val="single"/>
          <w:lang w:val="en-US"/>
        </w:rPr>
        <w:t>MWh</w:t>
      </w:r>
      <w:r w:rsidRPr="00C00399">
        <w:rPr>
          <w:rFonts w:ascii="Times New Roman" w:hAnsi="Times New Roman" w:cs="Times New Roman"/>
          <w:bCs/>
          <w:sz w:val="28"/>
          <w:szCs w:val="28"/>
        </w:rPr>
        <w:t xml:space="preserve">; </w:t>
      </w:r>
    </w:p>
    <w:p w14:paraId="0AC6559E" w14:textId="76A0B72E" w:rsidR="00C36EEC" w:rsidRPr="00C00399" w:rsidRDefault="00C36EEC" w:rsidP="00C36EEC">
      <w:pPr>
        <w:spacing w:after="0" w:line="240" w:lineRule="auto"/>
        <w:ind w:firstLine="720"/>
        <w:jc w:val="both"/>
        <w:rPr>
          <w:rFonts w:ascii="Times New Roman" w:hAnsi="Times New Roman" w:cs="Times New Roman"/>
          <w:bCs/>
          <w:sz w:val="28"/>
          <w:szCs w:val="28"/>
        </w:rPr>
      </w:pPr>
      <w:r w:rsidRPr="00C00399">
        <w:rPr>
          <w:rFonts w:ascii="Times New Roman" w:hAnsi="Times New Roman" w:cs="Times New Roman"/>
          <w:bCs/>
          <w:sz w:val="28"/>
          <w:szCs w:val="28"/>
        </w:rPr>
        <w:t xml:space="preserve">- </w:t>
      </w:r>
      <w:r w:rsidRPr="00C00399">
        <w:rPr>
          <w:rFonts w:ascii="Times New Roman" w:hAnsi="Times New Roman" w:cs="Times New Roman"/>
          <w:b/>
          <w:bCs/>
          <w:i/>
          <w:sz w:val="28"/>
          <w:szCs w:val="28"/>
          <w:u w:val="single"/>
        </w:rPr>
        <w:t>Лот 5</w:t>
      </w:r>
      <w:r w:rsidRPr="00C00399">
        <w:rPr>
          <w:rFonts w:ascii="Times New Roman" w:hAnsi="Times New Roman" w:cs="Times New Roman"/>
          <w:bCs/>
          <w:sz w:val="28"/>
          <w:szCs w:val="28"/>
        </w:rPr>
        <w:t xml:space="preserve"> </w:t>
      </w:r>
      <w:r w:rsidRPr="00C00399">
        <w:rPr>
          <w:rFonts w:ascii="Times New Roman" w:hAnsi="Times New Roman" w:cs="Times New Roman"/>
          <w:bCs/>
          <w:sz w:val="28"/>
          <w:szCs w:val="28"/>
          <w:lang w:val="en-US"/>
        </w:rPr>
        <w:t>(</w:t>
      </w:r>
      <w:r w:rsidRPr="00C00399">
        <w:rPr>
          <w:rFonts w:ascii="Times New Roman" w:hAnsi="Times New Roman" w:cs="Times New Roman"/>
          <w:i/>
          <w:sz w:val="28"/>
          <w:szCs w:val="28"/>
          <w:lang w:val="en"/>
        </w:rPr>
        <w:t>"</w:t>
      </w:r>
      <w:proofErr w:type="spellStart"/>
      <w:r w:rsidRPr="00C00399">
        <w:rPr>
          <w:rFonts w:ascii="Times New Roman" w:hAnsi="Times New Roman" w:cs="Times New Roman"/>
          <w:i/>
          <w:sz w:val="28"/>
          <w:szCs w:val="28"/>
          <w:lang w:val="en"/>
        </w:rPr>
        <w:t>Тракийски</w:t>
      </w:r>
      <w:proofErr w:type="spellEnd"/>
      <w:r w:rsidRPr="00C00399">
        <w:rPr>
          <w:rFonts w:ascii="Times New Roman" w:hAnsi="Times New Roman" w:cs="Times New Roman"/>
          <w:i/>
          <w:sz w:val="28"/>
          <w:szCs w:val="28"/>
          <w:lang w:val="en"/>
        </w:rPr>
        <w:t xml:space="preserve"> </w:t>
      </w:r>
      <w:proofErr w:type="spellStart"/>
      <w:r w:rsidRPr="00C00399">
        <w:rPr>
          <w:rFonts w:ascii="Times New Roman" w:hAnsi="Times New Roman" w:cs="Times New Roman"/>
          <w:i/>
          <w:sz w:val="28"/>
          <w:szCs w:val="28"/>
          <w:lang w:val="en"/>
        </w:rPr>
        <w:t>хотелиери</w:t>
      </w:r>
      <w:proofErr w:type="spellEnd"/>
      <w:r w:rsidRPr="00C00399">
        <w:rPr>
          <w:rFonts w:ascii="Times New Roman" w:hAnsi="Times New Roman" w:cs="Times New Roman"/>
          <w:i/>
          <w:sz w:val="28"/>
          <w:szCs w:val="28"/>
          <w:lang w:val="en"/>
        </w:rPr>
        <w:t>" ЕООД</w:t>
      </w:r>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 xml:space="preserve"> – п</w:t>
      </w:r>
      <w:r w:rsidRPr="00C00399">
        <w:rPr>
          <w:rFonts w:ascii="Times New Roman" w:eastAsia="Times New Roman" w:hAnsi="Times New Roman" w:cs="Times New Roman"/>
          <w:sz w:val="28"/>
          <w:szCs w:val="28"/>
          <w:lang w:eastAsia="bg-BG"/>
        </w:rPr>
        <w:t xml:space="preserve">рогнозното количество електрическа енергия е </w:t>
      </w:r>
      <w:r w:rsidRPr="00C00399">
        <w:rPr>
          <w:rFonts w:ascii="Times New Roman" w:hAnsi="Times New Roman" w:cs="Times New Roman"/>
          <w:bCs/>
          <w:sz w:val="28"/>
          <w:szCs w:val="28"/>
        </w:rPr>
        <w:t>в размер на</w:t>
      </w:r>
      <w:r w:rsidRPr="00C00399">
        <w:rPr>
          <w:rFonts w:ascii="Times New Roman" w:hAnsi="Times New Roman" w:cs="Times New Roman"/>
          <w:bCs/>
          <w:i/>
          <w:sz w:val="28"/>
          <w:szCs w:val="28"/>
        </w:rPr>
        <w:t xml:space="preserve"> </w:t>
      </w:r>
      <w:r w:rsidR="00727CAE" w:rsidRPr="00C00399">
        <w:rPr>
          <w:rFonts w:ascii="Times New Roman" w:hAnsi="Times New Roman" w:cs="Times New Roman"/>
          <w:b/>
          <w:bCs/>
          <w:i/>
          <w:sz w:val="28"/>
          <w:szCs w:val="28"/>
          <w:u w:val="single"/>
        </w:rPr>
        <w:t>2</w:t>
      </w:r>
      <w:r w:rsidRPr="00C00399">
        <w:rPr>
          <w:rFonts w:ascii="Times New Roman" w:hAnsi="Times New Roman" w:cs="Times New Roman"/>
          <w:b/>
          <w:bCs/>
          <w:i/>
          <w:sz w:val="28"/>
          <w:szCs w:val="28"/>
          <w:u w:val="single"/>
        </w:rPr>
        <w:t> </w:t>
      </w:r>
      <w:r w:rsidR="00DD3951" w:rsidRPr="00C00399">
        <w:rPr>
          <w:rFonts w:ascii="Times New Roman" w:hAnsi="Times New Roman" w:cs="Times New Roman"/>
          <w:b/>
          <w:bCs/>
          <w:i/>
          <w:sz w:val="28"/>
          <w:szCs w:val="28"/>
          <w:u w:val="single"/>
          <w:lang w:val="en-US"/>
        </w:rPr>
        <w:t>4</w:t>
      </w:r>
      <w:r w:rsidR="00727CAE" w:rsidRPr="00C00399">
        <w:rPr>
          <w:rFonts w:ascii="Times New Roman" w:hAnsi="Times New Roman" w:cs="Times New Roman"/>
          <w:b/>
          <w:bCs/>
          <w:i/>
          <w:sz w:val="28"/>
          <w:szCs w:val="28"/>
          <w:u w:val="single"/>
        </w:rPr>
        <w:t>67</w:t>
      </w:r>
      <w:r w:rsidRPr="00C00399">
        <w:rPr>
          <w:rFonts w:ascii="Times New Roman" w:hAnsi="Times New Roman" w:cs="Times New Roman"/>
          <w:b/>
          <w:bCs/>
          <w:i/>
          <w:sz w:val="28"/>
          <w:szCs w:val="28"/>
          <w:u w:val="single"/>
        </w:rPr>
        <w:t xml:space="preserve"> М</w:t>
      </w:r>
      <w:proofErr w:type="spellStart"/>
      <w:r w:rsidRPr="00C00399">
        <w:rPr>
          <w:rFonts w:ascii="Times New Roman" w:hAnsi="Times New Roman" w:cs="Times New Roman"/>
          <w:b/>
          <w:bCs/>
          <w:i/>
          <w:sz w:val="28"/>
          <w:szCs w:val="28"/>
          <w:u w:val="single"/>
          <w:lang w:val="en-US"/>
        </w:rPr>
        <w:t>Wh</w:t>
      </w:r>
      <w:proofErr w:type="spellEnd"/>
      <w:r w:rsidRPr="00C00399">
        <w:rPr>
          <w:rFonts w:ascii="Times New Roman" w:hAnsi="Times New Roman" w:cs="Times New Roman"/>
          <w:bCs/>
          <w:sz w:val="28"/>
          <w:szCs w:val="28"/>
        </w:rPr>
        <w:t xml:space="preserve">; </w:t>
      </w:r>
    </w:p>
    <w:p w14:paraId="75CF4731" w14:textId="285A1C39" w:rsidR="00C36EEC" w:rsidRPr="00C00399" w:rsidRDefault="00C36EEC" w:rsidP="00C36EEC">
      <w:pPr>
        <w:spacing w:after="0" w:line="240" w:lineRule="auto"/>
        <w:ind w:firstLine="720"/>
        <w:jc w:val="both"/>
        <w:rPr>
          <w:rFonts w:ascii="Times New Roman" w:hAnsi="Times New Roman" w:cs="Times New Roman"/>
          <w:bCs/>
          <w:sz w:val="28"/>
          <w:szCs w:val="28"/>
        </w:rPr>
      </w:pPr>
      <w:r w:rsidRPr="00C00399">
        <w:rPr>
          <w:rFonts w:ascii="Times New Roman" w:hAnsi="Times New Roman" w:cs="Times New Roman"/>
          <w:bCs/>
          <w:sz w:val="28"/>
          <w:szCs w:val="28"/>
        </w:rPr>
        <w:t xml:space="preserve">- </w:t>
      </w:r>
      <w:r w:rsidRPr="00C00399">
        <w:rPr>
          <w:rFonts w:ascii="Times New Roman" w:hAnsi="Times New Roman" w:cs="Times New Roman"/>
          <w:b/>
          <w:bCs/>
          <w:i/>
          <w:sz w:val="28"/>
          <w:szCs w:val="28"/>
          <w:u w:val="single"/>
        </w:rPr>
        <w:t>Лот 6</w:t>
      </w:r>
      <w:r w:rsidRPr="00C00399">
        <w:rPr>
          <w:rFonts w:ascii="Times New Roman" w:hAnsi="Times New Roman" w:cs="Times New Roman"/>
          <w:bCs/>
          <w:sz w:val="28"/>
          <w:szCs w:val="28"/>
        </w:rPr>
        <w:t xml:space="preserve"> </w:t>
      </w:r>
      <w:r w:rsidRPr="00C00399">
        <w:rPr>
          <w:rFonts w:ascii="Times New Roman" w:hAnsi="Times New Roman" w:cs="Times New Roman"/>
          <w:bCs/>
          <w:sz w:val="28"/>
          <w:szCs w:val="28"/>
          <w:lang w:val="en-US"/>
        </w:rPr>
        <w:t>(</w:t>
      </w:r>
      <w:r w:rsidRPr="00C00399">
        <w:rPr>
          <w:rFonts w:ascii="Times New Roman" w:eastAsia="Times New Roman" w:hAnsi="Times New Roman" w:cs="Times New Roman"/>
          <w:bCs/>
          <w:i/>
          <w:sz w:val="28"/>
          <w:szCs w:val="28"/>
        </w:rPr>
        <w:t>„Спорт Инвест Панагюрище“ ООД</w:t>
      </w:r>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 xml:space="preserve"> – п</w:t>
      </w:r>
      <w:r w:rsidRPr="00C00399">
        <w:rPr>
          <w:rFonts w:ascii="Times New Roman" w:eastAsia="Times New Roman" w:hAnsi="Times New Roman" w:cs="Times New Roman"/>
          <w:sz w:val="28"/>
          <w:szCs w:val="28"/>
          <w:lang w:eastAsia="bg-BG"/>
        </w:rPr>
        <w:t xml:space="preserve">рогнозното количество електрическа енергия е </w:t>
      </w:r>
      <w:r w:rsidRPr="00C00399">
        <w:rPr>
          <w:rFonts w:ascii="Times New Roman" w:hAnsi="Times New Roman" w:cs="Times New Roman"/>
          <w:bCs/>
          <w:sz w:val="28"/>
          <w:szCs w:val="28"/>
        </w:rPr>
        <w:t xml:space="preserve">в размер на </w:t>
      </w:r>
      <w:r w:rsidR="00727CAE" w:rsidRPr="00C00399">
        <w:rPr>
          <w:rFonts w:ascii="Times New Roman" w:hAnsi="Times New Roman" w:cs="Times New Roman"/>
          <w:b/>
          <w:bCs/>
          <w:i/>
          <w:sz w:val="28"/>
          <w:szCs w:val="28"/>
          <w:u w:val="single"/>
        </w:rPr>
        <w:t>19</w:t>
      </w:r>
      <w:r w:rsidR="00DD3951" w:rsidRPr="00C00399">
        <w:rPr>
          <w:rFonts w:ascii="Times New Roman" w:hAnsi="Times New Roman" w:cs="Times New Roman"/>
          <w:b/>
          <w:bCs/>
          <w:i/>
          <w:sz w:val="28"/>
          <w:szCs w:val="28"/>
          <w:u w:val="single"/>
          <w:lang w:val="en-US"/>
        </w:rPr>
        <w:t>5</w:t>
      </w:r>
      <w:r w:rsidRPr="00C00399">
        <w:rPr>
          <w:rFonts w:ascii="Times New Roman" w:hAnsi="Times New Roman" w:cs="Times New Roman"/>
          <w:b/>
          <w:bCs/>
          <w:i/>
          <w:sz w:val="28"/>
          <w:szCs w:val="28"/>
          <w:u w:val="single"/>
        </w:rPr>
        <w:t xml:space="preserve"> М</w:t>
      </w:r>
      <w:proofErr w:type="spellStart"/>
      <w:r w:rsidRPr="00C00399">
        <w:rPr>
          <w:rFonts w:ascii="Times New Roman" w:hAnsi="Times New Roman" w:cs="Times New Roman"/>
          <w:b/>
          <w:bCs/>
          <w:i/>
          <w:sz w:val="28"/>
          <w:szCs w:val="28"/>
          <w:u w:val="single"/>
          <w:lang w:val="en-US"/>
        </w:rPr>
        <w:t>Wh</w:t>
      </w:r>
      <w:proofErr w:type="spellEnd"/>
      <w:r w:rsidRPr="00C00399">
        <w:rPr>
          <w:rFonts w:ascii="Times New Roman" w:hAnsi="Times New Roman" w:cs="Times New Roman"/>
          <w:bCs/>
          <w:sz w:val="28"/>
          <w:szCs w:val="28"/>
        </w:rPr>
        <w:t xml:space="preserve">; </w:t>
      </w:r>
    </w:p>
    <w:p w14:paraId="2BEB16DE" w14:textId="293ED189" w:rsidR="00C36EEC" w:rsidRPr="00C00399" w:rsidRDefault="00C36EEC" w:rsidP="00C36EEC">
      <w:pPr>
        <w:spacing w:after="0" w:line="240" w:lineRule="auto"/>
        <w:ind w:firstLine="720"/>
        <w:jc w:val="both"/>
        <w:rPr>
          <w:rFonts w:ascii="Times New Roman" w:hAnsi="Times New Roman" w:cs="Times New Roman"/>
          <w:bCs/>
          <w:sz w:val="28"/>
          <w:szCs w:val="28"/>
        </w:rPr>
      </w:pPr>
      <w:r w:rsidRPr="00C00399">
        <w:rPr>
          <w:rFonts w:ascii="Times New Roman" w:hAnsi="Times New Roman" w:cs="Times New Roman"/>
          <w:bCs/>
          <w:sz w:val="28"/>
          <w:szCs w:val="28"/>
        </w:rPr>
        <w:lastRenderedPageBreak/>
        <w:t xml:space="preserve">- </w:t>
      </w:r>
      <w:r w:rsidRPr="00C00399">
        <w:rPr>
          <w:rFonts w:ascii="Times New Roman" w:hAnsi="Times New Roman" w:cs="Times New Roman"/>
          <w:b/>
          <w:bCs/>
          <w:i/>
          <w:sz w:val="28"/>
          <w:szCs w:val="28"/>
          <w:u w:val="single"/>
        </w:rPr>
        <w:t>Лот 7</w:t>
      </w:r>
      <w:r w:rsidRPr="00C00399">
        <w:rPr>
          <w:rFonts w:ascii="Times New Roman" w:hAnsi="Times New Roman" w:cs="Times New Roman"/>
          <w:bCs/>
          <w:sz w:val="28"/>
          <w:szCs w:val="28"/>
        </w:rPr>
        <w:t xml:space="preserve"> </w:t>
      </w:r>
      <w:bookmarkStart w:id="3" w:name="_Hlk162275781"/>
      <w:r w:rsidRPr="00C00399">
        <w:rPr>
          <w:rFonts w:ascii="Times New Roman" w:hAnsi="Times New Roman" w:cs="Times New Roman"/>
          <w:bCs/>
          <w:i/>
          <w:iCs/>
          <w:sz w:val="28"/>
          <w:szCs w:val="28"/>
          <w:lang w:val="en-US"/>
        </w:rPr>
        <w:t>(</w:t>
      </w:r>
      <w:r w:rsidRPr="00C00399">
        <w:rPr>
          <w:rFonts w:ascii="Times New Roman" w:eastAsia="Times New Roman" w:hAnsi="Times New Roman" w:cs="Times New Roman"/>
          <w:bCs/>
          <w:i/>
          <w:iCs/>
          <w:sz w:val="28"/>
          <w:szCs w:val="28"/>
        </w:rPr>
        <w:t xml:space="preserve">„Брезник </w:t>
      </w:r>
      <w:proofErr w:type="spellStart"/>
      <w:r w:rsidRPr="00C00399">
        <w:rPr>
          <w:rFonts w:ascii="Times New Roman" w:eastAsia="Times New Roman" w:hAnsi="Times New Roman" w:cs="Times New Roman"/>
          <w:bCs/>
          <w:i/>
          <w:iCs/>
          <w:sz w:val="28"/>
          <w:szCs w:val="28"/>
        </w:rPr>
        <w:t>Минералс</w:t>
      </w:r>
      <w:proofErr w:type="spellEnd"/>
      <w:r w:rsidRPr="00C00399">
        <w:rPr>
          <w:rFonts w:ascii="Times New Roman" w:eastAsia="Times New Roman" w:hAnsi="Times New Roman" w:cs="Times New Roman"/>
          <w:bCs/>
          <w:i/>
          <w:iCs/>
          <w:sz w:val="28"/>
          <w:szCs w:val="28"/>
        </w:rPr>
        <w:t>“</w:t>
      </w:r>
      <w:r w:rsidRPr="00C00399">
        <w:rPr>
          <w:rFonts w:ascii="Times New Roman" w:eastAsia="Times New Roman" w:hAnsi="Times New Roman" w:cs="Times New Roman"/>
          <w:bCs/>
          <w:i/>
          <w:sz w:val="28"/>
          <w:szCs w:val="28"/>
        </w:rPr>
        <w:t xml:space="preserve"> ЕООД</w:t>
      </w:r>
      <w:bookmarkEnd w:id="3"/>
      <w:r w:rsidRPr="00C00399">
        <w:rPr>
          <w:rFonts w:ascii="Times New Roman" w:hAnsi="Times New Roman" w:cs="Times New Roman"/>
          <w:bCs/>
          <w:sz w:val="28"/>
          <w:szCs w:val="28"/>
          <w:lang w:val="en-US"/>
        </w:rPr>
        <w:t>)</w:t>
      </w:r>
      <w:r w:rsidRPr="00C00399">
        <w:rPr>
          <w:rFonts w:ascii="Times New Roman" w:hAnsi="Times New Roman" w:cs="Times New Roman"/>
          <w:bCs/>
          <w:sz w:val="28"/>
          <w:szCs w:val="28"/>
        </w:rPr>
        <w:t xml:space="preserve"> – п</w:t>
      </w:r>
      <w:r w:rsidRPr="00C00399">
        <w:rPr>
          <w:rFonts w:ascii="Times New Roman" w:eastAsia="Times New Roman" w:hAnsi="Times New Roman" w:cs="Times New Roman"/>
          <w:sz w:val="28"/>
          <w:szCs w:val="28"/>
          <w:lang w:eastAsia="bg-BG"/>
        </w:rPr>
        <w:t xml:space="preserve">рогнозното количество електрическа енергия е </w:t>
      </w:r>
      <w:r w:rsidRPr="00C00399">
        <w:rPr>
          <w:rFonts w:ascii="Times New Roman" w:hAnsi="Times New Roman" w:cs="Times New Roman"/>
          <w:bCs/>
          <w:sz w:val="28"/>
          <w:szCs w:val="28"/>
        </w:rPr>
        <w:t xml:space="preserve">в размер на </w:t>
      </w:r>
      <w:r w:rsidR="00727CAE" w:rsidRPr="00C00399">
        <w:rPr>
          <w:rFonts w:ascii="Times New Roman" w:hAnsi="Times New Roman" w:cs="Times New Roman"/>
          <w:b/>
          <w:bCs/>
          <w:i/>
          <w:sz w:val="28"/>
          <w:szCs w:val="28"/>
          <w:u w:val="single"/>
        </w:rPr>
        <w:t>893</w:t>
      </w:r>
      <w:r w:rsidRPr="00C00399">
        <w:rPr>
          <w:rFonts w:ascii="Times New Roman" w:hAnsi="Times New Roman" w:cs="Times New Roman"/>
          <w:b/>
          <w:bCs/>
          <w:i/>
          <w:sz w:val="28"/>
          <w:szCs w:val="28"/>
          <w:u w:val="single"/>
        </w:rPr>
        <w:t xml:space="preserve"> М</w:t>
      </w:r>
      <w:proofErr w:type="spellStart"/>
      <w:r w:rsidRPr="00C00399">
        <w:rPr>
          <w:rFonts w:ascii="Times New Roman" w:hAnsi="Times New Roman" w:cs="Times New Roman"/>
          <w:b/>
          <w:bCs/>
          <w:i/>
          <w:sz w:val="28"/>
          <w:szCs w:val="28"/>
          <w:u w:val="single"/>
          <w:lang w:val="en-US"/>
        </w:rPr>
        <w:t>Wh</w:t>
      </w:r>
      <w:proofErr w:type="spellEnd"/>
      <w:r w:rsidRPr="00C00399">
        <w:rPr>
          <w:rFonts w:ascii="Times New Roman" w:hAnsi="Times New Roman" w:cs="Times New Roman"/>
          <w:bCs/>
          <w:sz w:val="28"/>
          <w:szCs w:val="28"/>
        </w:rPr>
        <w:t xml:space="preserve">; </w:t>
      </w:r>
    </w:p>
    <w:bookmarkEnd w:id="1"/>
    <w:p w14:paraId="1DB9C9F7" w14:textId="74D9040F" w:rsidR="00C36EEC" w:rsidRPr="00C00399" w:rsidRDefault="00C36EEC" w:rsidP="007D6D1E">
      <w:pPr>
        <w:pStyle w:val="BodyText"/>
        <w:spacing w:line="240" w:lineRule="auto"/>
        <w:ind w:right="-143" w:firstLine="851"/>
        <w:rPr>
          <w:rFonts w:ascii="Times New Roman" w:hAnsi="Times New Roman"/>
          <w:sz w:val="28"/>
          <w:szCs w:val="28"/>
        </w:rPr>
      </w:pPr>
    </w:p>
    <w:p w14:paraId="307448F2" w14:textId="551C876C" w:rsidR="007F323B" w:rsidRPr="00C00399" w:rsidRDefault="00C36EEC" w:rsidP="007D6D1E">
      <w:pPr>
        <w:pStyle w:val="BodyText"/>
        <w:spacing w:line="240" w:lineRule="auto"/>
        <w:ind w:right="-143" w:firstLine="851"/>
        <w:rPr>
          <w:rFonts w:ascii="Times New Roman" w:hAnsi="Times New Roman"/>
          <w:b/>
          <w:i/>
          <w:sz w:val="28"/>
          <w:szCs w:val="28"/>
          <w:u w:val="single"/>
          <w:lang w:val="bg-BG"/>
        </w:rPr>
      </w:pPr>
      <w:r w:rsidRPr="00C00399">
        <w:rPr>
          <w:rFonts w:ascii="Times New Roman" w:hAnsi="Times New Roman"/>
          <w:sz w:val="28"/>
          <w:szCs w:val="28"/>
          <w:lang w:val="bg-BG"/>
        </w:rPr>
        <w:t xml:space="preserve">2. </w:t>
      </w:r>
      <w:r w:rsidR="00675878" w:rsidRPr="00C00399">
        <w:rPr>
          <w:rFonts w:ascii="Times New Roman" w:hAnsi="Times New Roman"/>
          <w:sz w:val="28"/>
          <w:szCs w:val="28"/>
          <w:lang w:val="bg-BG"/>
        </w:rPr>
        <w:t>В</w:t>
      </w:r>
      <w:r w:rsidR="007F323B" w:rsidRPr="00C00399">
        <w:rPr>
          <w:rFonts w:ascii="Times New Roman" w:hAnsi="Times New Roman"/>
          <w:sz w:val="28"/>
          <w:szCs w:val="28"/>
        </w:rPr>
        <w:t>ъзможност за сключване на договор за комбинирани услуги</w:t>
      </w:r>
      <w:r w:rsidR="007F323B" w:rsidRPr="00C00399">
        <w:rPr>
          <w:rFonts w:ascii="Times New Roman" w:hAnsi="Times New Roman"/>
          <w:sz w:val="28"/>
          <w:szCs w:val="28"/>
          <w:lang w:val="bg-BG"/>
        </w:rPr>
        <w:t xml:space="preserve"> по </w:t>
      </w:r>
      <w:r w:rsidR="007F323B" w:rsidRPr="00C00399">
        <w:rPr>
          <w:rFonts w:ascii="Times New Roman" w:hAnsi="Times New Roman"/>
          <w:b/>
          <w:i/>
          <w:sz w:val="28"/>
          <w:szCs w:val="28"/>
          <w:u w:val="single"/>
          <w:lang w:val="bg-BG"/>
        </w:rPr>
        <w:t>Лот</w:t>
      </w:r>
      <w:r w:rsidR="00675878" w:rsidRPr="00C00399">
        <w:rPr>
          <w:rFonts w:ascii="Times New Roman" w:hAnsi="Times New Roman"/>
          <w:b/>
          <w:i/>
          <w:sz w:val="28"/>
          <w:szCs w:val="28"/>
          <w:u w:val="single"/>
          <w:lang w:val="bg-BG"/>
        </w:rPr>
        <w:t>ове</w:t>
      </w:r>
      <w:r w:rsidR="007F323B" w:rsidRPr="00C00399">
        <w:rPr>
          <w:rFonts w:ascii="Times New Roman" w:hAnsi="Times New Roman"/>
          <w:b/>
          <w:i/>
          <w:sz w:val="28"/>
          <w:szCs w:val="28"/>
          <w:u w:val="single"/>
          <w:lang w:val="bg-BG"/>
        </w:rPr>
        <w:t xml:space="preserve"> 2, 3</w:t>
      </w:r>
      <w:r w:rsidR="00675878" w:rsidRPr="00C00399">
        <w:rPr>
          <w:rFonts w:ascii="Times New Roman" w:hAnsi="Times New Roman"/>
          <w:b/>
          <w:i/>
          <w:sz w:val="28"/>
          <w:szCs w:val="28"/>
          <w:u w:val="single"/>
          <w:lang w:val="bg-BG"/>
        </w:rPr>
        <w:t>, 4</w:t>
      </w:r>
      <w:r w:rsidR="005F2D98" w:rsidRPr="00C00399">
        <w:rPr>
          <w:rFonts w:ascii="Times New Roman" w:hAnsi="Times New Roman"/>
          <w:b/>
          <w:i/>
          <w:sz w:val="28"/>
          <w:szCs w:val="28"/>
          <w:u w:val="single"/>
          <w:lang w:val="bg-BG"/>
        </w:rPr>
        <w:t>, 5, 6</w:t>
      </w:r>
      <w:r w:rsidR="007F323B" w:rsidRPr="00C00399">
        <w:rPr>
          <w:rFonts w:ascii="Times New Roman" w:hAnsi="Times New Roman"/>
          <w:b/>
          <w:i/>
          <w:sz w:val="28"/>
          <w:szCs w:val="28"/>
          <w:u w:val="single"/>
          <w:lang w:val="bg-BG"/>
        </w:rPr>
        <w:t xml:space="preserve"> и </w:t>
      </w:r>
      <w:r w:rsidR="005F2D98" w:rsidRPr="00C00399">
        <w:rPr>
          <w:rFonts w:ascii="Times New Roman" w:hAnsi="Times New Roman"/>
          <w:b/>
          <w:i/>
          <w:sz w:val="28"/>
          <w:szCs w:val="28"/>
          <w:u w:val="single"/>
          <w:lang w:val="bg-BG"/>
        </w:rPr>
        <w:t>7</w:t>
      </w:r>
      <w:r w:rsidR="00675878" w:rsidRPr="00C00399">
        <w:rPr>
          <w:rFonts w:ascii="Times New Roman" w:hAnsi="Times New Roman"/>
          <w:b/>
          <w:i/>
          <w:sz w:val="28"/>
          <w:szCs w:val="28"/>
          <w:u w:val="single"/>
          <w:lang w:val="bg-BG"/>
        </w:rPr>
        <w:t>.</w:t>
      </w:r>
    </w:p>
    <w:p w14:paraId="674412BA" w14:textId="77777777" w:rsidR="00C36EEC" w:rsidRPr="00C00399" w:rsidRDefault="00C36EEC" w:rsidP="007D6D1E">
      <w:pPr>
        <w:pStyle w:val="BodyText"/>
        <w:spacing w:line="240" w:lineRule="auto"/>
        <w:ind w:right="-143" w:firstLine="851"/>
        <w:rPr>
          <w:rFonts w:ascii="Times New Roman" w:hAnsi="Times New Roman"/>
          <w:b/>
          <w:i/>
          <w:sz w:val="28"/>
          <w:szCs w:val="28"/>
          <w:u w:val="single"/>
        </w:rPr>
      </w:pPr>
    </w:p>
    <w:p w14:paraId="098818AE" w14:textId="48F45AFD" w:rsidR="00E57D69" w:rsidRPr="00C00399" w:rsidRDefault="00C36EEC" w:rsidP="00E57D69">
      <w:pPr>
        <w:pStyle w:val="BodyText"/>
        <w:spacing w:line="240" w:lineRule="auto"/>
        <w:ind w:firstLine="851"/>
        <w:rPr>
          <w:rFonts w:ascii="Times New Roman" w:hAnsi="Times New Roman"/>
          <w:sz w:val="28"/>
          <w:szCs w:val="28"/>
        </w:rPr>
      </w:pPr>
      <w:r w:rsidRPr="00C00399">
        <w:rPr>
          <w:rFonts w:ascii="Times New Roman" w:hAnsi="Times New Roman"/>
          <w:sz w:val="28"/>
          <w:szCs w:val="28"/>
          <w:lang w:val="bg-BG"/>
        </w:rPr>
        <w:t>3</w:t>
      </w:r>
      <w:r w:rsidR="00E57D69" w:rsidRPr="00C00399">
        <w:rPr>
          <w:rFonts w:ascii="Times New Roman" w:hAnsi="Times New Roman"/>
          <w:sz w:val="28"/>
          <w:szCs w:val="28"/>
        </w:rPr>
        <w:t>. Предоставяне на следните справки към фактурите:</w:t>
      </w:r>
    </w:p>
    <w:p w14:paraId="45277612" w14:textId="58D6640F" w:rsidR="00E57D69" w:rsidRPr="00C00399" w:rsidRDefault="00C36EEC" w:rsidP="00E57D69">
      <w:pPr>
        <w:pStyle w:val="BodyText"/>
        <w:spacing w:line="240" w:lineRule="auto"/>
        <w:ind w:firstLine="851"/>
        <w:rPr>
          <w:rFonts w:ascii="Times New Roman" w:hAnsi="Times New Roman"/>
          <w:sz w:val="28"/>
          <w:szCs w:val="28"/>
        </w:rPr>
      </w:pPr>
      <w:r w:rsidRPr="00C00399">
        <w:rPr>
          <w:rFonts w:ascii="Times New Roman" w:hAnsi="Times New Roman"/>
          <w:sz w:val="28"/>
          <w:szCs w:val="28"/>
          <w:lang w:val="bg-BG"/>
        </w:rPr>
        <w:t>3</w:t>
      </w:r>
      <w:r w:rsidR="00E57D69" w:rsidRPr="00C00399">
        <w:rPr>
          <w:rFonts w:ascii="Times New Roman" w:hAnsi="Times New Roman"/>
          <w:sz w:val="28"/>
          <w:szCs w:val="28"/>
        </w:rPr>
        <w:t xml:space="preserve">.1. </w:t>
      </w:r>
      <w:r w:rsidR="00E57D69" w:rsidRPr="00C00399">
        <w:rPr>
          <w:rFonts w:ascii="Times New Roman" w:hAnsi="Times New Roman"/>
          <w:b/>
          <w:bCs/>
          <w:i/>
          <w:iCs/>
          <w:sz w:val="28"/>
          <w:szCs w:val="28"/>
          <w:u w:val="single"/>
        </w:rPr>
        <w:t>По всички лотове</w:t>
      </w:r>
      <w:r w:rsidR="00E57D69" w:rsidRPr="00C00399">
        <w:rPr>
          <w:rFonts w:ascii="Times New Roman" w:hAnsi="Times New Roman"/>
          <w:sz w:val="28"/>
          <w:szCs w:val="28"/>
        </w:rPr>
        <w:t xml:space="preserve"> – месечна справка за всеки сетълмент период, включваща количество електрическа енергия по измерен график за доставка, цена БНЕБ и фиксирана административна такса </w:t>
      </w:r>
      <w:r w:rsidR="00E57D69" w:rsidRPr="00C00399">
        <w:rPr>
          <w:rFonts w:ascii="Times New Roman" w:hAnsi="Times New Roman"/>
          <w:sz w:val="28"/>
          <w:szCs w:val="28"/>
          <w:lang w:val="en-US"/>
        </w:rPr>
        <w:t>(</w:t>
      </w:r>
      <w:r w:rsidR="00E57D69" w:rsidRPr="00C00399">
        <w:rPr>
          <w:rFonts w:ascii="Times New Roman" w:hAnsi="Times New Roman"/>
          <w:sz w:val="28"/>
          <w:szCs w:val="28"/>
        </w:rPr>
        <w:t>при доставка по ценова формула БНЕБ + Тн – Вариант 2</w:t>
      </w:r>
      <w:r w:rsidR="00E57D69" w:rsidRPr="00C00399">
        <w:rPr>
          <w:rFonts w:ascii="Times New Roman" w:hAnsi="Times New Roman"/>
          <w:sz w:val="28"/>
          <w:szCs w:val="28"/>
          <w:lang w:val="en-US"/>
        </w:rPr>
        <w:t>)</w:t>
      </w:r>
      <w:r w:rsidR="00E57D69" w:rsidRPr="00C00399">
        <w:rPr>
          <w:rFonts w:ascii="Times New Roman" w:hAnsi="Times New Roman"/>
          <w:sz w:val="28"/>
          <w:szCs w:val="28"/>
        </w:rPr>
        <w:t xml:space="preserve">, обща цена за електрическа енергия </w:t>
      </w:r>
      <w:r w:rsidR="00E57D69" w:rsidRPr="00C00399">
        <w:rPr>
          <w:rFonts w:ascii="Times New Roman" w:hAnsi="Times New Roman"/>
          <w:sz w:val="28"/>
          <w:szCs w:val="28"/>
          <w:lang w:val="en-US"/>
        </w:rPr>
        <w:t>(</w:t>
      </w:r>
      <w:r w:rsidR="00E57D69" w:rsidRPr="00C00399">
        <w:rPr>
          <w:rFonts w:ascii="Times New Roman" w:hAnsi="Times New Roman"/>
          <w:sz w:val="28"/>
          <w:szCs w:val="28"/>
        </w:rPr>
        <w:t>лв/</w:t>
      </w:r>
      <w:r w:rsidR="00E57D69" w:rsidRPr="00C00399">
        <w:rPr>
          <w:rFonts w:ascii="Times New Roman" w:hAnsi="Times New Roman"/>
          <w:sz w:val="28"/>
          <w:szCs w:val="28"/>
          <w:lang w:val="en-US"/>
        </w:rPr>
        <w:t>MWh)</w:t>
      </w:r>
      <w:r w:rsidR="00E57D69" w:rsidRPr="00C00399">
        <w:rPr>
          <w:rFonts w:ascii="Times New Roman" w:hAnsi="Times New Roman"/>
          <w:sz w:val="28"/>
          <w:szCs w:val="28"/>
        </w:rPr>
        <w:t xml:space="preserve"> и дължима сума</w:t>
      </w:r>
      <w:r w:rsidR="00E57D69" w:rsidRPr="00C00399">
        <w:rPr>
          <w:rFonts w:ascii="Times New Roman" w:hAnsi="Times New Roman"/>
          <w:sz w:val="28"/>
          <w:szCs w:val="28"/>
          <w:lang w:val="en-US"/>
        </w:rPr>
        <w:t xml:space="preserve"> (</w:t>
      </w:r>
      <w:r w:rsidR="00E57D69" w:rsidRPr="00C00399">
        <w:rPr>
          <w:rFonts w:ascii="Times New Roman" w:hAnsi="Times New Roman"/>
          <w:sz w:val="28"/>
          <w:szCs w:val="28"/>
        </w:rPr>
        <w:t>лв.</w:t>
      </w:r>
      <w:r w:rsidR="00E57D69" w:rsidRPr="00C00399">
        <w:rPr>
          <w:rFonts w:ascii="Times New Roman" w:hAnsi="Times New Roman"/>
          <w:sz w:val="28"/>
          <w:szCs w:val="28"/>
          <w:lang w:val="en-US"/>
        </w:rPr>
        <w:t>)</w:t>
      </w:r>
      <w:r w:rsidR="00E57D69" w:rsidRPr="00C00399">
        <w:rPr>
          <w:rFonts w:ascii="Times New Roman" w:hAnsi="Times New Roman"/>
          <w:sz w:val="28"/>
          <w:szCs w:val="28"/>
        </w:rPr>
        <w:t>;</w:t>
      </w:r>
    </w:p>
    <w:p w14:paraId="15E9667C" w14:textId="5538561A" w:rsidR="00E57D69" w:rsidRPr="00C00399" w:rsidRDefault="00C36EEC" w:rsidP="00E57D69">
      <w:pPr>
        <w:pStyle w:val="BodyText"/>
        <w:spacing w:line="240" w:lineRule="auto"/>
        <w:ind w:firstLine="851"/>
        <w:rPr>
          <w:rFonts w:ascii="Times New Roman" w:hAnsi="Times New Roman"/>
          <w:sz w:val="28"/>
          <w:szCs w:val="28"/>
        </w:rPr>
      </w:pPr>
      <w:r w:rsidRPr="00C00399">
        <w:rPr>
          <w:rFonts w:ascii="Times New Roman" w:hAnsi="Times New Roman"/>
          <w:sz w:val="28"/>
          <w:szCs w:val="28"/>
          <w:lang w:val="bg-BG"/>
        </w:rPr>
        <w:t>3</w:t>
      </w:r>
      <w:r w:rsidR="00E57D69" w:rsidRPr="00C00399">
        <w:rPr>
          <w:rFonts w:ascii="Times New Roman" w:hAnsi="Times New Roman"/>
          <w:sz w:val="28"/>
          <w:szCs w:val="28"/>
        </w:rPr>
        <w:t xml:space="preserve">.2. По лотовете, за които се изготвят прогнозни графици за доставка на електрическа енергия – </w:t>
      </w:r>
      <w:r w:rsidR="00E57D69" w:rsidRPr="00C00399">
        <w:rPr>
          <w:rFonts w:ascii="Times New Roman" w:hAnsi="Times New Roman"/>
          <w:b/>
          <w:bCs/>
          <w:i/>
          <w:iCs/>
          <w:sz w:val="28"/>
          <w:szCs w:val="28"/>
          <w:u w:val="single"/>
        </w:rPr>
        <w:t>Лот 1 и Лот 2</w:t>
      </w:r>
      <w:r w:rsidR="00E57D69" w:rsidRPr="00C00399">
        <w:rPr>
          <w:rFonts w:ascii="Times New Roman" w:hAnsi="Times New Roman"/>
          <w:sz w:val="28"/>
          <w:szCs w:val="28"/>
        </w:rPr>
        <w:t xml:space="preserve"> </w:t>
      </w:r>
      <w:r w:rsidR="00E57D69" w:rsidRPr="00C00399">
        <w:rPr>
          <w:rFonts w:ascii="Times New Roman" w:hAnsi="Times New Roman"/>
          <w:sz w:val="28"/>
          <w:szCs w:val="28"/>
          <w:lang w:val="en-US"/>
        </w:rPr>
        <w:t>(</w:t>
      </w:r>
      <w:r w:rsidR="00E57D69" w:rsidRPr="00C00399">
        <w:rPr>
          <w:rFonts w:ascii="Times New Roman" w:hAnsi="Times New Roman"/>
          <w:sz w:val="28"/>
          <w:szCs w:val="28"/>
        </w:rPr>
        <w:t xml:space="preserve">за </w:t>
      </w:r>
      <w:r w:rsidR="007422AC" w:rsidRPr="00C00399">
        <w:rPr>
          <w:rFonts w:ascii="Times New Roman" w:hAnsi="Times New Roman"/>
          <w:sz w:val="28"/>
          <w:szCs w:val="28"/>
          <w:lang w:val="bg-BG"/>
        </w:rPr>
        <w:t>Помпени станции „Кале“</w:t>
      </w:r>
      <w:r w:rsidR="00E57D69" w:rsidRPr="00C00399">
        <w:rPr>
          <w:rFonts w:ascii="Times New Roman" w:hAnsi="Times New Roman"/>
          <w:sz w:val="28"/>
          <w:szCs w:val="28"/>
          <w:lang w:val="en-US"/>
        </w:rPr>
        <w:t>)</w:t>
      </w:r>
      <w:r w:rsidR="00E57D69" w:rsidRPr="00C00399">
        <w:rPr>
          <w:rFonts w:ascii="Times New Roman" w:hAnsi="Times New Roman"/>
          <w:sz w:val="28"/>
          <w:szCs w:val="28"/>
        </w:rPr>
        <w:t xml:space="preserve"> – в справката да бъдат включени и договорените количества по прогнозен график за доставка, </w:t>
      </w:r>
      <w:bookmarkStart w:id="4" w:name="_Hlk69280496"/>
      <w:r w:rsidR="00E57D69" w:rsidRPr="00C00399">
        <w:rPr>
          <w:rFonts w:ascii="Times New Roman" w:hAnsi="Times New Roman"/>
          <w:sz w:val="28"/>
          <w:szCs w:val="28"/>
        </w:rPr>
        <w:t>планирани</w:t>
      </w:r>
      <w:bookmarkEnd w:id="4"/>
      <w:r w:rsidR="00E57D69" w:rsidRPr="00C00399">
        <w:rPr>
          <w:rFonts w:ascii="Times New Roman" w:hAnsi="Times New Roman"/>
          <w:sz w:val="28"/>
          <w:szCs w:val="28"/>
        </w:rPr>
        <w:t xml:space="preserve"> от Възложителя;</w:t>
      </w:r>
    </w:p>
    <w:p w14:paraId="360D63A3" w14:textId="16A5722E" w:rsidR="00E57D69" w:rsidRPr="00C00399" w:rsidRDefault="00C36EEC" w:rsidP="00E57D69">
      <w:pPr>
        <w:pStyle w:val="BodyText"/>
        <w:spacing w:line="240" w:lineRule="auto"/>
        <w:ind w:firstLine="851"/>
        <w:rPr>
          <w:rFonts w:ascii="Times New Roman" w:hAnsi="Times New Roman"/>
          <w:sz w:val="28"/>
          <w:szCs w:val="28"/>
        </w:rPr>
      </w:pPr>
      <w:r w:rsidRPr="00C00399">
        <w:rPr>
          <w:rFonts w:ascii="Times New Roman" w:hAnsi="Times New Roman"/>
          <w:sz w:val="28"/>
          <w:szCs w:val="28"/>
          <w:lang w:val="bg-BG"/>
        </w:rPr>
        <w:t>3</w:t>
      </w:r>
      <w:r w:rsidR="00E57D69" w:rsidRPr="00C00399">
        <w:rPr>
          <w:rFonts w:ascii="Times New Roman" w:hAnsi="Times New Roman"/>
          <w:sz w:val="28"/>
          <w:szCs w:val="28"/>
        </w:rPr>
        <w:t xml:space="preserve">.3. По </w:t>
      </w:r>
      <w:r w:rsidR="00E57D69" w:rsidRPr="00C00399">
        <w:rPr>
          <w:rFonts w:ascii="Times New Roman" w:hAnsi="Times New Roman"/>
          <w:b/>
          <w:bCs/>
          <w:i/>
          <w:iCs/>
          <w:sz w:val="28"/>
          <w:szCs w:val="28"/>
          <w:u w:val="single"/>
        </w:rPr>
        <w:t>Лот 3</w:t>
      </w:r>
      <w:r w:rsidR="00E57D69" w:rsidRPr="00C00399">
        <w:rPr>
          <w:rFonts w:ascii="Times New Roman" w:hAnsi="Times New Roman"/>
          <w:sz w:val="28"/>
          <w:szCs w:val="28"/>
        </w:rPr>
        <w:t xml:space="preserve"> – подробна месечна справка за всички обекти с включени адрес, ИТН, № на електромер, отчетен период, показания на електромерите </w:t>
      </w:r>
      <w:r w:rsidR="00E57D69" w:rsidRPr="00C00399">
        <w:rPr>
          <w:rFonts w:ascii="Times New Roman" w:hAnsi="Times New Roman"/>
          <w:sz w:val="28"/>
          <w:szCs w:val="28"/>
          <w:lang w:val="en-US"/>
        </w:rPr>
        <w:t>(</w:t>
      </w:r>
      <w:r w:rsidR="00E57D69" w:rsidRPr="00C00399">
        <w:rPr>
          <w:rFonts w:ascii="Times New Roman" w:hAnsi="Times New Roman"/>
          <w:sz w:val="28"/>
          <w:szCs w:val="28"/>
        </w:rPr>
        <w:t>ново-старо</w:t>
      </w:r>
      <w:r w:rsidR="00E57D69" w:rsidRPr="00C00399">
        <w:rPr>
          <w:rFonts w:ascii="Times New Roman" w:hAnsi="Times New Roman"/>
          <w:sz w:val="28"/>
          <w:szCs w:val="28"/>
          <w:lang w:val="en-US"/>
        </w:rPr>
        <w:t>)</w:t>
      </w:r>
      <w:r w:rsidR="00E57D69" w:rsidRPr="00C00399">
        <w:rPr>
          <w:rFonts w:ascii="Times New Roman" w:hAnsi="Times New Roman"/>
          <w:sz w:val="28"/>
          <w:szCs w:val="28"/>
        </w:rPr>
        <w:t>.</w:t>
      </w:r>
    </w:p>
    <w:p w14:paraId="10AE96B1" w14:textId="6359A2BC" w:rsidR="00CA2643" w:rsidRPr="00C00399" w:rsidRDefault="007C155C" w:rsidP="0098791D">
      <w:pPr>
        <w:pStyle w:val="ListParagraph"/>
        <w:numPr>
          <w:ilvl w:val="0"/>
          <w:numId w:val="12"/>
        </w:numPr>
        <w:tabs>
          <w:tab w:val="left" w:pos="709"/>
        </w:tabs>
        <w:spacing w:after="0" w:line="240" w:lineRule="auto"/>
        <w:ind w:left="0" w:right="-143" w:firstLine="851"/>
        <w:jc w:val="both"/>
        <w:rPr>
          <w:rFonts w:ascii="Times New Roman" w:hAnsi="Times New Roman" w:cs="Times New Roman"/>
          <w:i/>
          <w:sz w:val="28"/>
          <w:szCs w:val="28"/>
          <w:lang w:val="ru-RU"/>
        </w:rPr>
      </w:pPr>
      <w:r w:rsidRPr="00C00399">
        <w:rPr>
          <w:rFonts w:ascii="Times New Roman" w:hAnsi="Times New Roman" w:cs="Times New Roman"/>
          <w:b/>
          <w:sz w:val="28"/>
          <w:szCs w:val="28"/>
          <w:u w:val="single"/>
        </w:rPr>
        <w:t>Срокове за изпълнение</w:t>
      </w:r>
      <w:r w:rsidR="0027134D" w:rsidRPr="00C00399">
        <w:rPr>
          <w:rFonts w:ascii="Times New Roman" w:hAnsi="Times New Roman" w:cs="Times New Roman"/>
          <w:b/>
          <w:sz w:val="28"/>
          <w:szCs w:val="28"/>
          <w:u w:val="single"/>
        </w:rPr>
        <w:t>:</w:t>
      </w:r>
      <w:r w:rsidRPr="00C00399">
        <w:rPr>
          <w:rFonts w:ascii="Times New Roman" w:hAnsi="Times New Roman" w:cs="Times New Roman"/>
          <w:i/>
          <w:sz w:val="28"/>
          <w:szCs w:val="28"/>
          <w:lang w:val="ru-RU"/>
        </w:rPr>
        <w:t xml:space="preserve"> </w:t>
      </w:r>
      <w:bookmarkStart w:id="5" w:name="_Toc267032189"/>
      <w:r w:rsidR="00CA2643" w:rsidRPr="00C00399">
        <w:rPr>
          <w:rFonts w:ascii="Times New Roman" w:hAnsi="Times New Roman" w:cs="Times New Roman"/>
          <w:b/>
          <w:i/>
          <w:sz w:val="28"/>
          <w:szCs w:val="28"/>
          <w:lang w:val="ru-RU"/>
        </w:rPr>
        <w:t>01 Юли 20</w:t>
      </w:r>
      <w:r w:rsidR="00CA2643" w:rsidRPr="00C00399">
        <w:rPr>
          <w:rFonts w:ascii="Times New Roman" w:hAnsi="Times New Roman" w:cs="Times New Roman"/>
          <w:b/>
          <w:i/>
          <w:sz w:val="28"/>
          <w:szCs w:val="28"/>
          <w:lang w:val="en-US"/>
        </w:rPr>
        <w:t>2</w:t>
      </w:r>
      <w:r w:rsidR="00660929" w:rsidRPr="00C00399">
        <w:rPr>
          <w:rFonts w:ascii="Times New Roman" w:hAnsi="Times New Roman" w:cs="Times New Roman"/>
          <w:b/>
          <w:i/>
          <w:sz w:val="28"/>
          <w:szCs w:val="28"/>
        </w:rPr>
        <w:t>6</w:t>
      </w:r>
      <w:r w:rsidR="00CA2643" w:rsidRPr="00C00399">
        <w:rPr>
          <w:rFonts w:ascii="Times New Roman" w:hAnsi="Times New Roman" w:cs="Times New Roman"/>
          <w:b/>
          <w:i/>
          <w:sz w:val="28"/>
          <w:szCs w:val="28"/>
          <w:lang w:val="ru-RU"/>
        </w:rPr>
        <w:t xml:space="preserve"> г. – 30 Юни 202</w:t>
      </w:r>
      <w:r w:rsidR="00660929" w:rsidRPr="00C00399">
        <w:rPr>
          <w:rFonts w:ascii="Times New Roman" w:hAnsi="Times New Roman" w:cs="Times New Roman"/>
          <w:b/>
          <w:i/>
          <w:sz w:val="28"/>
          <w:szCs w:val="28"/>
          <w:lang w:val="ru-RU"/>
        </w:rPr>
        <w:t>7</w:t>
      </w:r>
      <w:r w:rsidR="00CA2643" w:rsidRPr="00C00399">
        <w:rPr>
          <w:rFonts w:ascii="Times New Roman" w:hAnsi="Times New Roman" w:cs="Times New Roman"/>
          <w:b/>
          <w:i/>
          <w:sz w:val="28"/>
          <w:szCs w:val="28"/>
        </w:rPr>
        <w:t xml:space="preserve"> </w:t>
      </w:r>
      <w:r w:rsidR="00CA2643" w:rsidRPr="00C00399">
        <w:rPr>
          <w:rFonts w:ascii="Times New Roman" w:hAnsi="Times New Roman" w:cs="Times New Roman"/>
          <w:b/>
          <w:i/>
          <w:sz w:val="28"/>
          <w:szCs w:val="28"/>
          <w:lang w:val="ru-RU"/>
        </w:rPr>
        <w:t>г.</w:t>
      </w:r>
      <w:r w:rsidR="00CA2643" w:rsidRPr="00C00399">
        <w:rPr>
          <w:rFonts w:ascii="Times New Roman" w:hAnsi="Times New Roman" w:cs="Times New Roman"/>
          <w:i/>
          <w:sz w:val="28"/>
          <w:szCs w:val="28"/>
          <w:lang w:val="ru-RU"/>
        </w:rPr>
        <w:t xml:space="preserve"> </w:t>
      </w:r>
    </w:p>
    <w:bookmarkEnd w:id="5"/>
    <w:p w14:paraId="1A896507" w14:textId="77777777" w:rsidR="006E1218" w:rsidRPr="00C00399" w:rsidRDefault="006E1218" w:rsidP="007D6D1E">
      <w:pPr>
        <w:pStyle w:val="List"/>
        <w:spacing w:before="0" w:line="240" w:lineRule="auto"/>
        <w:ind w:left="0" w:right="-143" w:firstLine="851"/>
        <w:jc w:val="both"/>
        <w:rPr>
          <w:szCs w:val="28"/>
          <w:u w:val="single"/>
        </w:rPr>
      </w:pPr>
    </w:p>
    <w:p w14:paraId="03EA61F5" w14:textId="5F10974E" w:rsidR="007C155C" w:rsidRPr="00C00399" w:rsidRDefault="007C155C" w:rsidP="007D6D1E">
      <w:pPr>
        <w:pStyle w:val="List"/>
        <w:spacing w:before="0" w:line="240" w:lineRule="auto"/>
        <w:ind w:left="0" w:right="-143" w:firstLine="851"/>
        <w:jc w:val="both"/>
        <w:rPr>
          <w:szCs w:val="28"/>
          <w:u w:val="single"/>
        </w:rPr>
      </w:pPr>
      <w:r w:rsidRPr="00C00399">
        <w:rPr>
          <w:szCs w:val="28"/>
          <w:u w:val="single"/>
        </w:rPr>
        <w:t>ЧАСТ І</w:t>
      </w:r>
      <w:r w:rsidR="00BE04C6" w:rsidRPr="00C00399">
        <w:rPr>
          <w:szCs w:val="28"/>
          <w:u w:val="single"/>
          <w:lang w:val="en-US"/>
        </w:rPr>
        <w:t>I</w:t>
      </w:r>
      <w:r w:rsidRPr="00C00399">
        <w:rPr>
          <w:szCs w:val="28"/>
          <w:u w:val="single"/>
        </w:rPr>
        <w:t>.  ИЗИСКВАНИЯ  КЪМ  КАНДИДАТИТЕ</w:t>
      </w:r>
    </w:p>
    <w:p w14:paraId="51BC9D83" w14:textId="77777777" w:rsidR="00EC5C31" w:rsidRPr="00C00399" w:rsidRDefault="00EC5C31" w:rsidP="007D6D1E">
      <w:pPr>
        <w:pStyle w:val="List"/>
        <w:spacing w:before="0" w:line="240" w:lineRule="auto"/>
        <w:ind w:left="0" w:right="-143" w:firstLine="851"/>
        <w:jc w:val="both"/>
        <w:rPr>
          <w:szCs w:val="28"/>
          <w:u w:val="single"/>
          <w:lang w:val="en-US"/>
        </w:rPr>
      </w:pPr>
    </w:p>
    <w:p w14:paraId="4BF39C8E" w14:textId="77777777" w:rsidR="00EC5C31" w:rsidRPr="00C00399" w:rsidRDefault="00EC5C31" w:rsidP="007D6D1E">
      <w:pPr>
        <w:pStyle w:val="BodyText"/>
        <w:spacing w:line="240" w:lineRule="auto"/>
        <w:ind w:right="-143" w:firstLine="851"/>
        <w:rPr>
          <w:rFonts w:ascii="Times New Roman" w:hAnsi="Times New Roman"/>
          <w:b/>
          <w:sz w:val="28"/>
          <w:szCs w:val="28"/>
        </w:rPr>
      </w:pPr>
      <w:r w:rsidRPr="00C00399">
        <w:rPr>
          <w:rFonts w:ascii="Times New Roman" w:hAnsi="Times New Roman"/>
          <w:b/>
          <w:sz w:val="28"/>
          <w:szCs w:val="28"/>
          <w:u w:val="single"/>
          <w:lang w:val="ru-RU"/>
        </w:rPr>
        <w:t>1. Условия за участие</w:t>
      </w:r>
      <w:r w:rsidR="00094535" w:rsidRPr="00C00399">
        <w:rPr>
          <w:rFonts w:ascii="Times New Roman" w:hAnsi="Times New Roman"/>
          <w:b/>
          <w:sz w:val="28"/>
          <w:szCs w:val="28"/>
          <w:u w:val="single"/>
          <w:lang w:val="ru-RU"/>
        </w:rPr>
        <w:t>:</w:t>
      </w:r>
    </w:p>
    <w:p w14:paraId="5BC9D7FD" w14:textId="77777777" w:rsidR="00EC5C31" w:rsidRPr="00C00399" w:rsidRDefault="00EC5C31" w:rsidP="007D6D1E">
      <w:pPr>
        <w:pStyle w:val="List"/>
        <w:spacing w:before="0" w:line="240" w:lineRule="auto"/>
        <w:ind w:left="0" w:right="-143" w:firstLine="851"/>
        <w:jc w:val="both"/>
        <w:rPr>
          <w:b w:val="0"/>
          <w:szCs w:val="28"/>
        </w:rPr>
      </w:pPr>
      <w:r w:rsidRPr="00C00399">
        <w:rPr>
          <w:b w:val="0"/>
          <w:szCs w:val="28"/>
        </w:rPr>
        <w:t>1.1.  В процедурата не може да участва кандидат, който е:</w:t>
      </w:r>
    </w:p>
    <w:p w14:paraId="696FEE08" w14:textId="77777777" w:rsidR="00EC5C31" w:rsidRPr="00C00399" w:rsidRDefault="00EC5C31" w:rsidP="007D6D1E">
      <w:pPr>
        <w:pStyle w:val="List"/>
        <w:spacing w:before="0" w:line="240" w:lineRule="auto"/>
        <w:ind w:left="0" w:right="-143" w:firstLine="851"/>
        <w:jc w:val="both"/>
        <w:rPr>
          <w:b w:val="0"/>
          <w:szCs w:val="28"/>
          <w:lang w:eastAsia="bg-BG"/>
        </w:rPr>
      </w:pPr>
      <w:r w:rsidRPr="00C00399">
        <w:rPr>
          <w:b w:val="0"/>
          <w:szCs w:val="28"/>
        </w:rPr>
        <w:t xml:space="preserve">1.1.1. </w:t>
      </w:r>
      <w:r w:rsidRPr="00C00399">
        <w:rPr>
          <w:b w:val="0"/>
          <w:szCs w:val="28"/>
          <w:lang w:eastAsia="bg-BG"/>
        </w:rPr>
        <w:t>Лишен от правото да упражнява търговска дейност;</w:t>
      </w:r>
    </w:p>
    <w:p w14:paraId="060BA30B" w14:textId="77777777" w:rsidR="00EC5C31" w:rsidRPr="00C00399" w:rsidRDefault="00EC5C31" w:rsidP="007D6D1E">
      <w:pPr>
        <w:pStyle w:val="List"/>
        <w:spacing w:before="0" w:line="240" w:lineRule="auto"/>
        <w:ind w:left="0" w:right="-143" w:firstLine="851"/>
        <w:jc w:val="both"/>
        <w:rPr>
          <w:b w:val="0"/>
          <w:szCs w:val="28"/>
          <w:lang w:eastAsia="bg-BG"/>
        </w:rPr>
      </w:pPr>
      <w:r w:rsidRPr="00C00399">
        <w:rPr>
          <w:b w:val="0"/>
          <w:szCs w:val="28"/>
        </w:rPr>
        <w:t xml:space="preserve">1.1.2. </w:t>
      </w:r>
      <w:r w:rsidRPr="00C00399">
        <w:rPr>
          <w:b w:val="0"/>
          <w:szCs w:val="28"/>
          <w:lang w:eastAsia="bg-BG"/>
        </w:rPr>
        <w:t>Осъден с влязла в сила присъда;</w:t>
      </w:r>
    </w:p>
    <w:p w14:paraId="077A9353" w14:textId="6A80F3D8" w:rsidR="00EC5C31" w:rsidRPr="00C00399" w:rsidRDefault="00EC5C31" w:rsidP="007D6D1E">
      <w:pPr>
        <w:pStyle w:val="List"/>
        <w:spacing w:before="0" w:line="240" w:lineRule="auto"/>
        <w:ind w:left="0" w:right="-143" w:firstLine="851"/>
        <w:jc w:val="both"/>
        <w:rPr>
          <w:b w:val="0"/>
          <w:szCs w:val="28"/>
          <w:lang w:eastAsia="bg-BG"/>
        </w:rPr>
      </w:pPr>
      <w:r w:rsidRPr="00C00399">
        <w:rPr>
          <w:b w:val="0"/>
          <w:szCs w:val="28"/>
        </w:rPr>
        <w:t>1.1.</w:t>
      </w:r>
      <w:r w:rsidR="00D62BD8" w:rsidRPr="00C00399">
        <w:rPr>
          <w:b w:val="0"/>
          <w:szCs w:val="28"/>
        </w:rPr>
        <w:t>3</w:t>
      </w:r>
      <w:r w:rsidRPr="00C00399">
        <w:rPr>
          <w:b w:val="0"/>
          <w:szCs w:val="28"/>
        </w:rPr>
        <w:t xml:space="preserve">. </w:t>
      </w:r>
      <w:r w:rsidRPr="00C00399">
        <w:rPr>
          <w:b w:val="0"/>
          <w:szCs w:val="28"/>
          <w:lang w:eastAsia="bg-BG"/>
        </w:rPr>
        <w:t>Обявен в несъстоятелност или е в открито производство по обявяване в несъстоятелност;</w:t>
      </w:r>
    </w:p>
    <w:p w14:paraId="04727EB8" w14:textId="51422272" w:rsidR="00EC5C31" w:rsidRPr="00C00399" w:rsidRDefault="00EC5C31" w:rsidP="007D6D1E">
      <w:pPr>
        <w:pStyle w:val="List"/>
        <w:spacing w:before="0" w:line="240" w:lineRule="auto"/>
        <w:ind w:left="0" w:right="-143" w:firstLine="851"/>
        <w:jc w:val="both"/>
        <w:rPr>
          <w:b w:val="0"/>
          <w:szCs w:val="28"/>
          <w:lang w:eastAsia="bg-BG"/>
        </w:rPr>
      </w:pPr>
      <w:r w:rsidRPr="00C00399">
        <w:rPr>
          <w:b w:val="0"/>
          <w:szCs w:val="28"/>
        </w:rPr>
        <w:t>1.1.</w:t>
      </w:r>
      <w:r w:rsidR="00D62BD8" w:rsidRPr="00C00399">
        <w:rPr>
          <w:b w:val="0"/>
          <w:szCs w:val="28"/>
        </w:rPr>
        <w:t>4</w:t>
      </w:r>
      <w:r w:rsidRPr="00C00399">
        <w:rPr>
          <w:b w:val="0"/>
          <w:szCs w:val="28"/>
        </w:rPr>
        <w:t xml:space="preserve">. </w:t>
      </w:r>
      <w:r w:rsidRPr="00C00399">
        <w:rPr>
          <w:b w:val="0"/>
          <w:szCs w:val="28"/>
          <w:lang w:eastAsia="bg-BG"/>
        </w:rPr>
        <w:t>В производство по ликвидация или се намира в подобна процедура</w:t>
      </w:r>
      <w:r w:rsidR="00094535" w:rsidRPr="00C00399">
        <w:rPr>
          <w:b w:val="0"/>
          <w:szCs w:val="28"/>
          <w:lang w:eastAsia="bg-BG"/>
        </w:rPr>
        <w:t>,</w:t>
      </w:r>
      <w:r w:rsidRPr="00C00399">
        <w:rPr>
          <w:b w:val="0"/>
          <w:szCs w:val="28"/>
          <w:lang w:eastAsia="bg-BG"/>
        </w:rPr>
        <w:t xml:space="preserve"> съгласно  националните закони и подзаконови актове</w:t>
      </w:r>
      <w:r w:rsidR="00094535" w:rsidRPr="00C00399">
        <w:rPr>
          <w:b w:val="0"/>
          <w:szCs w:val="28"/>
          <w:lang w:eastAsia="bg-BG"/>
        </w:rPr>
        <w:t>;</w:t>
      </w:r>
    </w:p>
    <w:p w14:paraId="797F7DAA" w14:textId="67C9EE01" w:rsidR="00EC5C31" w:rsidRPr="00C00399" w:rsidRDefault="00EC5C31" w:rsidP="007D6D1E">
      <w:pPr>
        <w:pStyle w:val="List"/>
        <w:spacing w:before="0" w:line="240" w:lineRule="auto"/>
        <w:ind w:left="0" w:right="-143" w:firstLine="851"/>
        <w:jc w:val="both"/>
        <w:rPr>
          <w:b w:val="0"/>
          <w:szCs w:val="28"/>
          <w:lang w:eastAsia="bg-BG"/>
        </w:rPr>
      </w:pPr>
      <w:r w:rsidRPr="00C00399">
        <w:rPr>
          <w:b w:val="0"/>
          <w:szCs w:val="28"/>
        </w:rPr>
        <w:t>1.1.</w:t>
      </w:r>
      <w:r w:rsidR="00D62BD8" w:rsidRPr="00C00399">
        <w:rPr>
          <w:b w:val="0"/>
          <w:szCs w:val="28"/>
        </w:rPr>
        <w:t>5</w:t>
      </w:r>
      <w:r w:rsidRPr="00C00399">
        <w:rPr>
          <w:b w:val="0"/>
          <w:szCs w:val="28"/>
        </w:rPr>
        <w:t xml:space="preserve">. Не притежава валиден лиценз, издаден от Комисията по енергийно и водно регулиране </w:t>
      </w:r>
      <w:r w:rsidRPr="00C00399">
        <w:rPr>
          <w:b w:val="0"/>
          <w:szCs w:val="28"/>
          <w:lang w:val="en-US"/>
        </w:rPr>
        <w:t>(</w:t>
      </w:r>
      <w:r w:rsidRPr="00C00399">
        <w:rPr>
          <w:b w:val="0"/>
          <w:szCs w:val="28"/>
        </w:rPr>
        <w:t>КЕВР</w:t>
      </w:r>
      <w:r w:rsidRPr="00C00399">
        <w:rPr>
          <w:b w:val="0"/>
          <w:szCs w:val="28"/>
          <w:lang w:val="en-US"/>
        </w:rPr>
        <w:t xml:space="preserve">) </w:t>
      </w:r>
      <w:r w:rsidRPr="00C00399">
        <w:rPr>
          <w:b w:val="0"/>
          <w:szCs w:val="28"/>
        </w:rPr>
        <w:t>за „търговия с електрическа енергия</w:t>
      </w:r>
      <w:r w:rsidR="00094535" w:rsidRPr="00C00399">
        <w:rPr>
          <w:b w:val="0"/>
          <w:szCs w:val="28"/>
        </w:rPr>
        <w:t>“ и</w:t>
      </w:r>
      <w:r w:rsidRPr="00C00399">
        <w:rPr>
          <w:b w:val="0"/>
          <w:szCs w:val="28"/>
        </w:rPr>
        <w:t xml:space="preserve"> „координатор на балансираща група</w:t>
      </w:r>
      <w:r w:rsidR="00F820E8" w:rsidRPr="00C00399">
        <w:rPr>
          <w:b w:val="0"/>
          <w:szCs w:val="28"/>
        </w:rPr>
        <w:t>“</w:t>
      </w:r>
      <w:r w:rsidRPr="00C00399">
        <w:rPr>
          <w:b w:val="0"/>
          <w:szCs w:val="28"/>
          <w:lang w:val="ru-RU"/>
        </w:rPr>
        <w:t>.</w:t>
      </w:r>
    </w:p>
    <w:p w14:paraId="2B04E882" w14:textId="77777777" w:rsidR="007C155C" w:rsidRPr="00C00399" w:rsidRDefault="007C155C" w:rsidP="008C2B1B">
      <w:pPr>
        <w:pStyle w:val="List"/>
        <w:tabs>
          <w:tab w:val="left" w:pos="1134"/>
        </w:tabs>
        <w:spacing w:before="0" w:line="240" w:lineRule="auto"/>
        <w:ind w:left="0" w:right="-143" w:firstLine="851"/>
        <w:jc w:val="both"/>
        <w:rPr>
          <w:szCs w:val="28"/>
          <w:u w:val="single"/>
          <w:lang w:val="en-US"/>
        </w:rPr>
      </w:pPr>
    </w:p>
    <w:p w14:paraId="4188FD2F" w14:textId="695E3685" w:rsidR="00B1000C" w:rsidRPr="00C00399" w:rsidRDefault="00B1000C" w:rsidP="00B1000C">
      <w:pPr>
        <w:tabs>
          <w:tab w:val="left" w:pos="993"/>
          <w:tab w:val="left" w:pos="1134"/>
        </w:tabs>
        <w:spacing w:after="0" w:line="240" w:lineRule="auto"/>
        <w:ind w:right="-143" w:firstLine="851"/>
        <w:jc w:val="both"/>
        <w:rPr>
          <w:rFonts w:ascii="Times New Roman" w:hAnsi="Times New Roman" w:cs="Times New Roman"/>
          <w:sz w:val="28"/>
          <w:szCs w:val="28"/>
        </w:rPr>
      </w:pPr>
      <w:r w:rsidRPr="00C00399">
        <w:rPr>
          <w:rFonts w:ascii="Times New Roman" w:hAnsi="Times New Roman" w:cs="Times New Roman"/>
          <w:sz w:val="28"/>
          <w:szCs w:val="28"/>
        </w:rPr>
        <w:t xml:space="preserve">1.2. </w:t>
      </w:r>
      <w:r w:rsidR="00BC028E" w:rsidRPr="00C00399">
        <w:rPr>
          <w:rFonts w:ascii="Times New Roman" w:hAnsi="Times New Roman" w:cs="Times New Roman"/>
          <w:sz w:val="28"/>
          <w:szCs w:val="28"/>
        </w:rPr>
        <w:t xml:space="preserve">При изготвяне на предложението за участие в </w:t>
      </w:r>
      <w:r w:rsidR="00675878" w:rsidRPr="00C00399">
        <w:rPr>
          <w:rFonts w:ascii="Times New Roman" w:hAnsi="Times New Roman" w:cs="Times New Roman"/>
          <w:sz w:val="28"/>
          <w:szCs w:val="28"/>
        </w:rPr>
        <w:t>тръжната процедура</w:t>
      </w:r>
      <w:r w:rsidR="00BC028E" w:rsidRPr="00C00399">
        <w:rPr>
          <w:rFonts w:ascii="Times New Roman" w:hAnsi="Times New Roman" w:cs="Times New Roman"/>
          <w:sz w:val="28"/>
          <w:szCs w:val="28"/>
        </w:rPr>
        <w:t xml:space="preserve">, поканения кандидат следва да се придържа стриктно към обявените от </w:t>
      </w:r>
      <w:bookmarkStart w:id="6" w:name="_Hlk193897691"/>
      <w:r w:rsidR="006A0F5C" w:rsidRPr="00C00399">
        <w:rPr>
          <w:rFonts w:ascii="Times New Roman" w:hAnsi="Times New Roman" w:cs="Times New Roman"/>
          <w:sz w:val="28"/>
          <w:szCs w:val="28"/>
        </w:rPr>
        <w:t>В</w:t>
      </w:r>
      <w:r w:rsidR="00D62BD8" w:rsidRPr="00C00399">
        <w:rPr>
          <w:rFonts w:ascii="Times New Roman" w:hAnsi="Times New Roman" w:cs="Times New Roman"/>
          <w:sz w:val="28"/>
          <w:szCs w:val="28"/>
        </w:rPr>
        <w:t>ъзложителя</w:t>
      </w:r>
      <w:bookmarkEnd w:id="6"/>
      <w:r w:rsidR="00BC028E" w:rsidRPr="00C00399">
        <w:rPr>
          <w:rFonts w:ascii="Times New Roman" w:hAnsi="Times New Roman" w:cs="Times New Roman"/>
          <w:sz w:val="28"/>
          <w:szCs w:val="28"/>
        </w:rPr>
        <w:t xml:space="preserve"> условия.</w:t>
      </w:r>
    </w:p>
    <w:p w14:paraId="14D09F74" w14:textId="77777777" w:rsidR="00B1000C" w:rsidRPr="00C00399" w:rsidRDefault="00B1000C" w:rsidP="00B1000C">
      <w:pPr>
        <w:tabs>
          <w:tab w:val="left" w:pos="993"/>
          <w:tab w:val="left" w:pos="1134"/>
        </w:tabs>
        <w:spacing w:after="0" w:line="240" w:lineRule="auto"/>
        <w:ind w:right="-143" w:firstLine="851"/>
        <w:jc w:val="both"/>
        <w:rPr>
          <w:rFonts w:ascii="Times New Roman" w:hAnsi="Times New Roman" w:cs="Times New Roman"/>
          <w:sz w:val="28"/>
          <w:szCs w:val="28"/>
        </w:rPr>
      </w:pPr>
      <w:r w:rsidRPr="00C00399">
        <w:rPr>
          <w:rFonts w:ascii="Times New Roman" w:hAnsi="Times New Roman" w:cs="Times New Roman"/>
          <w:sz w:val="28"/>
          <w:szCs w:val="28"/>
        </w:rPr>
        <w:t xml:space="preserve">1.3. </w:t>
      </w:r>
      <w:r w:rsidR="00BC028E" w:rsidRPr="00C00399">
        <w:rPr>
          <w:rFonts w:ascii="Times New Roman" w:hAnsi="Times New Roman" w:cs="Times New Roman"/>
          <w:sz w:val="28"/>
          <w:szCs w:val="28"/>
          <w:lang w:val="ru-RU"/>
        </w:rPr>
        <w:t xml:space="preserve">Офертите трябва да бъдат в съответствие с изискванията на настоящото Техническо задание.  </w:t>
      </w:r>
      <w:r w:rsidR="00BC028E" w:rsidRPr="00C00399">
        <w:rPr>
          <w:rFonts w:ascii="Times New Roman" w:hAnsi="Times New Roman" w:cs="Times New Roman"/>
          <w:bCs/>
          <w:sz w:val="28"/>
          <w:szCs w:val="28"/>
          <w:lang w:val="ru-RU"/>
        </w:rPr>
        <w:t xml:space="preserve">Ако кандидатът не може да изпълни или да отговори на отделна точка, той трябва да посочи “Без отговор” за тази точка. </w:t>
      </w:r>
      <w:r w:rsidR="00BC028E" w:rsidRPr="00C00399">
        <w:rPr>
          <w:rFonts w:ascii="Times New Roman" w:hAnsi="Times New Roman" w:cs="Times New Roman"/>
          <w:sz w:val="28"/>
          <w:szCs w:val="28"/>
          <w:lang w:val="ru-RU"/>
        </w:rPr>
        <w:t xml:space="preserve">Участниците в </w:t>
      </w:r>
      <w:r w:rsidR="00BC028E" w:rsidRPr="00C00399">
        <w:rPr>
          <w:rFonts w:ascii="Times New Roman" w:hAnsi="Times New Roman" w:cs="Times New Roman"/>
          <w:sz w:val="28"/>
          <w:szCs w:val="28"/>
        </w:rPr>
        <w:t>тръжната процедура</w:t>
      </w:r>
      <w:r w:rsidR="00BC028E" w:rsidRPr="00C00399">
        <w:rPr>
          <w:rFonts w:ascii="Times New Roman" w:hAnsi="Times New Roman" w:cs="Times New Roman"/>
          <w:sz w:val="28"/>
          <w:szCs w:val="28"/>
          <w:lang w:val="ru-RU"/>
        </w:rPr>
        <w:t xml:space="preserve"> следва да обосноват изчерпателно всички отговори. </w:t>
      </w:r>
    </w:p>
    <w:p w14:paraId="79AD734C" w14:textId="75D33EFA" w:rsidR="00BC028E" w:rsidRPr="00C00399" w:rsidRDefault="00B1000C" w:rsidP="00B1000C">
      <w:pPr>
        <w:tabs>
          <w:tab w:val="left" w:pos="993"/>
          <w:tab w:val="left" w:pos="1134"/>
        </w:tabs>
        <w:spacing w:after="0" w:line="240" w:lineRule="auto"/>
        <w:ind w:right="-143" w:firstLine="851"/>
        <w:jc w:val="both"/>
        <w:rPr>
          <w:rFonts w:ascii="Times New Roman" w:hAnsi="Times New Roman" w:cs="Times New Roman"/>
          <w:sz w:val="28"/>
          <w:szCs w:val="28"/>
        </w:rPr>
      </w:pPr>
      <w:r w:rsidRPr="00C00399">
        <w:rPr>
          <w:rFonts w:ascii="Times New Roman" w:hAnsi="Times New Roman" w:cs="Times New Roman"/>
          <w:sz w:val="28"/>
          <w:szCs w:val="28"/>
        </w:rPr>
        <w:t xml:space="preserve">1.4. </w:t>
      </w:r>
      <w:r w:rsidR="00BC028E" w:rsidRPr="00C00399">
        <w:rPr>
          <w:rFonts w:ascii="Times New Roman" w:hAnsi="Times New Roman" w:cs="Times New Roman"/>
          <w:sz w:val="28"/>
          <w:szCs w:val="28"/>
          <w:lang w:val="ru-RU"/>
        </w:rPr>
        <w:t xml:space="preserve">Асарел-Медет АД има право да изисква по своя преценка и други документи, както и допълнителна информация относно </w:t>
      </w:r>
      <w:bookmarkStart w:id="7" w:name="_Hlk193897719"/>
      <w:r w:rsidR="00BC028E" w:rsidRPr="00C00399">
        <w:rPr>
          <w:rFonts w:ascii="Times New Roman" w:hAnsi="Times New Roman" w:cs="Times New Roman"/>
          <w:sz w:val="28"/>
          <w:szCs w:val="28"/>
          <w:lang w:val="ru-RU"/>
        </w:rPr>
        <w:t>И</w:t>
      </w:r>
      <w:r w:rsidR="00D62BD8" w:rsidRPr="00C00399">
        <w:rPr>
          <w:rFonts w:ascii="Times New Roman" w:hAnsi="Times New Roman" w:cs="Times New Roman"/>
          <w:sz w:val="28"/>
          <w:szCs w:val="28"/>
          <w:lang w:val="ru-RU"/>
        </w:rPr>
        <w:t>зпълнителя</w:t>
      </w:r>
      <w:bookmarkEnd w:id="7"/>
      <w:r w:rsidR="00D62BD8" w:rsidRPr="00C00399">
        <w:rPr>
          <w:rFonts w:ascii="Times New Roman" w:hAnsi="Times New Roman" w:cs="Times New Roman"/>
          <w:sz w:val="28"/>
          <w:szCs w:val="28"/>
          <w:lang w:val="ru-RU"/>
        </w:rPr>
        <w:t xml:space="preserve"> </w:t>
      </w:r>
      <w:r w:rsidR="00BC028E" w:rsidRPr="00C00399">
        <w:rPr>
          <w:rFonts w:ascii="Times New Roman" w:hAnsi="Times New Roman" w:cs="Times New Roman"/>
          <w:sz w:val="28"/>
          <w:szCs w:val="28"/>
          <w:lang w:val="ru-RU"/>
        </w:rPr>
        <w:t>за участие в тръжната процедура по всяко време до сключването на договора за доставка на електрическа енергия.</w:t>
      </w:r>
    </w:p>
    <w:p w14:paraId="74F2E957" w14:textId="77777777" w:rsidR="007C155C" w:rsidRPr="00C00399" w:rsidRDefault="007C155C" w:rsidP="007D6D1E">
      <w:pPr>
        <w:pStyle w:val="Heading7"/>
        <w:spacing w:before="0" w:after="0"/>
        <w:ind w:right="-143" w:firstLine="851"/>
        <w:jc w:val="both"/>
        <w:rPr>
          <w:b/>
          <w:bCs/>
          <w:sz w:val="28"/>
          <w:szCs w:val="28"/>
          <w:u w:val="single"/>
          <w:lang w:val="ru-RU"/>
        </w:rPr>
      </w:pPr>
      <w:r w:rsidRPr="00C00399">
        <w:rPr>
          <w:b/>
          <w:bCs/>
          <w:sz w:val="28"/>
          <w:szCs w:val="28"/>
          <w:u w:val="single"/>
          <w:lang w:val="bg-BG"/>
        </w:rPr>
        <w:lastRenderedPageBreak/>
        <w:t>ЧАСТ І</w:t>
      </w:r>
      <w:r w:rsidR="00675878" w:rsidRPr="00C00399">
        <w:rPr>
          <w:b/>
          <w:bCs/>
          <w:sz w:val="28"/>
          <w:szCs w:val="28"/>
          <w:u w:val="single"/>
          <w:lang w:val="en-US"/>
        </w:rPr>
        <w:t>II</w:t>
      </w:r>
      <w:r w:rsidRPr="00C00399">
        <w:rPr>
          <w:b/>
          <w:bCs/>
          <w:sz w:val="28"/>
          <w:szCs w:val="28"/>
          <w:u w:val="single"/>
          <w:lang w:val="ru-RU"/>
        </w:rPr>
        <w:t>.</w:t>
      </w:r>
      <w:r w:rsidRPr="00C00399">
        <w:rPr>
          <w:b/>
          <w:bCs/>
          <w:i/>
          <w:sz w:val="28"/>
          <w:szCs w:val="28"/>
          <w:u w:val="single"/>
          <w:lang w:val="ru-RU"/>
        </w:rPr>
        <w:t xml:space="preserve"> </w:t>
      </w:r>
      <w:r w:rsidRPr="00C00399">
        <w:rPr>
          <w:b/>
          <w:bCs/>
          <w:sz w:val="28"/>
          <w:szCs w:val="28"/>
          <w:u w:val="single"/>
          <w:lang w:val="ru-RU"/>
        </w:rPr>
        <w:t>СЪДЪРЖАНИЕ НА ОФЕРТНОТО ПРЕДЛОЖЕНИЕ</w:t>
      </w:r>
    </w:p>
    <w:p w14:paraId="25EEA059" w14:textId="77777777" w:rsidR="007C155C" w:rsidRPr="00C00399" w:rsidRDefault="007F6F99" w:rsidP="007D6D1E">
      <w:pPr>
        <w:pStyle w:val="List"/>
        <w:spacing w:before="0" w:line="240" w:lineRule="auto"/>
        <w:ind w:left="0" w:right="-143" w:firstLine="851"/>
        <w:jc w:val="both"/>
        <w:rPr>
          <w:szCs w:val="28"/>
          <w:u w:val="single"/>
        </w:rPr>
      </w:pPr>
      <w:r w:rsidRPr="00C00399">
        <w:rPr>
          <w:szCs w:val="28"/>
          <w:u w:val="single"/>
        </w:rPr>
        <w:t>1. Общи условия</w:t>
      </w:r>
    </w:p>
    <w:p w14:paraId="4E8A45FB" w14:textId="7631B286" w:rsidR="007C155C" w:rsidRPr="00C00399" w:rsidRDefault="007C155C" w:rsidP="007D6D1E">
      <w:pPr>
        <w:pStyle w:val="List"/>
        <w:numPr>
          <w:ilvl w:val="1"/>
          <w:numId w:val="9"/>
        </w:numPr>
        <w:tabs>
          <w:tab w:val="left" w:pos="0"/>
        </w:tabs>
        <w:spacing w:before="0" w:line="240" w:lineRule="auto"/>
        <w:ind w:left="0" w:right="-143" w:firstLine="851"/>
        <w:jc w:val="both"/>
        <w:rPr>
          <w:b w:val="0"/>
          <w:bCs/>
          <w:szCs w:val="28"/>
        </w:rPr>
      </w:pPr>
      <w:r w:rsidRPr="00C00399">
        <w:rPr>
          <w:b w:val="0"/>
          <w:szCs w:val="28"/>
        </w:rPr>
        <w:t xml:space="preserve">Всеки кандидат следва да представи </w:t>
      </w:r>
      <w:r w:rsidR="00094535" w:rsidRPr="00C00399">
        <w:rPr>
          <w:b w:val="0"/>
          <w:szCs w:val="28"/>
        </w:rPr>
        <w:t>по едно</w:t>
      </w:r>
      <w:r w:rsidRPr="00C00399">
        <w:rPr>
          <w:b w:val="0"/>
          <w:szCs w:val="28"/>
        </w:rPr>
        <w:t xml:space="preserve"> офертно предложение </w:t>
      </w:r>
      <w:r w:rsidR="00D5660C" w:rsidRPr="00C00399">
        <w:rPr>
          <w:szCs w:val="28"/>
        </w:rPr>
        <w:t>по</w:t>
      </w:r>
      <w:r w:rsidRPr="00C00399">
        <w:rPr>
          <w:szCs w:val="28"/>
        </w:rPr>
        <w:t xml:space="preserve"> </w:t>
      </w:r>
      <w:r w:rsidR="00094535" w:rsidRPr="00C00399">
        <w:rPr>
          <w:szCs w:val="28"/>
        </w:rPr>
        <w:t>В</w:t>
      </w:r>
      <w:r w:rsidRPr="00C00399">
        <w:rPr>
          <w:szCs w:val="28"/>
        </w:rPr>
        <w:t>арианти</w:t>
      </w:r>
      <w:r w:rsidR="00D5660C" w:rsidRPr="00C00399">
        <w:rPr>
          <w:szCs w:val="28"/>
        </w:rPr>
        <w:t xml:space="preserve"> 1</w:t>
      </w:r>
      <w:r w:rsidR="00EB2119" w:rsidRPr="00C00399">
        <w:rPr>
          <w:szCs w:val="28"/>
        </w:rPr>
        <w:t>, 2</w:t>
      </w:r>
      <w:r w:rsidR="00D5660C" w:rsidRPr="00C00399">
        <w:rPr>
          <w:szCs w:val="28"/>
        </w:rPr>
        <w:t xml:space="preserve"> и</w:t>
      </w:r>
      <w:r w:rsidR="00094535" w:rsidRPr="00C00399">
        <w:rPr>
          <w:szCs w:val="28"/>
        </w:rPr>
        <w:t>/или</w:t>
      </w:r>
      <w:r w:rsidR="00D5660C" w:rsidRPr="00C00399">
        <w:rPr>
          <w:szCs w:val="28"/>
        </w:rPr>
        <w:t xml:space="preserve"> </w:t>
      </w:r>
      <w:r w:rsidR="00EB2119" w:rsidRPr="00C00399">
        <w:rPr>
          <w:szCs w:val="28"/>
        </w:rPr>
        <w:t>3</w:t>
      </w:r>
      <w:r w:rsidR="00660929" w:rsidRPr="00C00399">
        <w:rPr>
          <w:b w:val="0"/>
          <w:bCs/>
          <w:szCs w:val="28"/>
        </w:rPr>
        <w:t>, описани в 2.2.1</w:t>
      </w:r>
      <w:r w:rsidRPr="00C00399">
        <w:rPr>
          <w:b w:val="0"/>
          <w:bCs/>
          <w:szCs w:val="28"/>
        </w:rPr>
        <w:t>.</w:t>
      </w:r>
    </w:p>
    <w:p w14:paraId="29AB8B3F" w14:textId="77777777" w:rsidR="007C155C" w:rsidRPr="00C00399" w:rsidRDefault="007C155C" w:rsidP="007D6D1E">
      <w:pPr>
        <w:pStyle w:val="List"/>
        <w:numPr>
          <w:ilvl w:val="1"/>
          <w:numId w:val="9"/>
        </w:numPr>
        <w:tabs>
          <w:tab w:val="left" w:pos="0"/>
        </w:tabs>
        <w:spacing w:before="0" w:line="240" w:lineRule="auto"/>
        <w:ind w:left="0" w:right="-143" w:firstLine="851"/>
        <w:jc w:val="both"/>
        <w:rPr>
          <w:b w:val="0"/>
          <w:szCs w:val="28"/>
        </w:rPr>
      </w:pPr>
      <w:r w:rsidRPr="00C00399">
        <w:rPr>
          <w:b w:val="0"/>
          <w:szCs w:val="28"/>
        </w:rPr>
        <w:t>Предложението трябва да е написано четливо, да няма механични и други явни поправки по него.</w:t>
      </w:r>
    </w:p>
    <w:p w14:paraId="12AD2A37" w14:textId="77777777" w:rsidR="0007652C" w:rsidRPr="00C00399" w:rsidRDefault="007C155C" w:rsidP="0007652C">
      <w:pPr>
        <w:pStyle w:val="List"/>
        <w:numPr>
          <w:ilvl w:val="1"/>
          <w:numId w:val="9"/>
        </w:numPr>
        <w:tabs>
          <w:tab w:val="left" w:pos="0"/>
        </w:tabs>
        <w:spacing w:before="0" w:line="240" w:lineRule="auto"/>
        <w:ind w:left="0" w:right="-143" w:firstLine="851"/>
        <w:jc w:val="both"/>
        <w:rPr>
          <w:b w:val="0"/>
          <w:szCs w:val="28"/>
        </w:rPr>
      </w:pPr>
      <w:r w:rsidRPr="00C00399">
        <w:rPr>
          <w:b w:val="0"/>
          <w:szCs w:val="28"/>
        </w:rPr>
        <w:t xml:space="preserve">Офертното предложение трябва да бъде съставено от две части – </w:t>
      </w:r>
      <w:r w:rsidRPr="00C00399">
        <w:rPr>
          <w:b w:val="0"/>
          <w:szCs w:val="28"/>
          <w:lang w:val="ru-RU"/>
        </w:rPr>
        <w:t xml:space="preserve">Част първа </w:t>
      </w:r>
      <w:r w:rsidRPr="00C00399">
        <w:rPr>
          <w:bCs/>
          <w:i/>
          <w:iCs/>
          <w:szCs w:val="28"/>
        </w:rPr>
        <w:t>"</w:t>
      </w:r>
      <w:r w:rsidRPr="00C00399">
        <w:rPr>
          <w:bCs/>
          <w:i/>
          <w:iCs/>
          <w:szCs w:val="28"/>
          <w:lang w:val="ru-RU"/>
        </w:rPr>
        <w:t>ЦЕНОВО ПРЕДЛОЖЕНИЕ</w:t>
      </w:r>
      <w:r w:rsidRPr="00C00399">
        <w:rPr>
          <w:bCs/>
          <w:i/>
          <w:iCs/>
          <w:szCs w:val="28"/>
        </w:rPr>
        <w:t>"</w:t>
      </w:r>
      <w:r w:rsidRPr="00C00399">
        <w:rPr>
          <w:b w:val="0"/>
          <w:szCs w:val="28"/>
        </w:rPr>
        <w:t xml:space="preserve"> и </w:t>
      </w:r>
      <w:r w:rsidRPr="00C00399">
        <w:rPr>
          <w:b w:val="0"/>
          <w:szCs w:val="28"/>
          <w:lang w:val="ru-RU"/>
        </w:rPr>
        <w:t>Част втора</w:t>
      </w:r>
      <w:r w:rsidRPr="00C00399">
        <w:rPr>
          <w:b w:val="0"/>
          <w:szCs w:val="28"/>
        </w:rPr>
        <w:t xml:space="preserve"> </w:t>
      </w:r>
      <w:r w:rsidRPr="00C00399">
        <w:rPr>
          <w:bCs/>
          <w:i/>
          <w:iCs/>
          <w:szCs w:val="28"/>
        </w:rPr>
        <w:t>"ТЕХНИЧЕСКО ПРЕДЛОЖЕНИЕ".</w:t>
      </w:r>
    </w:p>
    <w:p w14:paraId="2E99AC09" w14:textId="36F68F9B" w:rsidR="00A20E34" w:rsidRPr="00C00399" w:rsidRDefault="0023187E" w:rsidP="0007652C">
      <w:pPr>
        <w:pStyle w:val="List"/>
        <w:numPr>
          <w:ilvl w:val="1"/>
          <w:numId w:val="9"/>
        </w:numPr>
        <w:tabs>
          <w:tab w:val="left" w:pos="0"/>
        </w:tabs>
        <w:spacing w:before="0" w:line="240" w:lineRule="auto"/>
        <w:ind w:left="0" w:right="-143" w:firstLine="851"/>
        <w:jc w:val="both"/>
        <w:rPr>
          <w:b w:val="0"/>
          <w:bCs/>
          <w:szCs w:val="28"/>
        </w:rPr>
      </w:pPr>
      <w:r w:rsidRPr="00C00399">
        <w:rPr>
          <w:b w:val="0"/>
          <w:bCs/>
        </w:rPr>
        <w:t xml:space="preserve">Необходимо е </w:t>
      </w:r>
      <w:r w:rsidRPr="00C00399">
        <w:rPr>
          <w:b w:val="0"/>
          <w:szCs w:val="28"/>
        </w:rPr>
        <w:t xml:space="preserve">всеки кандидат да </w:t>
      </w:r>
      <w:r w:rsidRPr="00C00399">
        <w:rPr>
          <w:b w:val="0"/>
          <w:bCs/>
        </w:rPr>
        <w:t>п</w:t>
      </w:r>
      <w:r w:rsidR="00A20E34" w:rsidRPr="00C00399">
        <w:rPr>
          <w:b w:val="0"/>
          <w:bCs/>
          <w:lang w:val="am-ET"/>
        </w:rPr>
        <w:t>редстав</w:t>
      </w:r>
      <w:r w:rsidRPr="00C00399">
        <w:rPr>
          <w:b w:val="0"/>
          <w:bCs/>
        </w:rPr>
        <w:t>и</w:t>
      </w:r>
      <w:r w:rsidR="00A20E34" w:rsidRPr="00C00399">
        <w:rPr>
          <w:b w:val="0"/>
          <w:bCs/>
          <w:lang w:val="am-ET"/>
        </w:rPr>
        <w:t xml:space="preserve">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D1E423F" w14:textId="77777777" w:rsidR="008C2B1B" w:rsidRPr="00C00399" w:rsidRDefault="008C2B1B" w:rsidP="007D6D1E">
      <w:pPr>
        <w:pStyle w:val="BodyText"/>
        <w:spacing w:line="240" w:lineRule="auto"/>
        <w:ind w:right="-143" w:firstLine="851"/>
        <w:rPr>
          <w:rFonts w:ascii="Times New Roman" w:hAnsi="Times New Roman"/>
          <w:b/>
          <w:sz w:val="28"/>
          <w:szCs w:val="28"/>
          <w:u w:val="single"/>
          <w:lang w:val="ru-RU"/>
        </w:rPr>
      </w:pPr>
    </w:p>
    <w:p w14:paraId="1B8F0C70" w14:textId="58227639" w:rsidR="007C155C" w:rsidRPr="00C00399" w:rsidRDefault="007C155C" w:rsidP="007D6D1E">
      <w:pPr>
        <w:pStyle w:val="BodyText"/>
        <w:spacing w:line="240" w:lineRule="auto"/>
        <w:ind w:right="-143" w:firstLine="851"/>
        <w:rPr>
          <w:rFonts w:ascii="Times New Roman" w:hAnsi="Times New Roman"/>
          <w:b/>
          <w:sz w:val="28"/>
          <w:szCs w:val="28"/>
          <w:u w:val="single"/>
        </w:rPr>
      </w:pPr>
      <w:r w:rsidRPr="00C00399">
        <w:rPr>
          <w:rFonts w:ascii="Times New Roman" w:hAnsi="Times New Roman"/>
          <w:b/>
          <w:sz w:val="28"/>
          <w:szCs w:val="28"/>
          <w:u w:val="single"/>
          <w:lang w:val="ru-RU"/>
        </w:rPr>
        <w:t xml:space="preserve">2. </w:t>
      </w:r>
      <w:r w:rsidR="007F6F99" w:rsidRPr="00C00399">
        <w:rPr>
          <w:rFonts w:ascii="Times New Roman" w:hAnsi="Times New Roman"/>
          <w:b/>
          <w:sz w:val="28"/>
          <w:szCs w:val="28"/>
          <w:u w:val="single"/>
          <w:lang w:val="ru-RU"/>
        </w:rPr>
        <w:t xml:space="preserve">Необходими документи за участие в </w:t>
      </w:r>
      <w:r w:rsidR="00094535" w:rsidRPr="00C00399">
        <w:rPr>
          <w:rFonts w:ascii="Times New Roman" w:hAnsi="Times New Roman"/>
          <w:b/>
          <w:sz w:val="28"/>
          <w:szCs w:val="28"/>
          <w:u w:val="single"/>
          <w:lang w:val="ru-RU"/>
        </w:rPr>
        <w:t>тръжната процедура</w:t>
      </w:r>
    </w:p>
    <w:p w14:paraId="20447C42" w14:textId="77777777" w:rsidR="006173A3" w:rsidRPr="00C00399" w:rsidRDefault="006173A3" w:rsidP="007D6D1E">
      <w:pPr>
        <w:pStyle w:val="List2"/>
        <w:ind w:left="0" w:right="-143" w:firstLine="851"/>
        <w:contextualSpacing w:val="0"/>
        <w:jc w:val="both"/>
        <w:rPr>
          <w:b/>
          <w:sz w:val="28"/>
          <w:szCs w:val="28"/>
          <w:u w:val="single"/>
          <w:lang w:val="ru-RU"/>
        </w:rPr>
      </w:pPr>
    </w:p>
    <w:p w14:paraId="385310B0" w14:textId="5E98B6EF" w:rsidR="007C155C" w:rsidRPr="00C00399" w:rsidRDefault="007C155C" w:rsidP="007D6D1E">
      <w:pPr>
        <w:pStyle w:val="List2"/>
        <w:ind w:left="0" w:right="-143" w:firstLine="851"/>
        <w:contextualSpacing w:val="0"/>
        <w:jc w:val="both"/>
        <w:rPr>
          <w:b/>
          <w:sz w:val="28"/>
          <w:szCs w:val="28"/>
          <w:u w:val="single"/>
          <w:lang w:val="bg-BG"/>
        </w:rPr>
      </w:pPr>
      <w:r w:rsidRPr="00C00399">
        <w:rPr>
          <w:b/>
          <w:sz w:val="28"/>
          <w:szCs w:val="28"/>
          <w:u w:val="single"/>
          <w:lang w:val="ru-RU"/>
        </w:rPr>
        <w:t>2.</w:t>
      </w:r>
      <w:r w:rsidR="00DC4830" w:rsidRPr="00C00399">
        <w:rPr>
          <w:b/>
          <w:sz w:val="28"/>
          <w:szCs w:val="28"/>
          <w:u w:val="single"/>
          <w:lang w:val="ru-RU"/>
        </w:rPr>
        <w:t>1</w:t>
      </w:r>
      <w:r w:rsidRPr="00C00399">
        <w:rPr>
          <w:b/>
          <w:sz w:val="28"/>
          <w:szCs w:val="28"/>
          <w:u w:val="single"/>
          <w:lang w:val="ru-RU"/>
        </w:rPr>
        <w:t xml:space="preserve">. </w:t>
      </w:r>
      <w:r w:rsidR="00C36EEC" w:rsidRPr="00C00399">
        <w:rPr>
          <w:b/>
          <w:sz w:val="28"/>
          <w:szCs w:val="28"/>
          <w:u w:val="single"/>
          <w:lang w:val="ru-RU"/>
        </w:rPr>
        <w:t xml:space="preserve">Изисквания към </w:t>
      </w:r>
      <w:r w:rsidR="007F6F99" w:rsidRPr="00C00399">
        <w:rPr>
          <w:b/>
          <w:sz w:val="28"/>
          <w:szCs w:val="28"/>
          <w:u w:val="single"/>
          <w:lang w:val="ru-RU"/>
        </w:rPr>
        <w:t xml:space="preserve">Част </w:t>
      </w:r>
      <w:r w:rsidR="00DC4830" w:rsidRPr="00C00399">
        <w:rPr>
          <w:b/>
          <w:sz w:val="28"/>
          <w:szCs w:val="28"/>
          <w:u w:val="single"/>
          <w:lang w:val="ru-RU"/>
        </w:rPr>
        <w:t>първа</w:t>
      </w:r>
      <w:r w:rsidR="007F6F99" w:rsidRPr="00C00399">
        <w:rPr>
          <w:b/>
          <w:sz w:val="28"/>
          <w:szCs w:val="28"/>
          <w:u w:val="single"/>
          <w:lang w:val="ru-RU"/>
        </w:rPr>
        <w:t xml:space="preserve"> </w:t>
      </w:r>
      <w:r w:rsidRPr="00C00399">
        <w:rPr>
          <w:b/>
          <w:sz w:val="28"/>
          <w:szCs w:val="28"/>
          <w:u w:val="single"/>
          <w:lang w:val="bg-BG"/>
        </w:rPr>
        <w:t>"ТЕХНИЧЕСКО</w:t>
      </w:r>
      <w:r w:rsidRPr="00C00399">
        <w:rPr>
          <w:b/>
          <w:sz w:val="28"/>
          <w:szCs w:val="28"/>
          <w:u w:val="single"/>
          <w:lang w:val="ru-RU"/>
        </w:rPr>
        <w:t xml:space="preserve"> ПРЕДЛОЖЕНИЕ</w:t>
      </w:r>
      <w:r w:rsidR="00B551C8" w:rsidRPr="00C00399">
        <w:rPr>
          <w:b/>
          <w:sz w:val="28"/>
          <w:szCs w:val="28"/>
          <w:u w:val="single"/>
          <w:lang w:val="bg-BG"/>
        </w:rPr>
        <w:t>"</w:t>
      </w:r>
      <w:r w:rsidR="00AF5074" w:rsidRPr="00C00399">
        <w:rPr>
          <w:b/>
          <w:sz w:val="28"/>
          <w:szCs w:val="28"/>
          <w:u w:val="single"/>
          <w:lang w:val="bg-BG"/>
        </w:rPr>
        <w:t xml:space="preserve"> - </w:t>
      </w:r>
      <w:r w:rsidR="00AF5074" w:rsidRPr="00C00399">
        <w:rPr>
          <w:b/>
          <w:i/>
          <w:sz w:val="28"/>
          <w:szCs w:val="28"/>
          <w:lang w:val="ru-RU"/>
        </w:rPr>
        <w:t>«ТЕХНИЧЕСКИ ПАРАМЕТРИ».</w:t>
      </w:r>
    </w:p>
    <w:p w14:paraId="65B414DD" w14:textId="2BE9249F" w:rsidR="00F57A31" w:rsidRPr="00C00399" w:rsidRDefault="007C155C" w:rsidP="007D6D1E">
      <w:pPr>
        <w:pStyle w:val="BodyTextIndent"/>
        <w:ind w:left="0" w:right="-143" w:firstLine="851"/>
        <w:jc w:val="both"/>
        <w:rPr>
          <w:b/>
          <w:i/>
          <w:sz w:val="28"/>
          <w:szCs w:val="28"/>
          <w:u w:val="single"/>
          <w:lang w:val="bg-BG"/>
        </w:rPr>
      </w:pPr>
      <w:r w:rsidRPr="00C00399">
        <w:rPr>
          <w:b/>
          <w:sz w:val="28"/>
          <w:szCs w:val="28"/>
          <w:lang w:val="ru-RU"/>
        </w:rPr>
        <w:t>2.</w:t>
      </w:r>
      <w:r w:rsidR="00DC4830" w:rsidRPr="00C00399">
        <w:rPr>
          <w:b/>
          <w:sz w:val="28"/>
          <w:szCs w:val="28"/>
          <w:lang w:val="ru-RU"/>
        </w:rPr>
        <w:t>1</w:t>
      </w:r>
      <w:r w:rsidRPr="00C00399">
        <w:rPr>
          <w:b/>
          <w:sz w:val="28"/>
          <w:szCs w:val="28"/>
          <w:lang w:val="ru-RU"/>
        </w:rPr>
        <w:t xml:space="preserve">.1. </w:t>
      </w:r>
      <w:r w:rsidR="00F57A31" w:rsidRPr="00C00399">
        <w:rPr>
          <w:b/>
          <w:sz w:val="28"/>
          <w:szCs w:val="28"/>
          <w:lang w:val="ru-RU"/>
        </w:rPr>
        <w:t>В техническата част на офертата си, всеки участник е необходимо да даде информация (отговор) за предложението си, относно следните задължителни изисквания:</w:t>
      </w:r>
    </w:p>
    <w:p w14:paraId="489155D3" w14:textId="77777777" w:rsidR="00F57A31" w:rsidRPr="00C00399" w:rsidRDefault="00F57A31" w:rsidP="00CD16E7">
      <w:pPr>
        <w:pStyle w:val="BodyTextIndent"/>
        <w:numPr>
          <w:ilvl w:val="1"/>
          <w:numId w:val="18"/>
        </w:numPr>
        <w:spacing w:after="0"/>
        <w:ind w:left="0" w:firstLine="720"/>
        <w:jc w:val="both"/>
        <w:rPr>
          <w:sz w:val="28"/>
          <w:szCs w:val="28"/>
          <w:lang w:val="ru-RU"/>
        </w:rPr>
      </w:pPr>
      <w:proofErr w:type="spellStart"/>
      <w:r w:rsidRPr="00C00399">
        <w:rPr>
          <w:b/>
          <w:i/>
          <w:sz w:val="28"/>
          <w:szCs w:val="28"/>
        </w:rPr>
        <w:t>Качествени</w:t>
      </w:r>
      <w:proofErr w:type="spellEnd"/>
      <w:r w:rsidRPr="00C00399">
        <w:rPr>
          <w:b/>
          <w:i/>
          <w:sz w:val="28"/>
          <w:szCs w:val="28"/>
        </w:rPr>
        <w:t xml:space="preserve"> </w:t>
      </w:r>
      <w:proofErr w:type="spellStart"/>
      <w:r w:rsidRPr="00C00399">
        <w:rPr>
          <w:b/>
          <w:i/>
          <w:sz w:val="28"/>
          <w:szCs w:val="28"/>
        </w:rPr>
        <w:t>изисквания</w:t>
      </w:r>
      <w:proofErr w:type="spellEnd"/>
      <w:r w:rsidRPr="00C00399">
        <w:rPr>
          <w:b/>
          <w:i/>
          <w:sz w:val="28"/>
          <w:szCs w:val="28"/>
        </w:rPr>
        <w:t xml:space="preserve"> </w:t>
      </w:r>
      <w:proofErr w:type="spellStart"/>
      <w:r w:rsidRPr="00C00399">
        <w:rPr>
          <w:b/>
          <w:i/>
          <w:sz w:val="28"/>
          <w:szCs w:val="28"/>
        </w:rPr>
        <w:t>към</w:t>
      </w:r>
      <w:proofErr w:type="spellEnd"/>
      <w:r w:rsidRPr="00C00399">
        <w:rPr>
          <w:b/>
          <w:i/>
          <w:sz w:val="28"/>
          <w:szCs w:val="28"/>
        </w:rPr>
        <w:t xml:space="preserve"> </w:t>
      </w:r>
      <w:proofErr w:type="spellStart"/>
      <w:r w:rsidRPr="00C00399">
        <w:rPr>
          <w:b/>
          <w:i/>
          <w:sz w:val="28"/>
          <w:szCs w:val="28"/>
        </w:rPr>
        <w:t>услугата</w:t>
      </w:r>
      <w:proofErr w:type="spellEnd"/>
      <w:r w:rsidRPr="00C00399">
        <w:rPr>
          <w:b/>
          <w:sz w:val="28"/>
          <w:szCs w:val="28"/>
          <w:lang w:val="ru-RU"/>
        </w:rPr>
        <w:t>:</w:t>
      </w:r>
      <w:r w:rsidRPr="00C00399">
        <w:rPr>
          <w:sz w:val="28"/>
          <w:szCs w:val="28"/>
          <w:lang w:val="ru-RU"/>
        </w:rPr>
        <w:t xml:space="preserve">  Съгласно актуалните в страната стандарти и нормативи за високо, средно и ниско напрежение.</w:t>
      </w:r>
    </w:p>
    <w:p w14:paraId="0A965CF1" w14:textId="295D90D1" w:rsidR="00F57A31" w:rsidRPr="00C00399" w:rsidRDefault="00F57A31" w:rsidP="00CD16E7">
      <w:pPr>
        <w:pStyle w:val="BodyTextIndent"/>
        <w:numPr>
          <w:ilvl w:val="1"/>
          <w:numId w:val="18"/>
        </w:numPr>
        <w:spacing w:after="0"/>
        <w:ind w:left="0" w:firstLine="720"/>
        <w:jc w:val="both"/>
        <w:rPr>
          <w:sz w:val="28"/>
          <w:szCs w:val="28"/>
        </w:rPr>
      </w:pPr>
      <w:proofErr w:type="spellStart"/>
      <w:r w:rsidRPr="00C00399">
        <w:rPr>
          <w:b/>
          <w:i/>
          <w:sz w:val="28"/>
          <w:szCs w:val="28"/>
        </w:rPr>
        <w:t>Обем</w:t>
      </w:r>
      <w:proofErr w:type="spellEnd"/>
      <w:r w:rsidRPr="00C00399">
        <w:rPr>
          <w:b/>
          <w:i/>
          <w:sz w:val="28"/>
          <w:szCs w:val="28"/>
        </w:rPr>
        <w:t xml:space="preserve"> </w:t>
      </w:r>
      <w:proofErr w:type="spellStart"/>
      <w:r w:rsidRPr="00C00399">
        <w:rPr>
          <w:b/>
          <w:i/>
          <w:sz w:val="28"/>
          <w:szCs w:val="28"/>
        </w:rPr>
        <w:t>на</w:t>
      </w:r>
      <w:proofErr w:type="spellEnd"/>
      <w:r w:rsidRPr="00C00399">
        <w:rPr>
          <w:b/>
          <w:i/>
          <w:sz w:val="28"/>
          <w:szCs w:val="28"/>
        </w:rPr>
        <w:t xml:space="preserve"> </w:t>
      </w:r>
      <w:proofErr w:type="spellStart"/>
      <w:r w:rsidRPr="00C00399">
        <w:rPr>
          <w:b/>
          <w:i/>
          <w:sz w:val="28"/>
          <w:szCs w:val="28"/>
        </w:rPr>
        <w:t>услугата</w:t>
      </w:r>
      <w:proofErr w:type="spellEnd"/>
      <w:r w:rsidRPr="00C00399">
        <w:rPr>
          <w:b/>
          <w:i/>
          <w:sz w:val="28"/>
          <w:szCs w:val="28"/>
        </w:rPr>
        <w:t xml:space="preserve"> и </w:t>
      </w:r>
      <w:proofErr w:type="spellStart"/>
      <w:r w:rsidRPr="00C00399">
        <w:rPr>
          <w:b/>
          <w:i/>
          <w:sz w:val="28"/>
          <w:szCs w:val="28"/>
        </w:rPr>
        <w:t>срокове</w:t>
      </w:r>
      <w:proofErr w:type="spellEnd"/>
      <w:r w:rsidRPr="00C00399">
        <w:rPr>
          <w:b/>
          <w:i/>
          <w:sz w:val="28"/>
          <w:szCs w:val="28"/>
          <w:lang w:val="ru-RU"/>
        </w:rPr>
        <w:t xml:space="preserve">: </w:t>
      </w:r>
      <w:r w:rsidRPr="00C00399">
        <w:rPr>
          <w:sz w:val="28"/>
          <w:szCs w:val="28"/>
          <w:lang w:val="ru-RU"/>
        </w:rPr>
        <w:t xml:space="preserve">Прогнозните месечни количества електрическа енергия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периода</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proofErr w:type="spellStart"/>
      <w:r w:rsidRPr="00C00399">
        <w:rPr>
          <w:sz w:val="28"/>
          <w:szCs w:val="28"/>
        </w:rPr>
        <w:t>доставка</w:t>
      </w:r>
      <w:proofErr w:type="spellEnd"/>
      <w:r w:rsidRPr="00C00399">
        <w:rPr>
          <w:sz w:val="28"/>
          <w:szCs w:val="28"/>
        </w:rPr>
        <w:t xml:space="preserve"> </w:t>
      </w:r>
      <w:proofErr w:type="spellStart"/>
      <w:r w:rsidRPr="00C00399">
        <w:rPr>
          <w:bCs/>
          <w:sz w:val="28"/>
          <w:szCs w:val="28"/>
        </w:rPr>
        <w:t>са</w:t>
      </w:r>
      <w:proofErr w:type="spellEnd"/>
      <w:r w:rsidRPr="00C00399">
        <w:rPr>
          <w:bCs/>
          <w:sz w:val="28"/>
          <w:szCs w:val="28"/>
        </w:rPr>
        <w:t xml:space="preserve"> </w:t>
      </w:r>
      <w:proofErr w:type="spellStart"/>
      <w:r w:rsidRPr="00C00399">
        <w:rPr>
          <w:bCs/>
          <w:sz w:val="28"/>
          <w:szCs w:val="28"/>
        </w:rPr>
        <w:t>описани</w:t>
      </w:r>
      <w:proofErr w:type="spellEnd"/>
      <w:r w:rsidRPr="00C00399">
        <w:rPr>
          <w:bCs/>
          <w:sz w:val="28"/>
          <w:szCs w:val="28"/>
        </w:rPr>
        <w:t xml:space="preserve"> в </w:t>
      </w:r>
      <w:proofErr w:type="spellStart"/>
      <w:r w:rsidRPr="00C00399">
        <w:rPr>
          <w:bCs/>
          <w:i/>
          <w:iCs/>
          <w:sz w:val="28"/>
          <w:szCs w:val="28"/>
        </w:rPr>
        <w:t>Приложени</w:t>
      </w:r>
      <w:proofErr w:type="spellEnd"/>
      <w:r w:rsidRPr="00C00399">
        <w:rPr>
          <w:bCs/>
          <w:i/>
          <w:iCs/>
          <w:sz w:val="28"/>
          <w:szCs w:val="28"/>
          <w:lang w:val="bg-BG"/>
        </w:rPr>
        <w:t>е</w:t>
      </w:r>
      <w:r w:rsidRPr="00C00399">
        <w:rPr>
          <w:bCs/>
          <w:i/>
          <w:iCs/>
          <w:sz w:val="28"/>
          <w:szCs w:val="28"/>
        </w:rPr>
        <w:t xml:space="preserve"> №1</w:t>
      </w:r>
      <w:r w:rsidRPr="00C00399">
        <w:rPr>
          <w:bCs/>
          <w:sz w:val="28"/>
          <w:szCs w:val="28"/>
          <w:lang w:val="bg-BG"/>
        </w:rPr>
        <w:t xml:space="preserve"> на всеки лот</w:t>
      </w:r>
      <w:r w:rsidR="00880282" w:rsidRPr="00C00399">
        <w:rPr>
          <w:bCs/>
          <w:sz w:val="28"/>
          <w:szCs w:val="28"/>
          <w:lang w:val="bg-BG"/>
        </w:rPr>
        <w:t xml:space="preserve"> за срок </w:t>
      </w:r>
      <w:r w:rsidR="00880282" w:rsidRPr="00C00399">
        <w:rPr>
          <w:b/>
          <w:bCs/>
          <w:i/>
          <w:sz w:val="28"/>
          <w:szCs w:val="28"/>
          <w:lang w:val="bg-BG"/>
        </w:rPr>
        <w:t xml:space="preserve">от </w:t>
      </w:r>
      <w:r w:rsidR="00880282" w:rsidRPr="00C00399">
        <w:rPr>
          <w:b/>
          <w:i/>
          <w:sz w:val="28"/>
          <w:szCs w:val="28"/>
          <w:lang w:val="ru-RU"/>
        </w:rPr>
        <w:t>01 Юли 20</w:t>
      </w:r>
      <w:r w:rsidR="00880282" w:rsidRPr="00C00399">
        <w:rPr>
          <w:b/>
          <w:i/>
          <w:sz w:val="28"/>
          <w:szCs w:val="28"/>
          <w:lang w:val="en-US"/>
        </w:rPr>
        <w:t>2</w:t>
      </w:r>
      <w:r w:rsidR="00660929" w:rsidRPr="00C00399">
        <w:rPr>
          <w:b/>
          <w:i/>
          <w:sz w:val="28"/>
          <w:szCs w:val="28"/>
          <w:lang w:val="bg-BG"/>
        </w:rPr>
        <w:t>6</w:t>
      </w:r>
      <w:r w:rsidR="00880282" w:rsidRPr="00C00399">
        <w:rPr>
          <w:b/>
          <w:i/>
          <w:sz w:val="28"/>
          <w:szCs w:val="28"/>
          <w:lang w:val="ru-RU"/>
        </w:rPr>
        <w:t xml:space="preserve"> г. до 30 Юни 202</w:t>
      </w:r>
      <w:r w:rsidR="00660929" w:rsidRPr="00C00399">
        <w:rPr>
          <w:b/>
          <w:i/>
          <w:sz w:val="28"/>
          <w:szCs w:val="28"/>
          <w:lang w:val="ru-RU"/>
        </w:rPr>
        <w:t>7</w:t>
      </w:r>
      <w:r w:rsidR="00880282" w:rsidRPr="00C00399">
        <w:rPr>
          <w:b/>
          <w:i/>
          <w:sz w:val="28"/>
          <w:szCs w:val="28"/>
        </w:rPr>
        <w:t xml:space="preserve"> </w:t>
      </w:r>
      <w:r w:rsidR="00880282" w:rsidRPr="00C00399">
        <w:rPr>
          <w:b/>
          <w:i/>
          <w:sz w:val="28"/>
          <w:szCs w:val="28"/>
          <w:lang w:val="ru-RU"/>
        </w:rPr>
        <w:t>г.</w:t>
      </w:r>
    </w:p>
    <w:p w14:paraId="4578427F" w14:textId="77777777" w:rsidR="00F57A31" w:rsidRPr="00C00399" w:rsidRDefault="00F57A31" w:rsidP="00CD16E7">
      <w:pPr>
        <w:pStyle w:val="BodyTextIndent"/>
        <w:numPr>
          <w:ilvl w:val="1"/>
          <w:numId w:val="18"/>
        </w:numPr>
        <w:spacing w:after="0"/>
        <w:ind w:left="0" w:firstLine="720"/>
        <w:jc w:val="both"/>
        <w:rPr>
          <w:sz w:val="28"/>
          <w:szCs w:val="28"/>
          <w:lang w:val="bg-BG"/>
        </w:rPr>
      </w:pPr>
      <w:proofErr w:type="spellStart"/>
      <w:r w:rsidRPr="00C00399">
        <w:rPr>
          <w:sz w:val="28"/>
          <w:szCs w:val="28"/>
        </w:rPr>
        <w:t>Да</w:t>
      </w:r>
      <w:proofErr w:type="spellEnd"/>
      <w:r w:rsidRPr="00C00399">
        <w:rPr>
          <w:sz w:val="28"/>
          <w:szCs w:val="28"/>
        </w:rPr>
        <w:t xml:space="preserve"> </w:t>
      </w:r>
      <w:proofErr w:type="spellStart"/>
      <w:r w:rsidRPr="00C00399">
        <w:rPr>
          <w:sz w:val="28"/>
          <w:szCs w:val="28"/>
        </w:rPr>
        <w:t>се</w:t>
      </w:r>
      <w:proofErr w:type="spellEnd"/>
      <w:r w:rsidRPr="00C00399">
        <w:rPr>
          <w:sz w:val="28"/>
          <w:szCs w:val="28"/>
        </w:rPr>
        <w:t xml:space="preserve"> </w:t>
      </w:r>
      <w:proofErr w:type="spellStart"/>
      <w:r w:rsidRPr="00C00399">
        <w:rPr>
          <w:sz w:val="28"/>
          <w:szCs w:val="28"/>
        </w:rPr>
        <w:t>потвърди</w:t>
      </w:r>
      <w:proofErr w:type="spellEnd"/>
      <w:r w:rsidRPr="00C00399">
        <w:rPr>
          <w:sz w:val="28"/>
          <w:szCs w:val="28"/>
        </w:rPr>
        <w:t xml:space="preserve"> </w:t>
      </w:r>
      <w:proofErr w:type="spellStart"/>
      <w:r w:rsidRPr="00C00399">
        <w:rPr>
          <w:sz w:val="28"/>
          <w:szCs w:val="28"/>
        </w:rPr>
        <w:t>възможността</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сключване</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proofErr w:type="spellStart"/>
      <w:r w:rsidRPr="00C00399">
        <w:rPr>
          <w:b/>
          <w:i/>
          <w:sz w:val="28"/>
          <w:szCs w:val="28"/>
        </w:rPr>
        <w:t>договор</w:t>
      </w:r>
      <w:proofErr w:type="spellEnd"/>
      <w:r w:rsidRPr="00C00399">
        <w:rPr>
          <w:b/>
          <w:i/>
          <w:sz w:val="28"/>
          <w:szCs w:val="28"/>
        </w:rPr>
        <w:t xml:space="preserve"> </w:t>
      </w:r>
      <w:proofErr w:type="spellStart"/>
      <w:r w:rsidRPr="00C00399">
        <w:rPr>
          <w:b/>
          <w:i/>
          <w:sz w:val="28"/>
          <w:szCs w:val="28"/>
        </w:rPr>
        <w:t>за</w:t>
      </w:r>
      <w:proofErr w:type="spellEnd"/>
      <w:r w:rsidRPr="00C00399">
        <w:rPr>
          <w:b/>
          <w:i/>
          <w:sz w:val="28"/>
          <w:szCs w:val="28"/>
        </w:rPr>
        <w:t xml:space="preserve"> </w:t>
      </w:r>
      <w:proofErr w:type="spellStart"/>
      <w:r w:rsidRPr="00C00399">
        <w:rPr>
          <w:b/>
          <w:i/>
          <w:sz w:val="28"/>
          <w:szCs w:val="28"/>
        </w:rPr>
        <w:t>комбинирани</w:t>
      </w:r>
      <w:proofErr w:type="spellEnd"/>
      <w:r w:rsidRPr="00C00399">
        <w:rPr>
          <w:b/>
          <w:i/>
          <w:sz w:val="28"/>
          <w:szCs w:val="28"/>
        </w:rPr>
        <w:t xml:space="preserve"> </w:t>
      </w:r>
      <w:proofErr w:type="spellStart"/>
      <w:r w:rsidRPr="00C00399">
        <w:rPr>
          <w:b/>
          <w:i/>
          <w:sz w:val="28"/>
          <w:szCs w:val="28"/>
        </w:rPr>
        <w:t>услуги</w:t>
      </w:r>
      <w:proofErr w:type="spellEnd"/>
      <w:r w:rsidRPr="00C00399">
        <w:rPr>
          <w:sz w:val="28"/>
          <w:szCs w:val="28"/>
          <w:lang w:val="bg-BG"/>
        </w:rPr>
        <w:t xml:space="preserve"> по </w:t>
      </w:r>
      <w:r w:rsidR="00094535" w:rsidRPr="00C00399">
        <w:rPr>
          <w:b/>
          <w:i/>
          <w:sz w:val="28"/>
          <w:szCs w:val="28"/>
          <w:u w:val="single"/>
          <w:lang w:val="bg-BG"/>
        </w:rPr>
        <w:t>Лотове 2, 3, 4</w:t>
      </w:r>
      <w:r w:rsidR="005F2D98" w:rsidRPr="00C00399">
        <w:rPr>
          <w:b/>
          <w:i/>
          <w:sz w:val="28"/>
          <w:szCs w:val="28"/>
          <w:u w:val="single"/>
          <w:lang w:val="bg-BG"/>
        </w:rPr>
        <w:t>, 5, 6</w:t>
      </w:r>
      <w:r w:rsidR="00094535" w:rsidRPr="00C00399">
        <w:rPr>
          <w:b/>
          <w:i/>
          <w:sz w:val="28"/>
          <w:szCs w:val="28"/>
          <w:u w:val="single"/>
          <w:lang w:val="bg-BG"/>
        </w:rPr>
        <w:t xml:space="preserve"> и </w:t>
      </w:r>
      <w:r w:rsidR="005F2D98" w:rsidRPr="00C00399">
        <w:rPr>
          <w:b/>
          <w:i/>
          <w:sz w:val="28"/>
          <w:szCs w:val="28"/>
          <w:u w:val="single"/>
          <w:lang w:val="bg-BG"/>
        </w:rPr>
        <w:t>7</w:t>
      </w:r>
      <w:r w:rsidRPr="00C00399">
        <w:rPr>
          <w:sz w:val="28"/>
          <w:szCs w:val="28"/>
          <w:lang w:val="bg-BG"/>
        </w:rPr>
        <w:t>.</w:t>
      </w:r>
    </w:p>
    <w:p w14:paraId="319BDDC6" w14:textId="77777777" w:rsidR="008A1A96" w:rsidRPr="00C00399" w:rsidRDefault="00F57A31" w:rsidP="00CD16E7">
      <w:pPr>
        <w:pStyle w:val="BodyTextIndent"/>
        <w:numPr>
          <w:ilvl w:val="1"/>
          <w:numId w:val="18"/>
        </w:numPr>
        <w:spacing w:after="0"/>
        <w:ind w:left="0" w:firstLine="720"/>
        <w:jc w:val="both"/>
        <w:rPr>
          <w:sz w:val="28"/>
          <w:szCs w:val="28"/>
          <w:lang w:val="bg-BG"/>
        </w:rPr>
      </w:pPr>
      <w:proofErr w:type="spellStart"/>
      <w:r w:rsidRPr="00C00399">
        <w:rPr>
          <w:rFonts w:eastAsia="TimesNewRomanPS-ItalicMT"/>
          <w:sz w:val="28"/>
          <w:szCs w:val="28"/>
        </w:rPr>
        <w:t>Изпълнителят</w:t>
      </w:r>
      <w:proofErr w:type="spellEnd"/>
      <w:r w:rsidRPr="00C00399">
        <w:rPr>
          <w:rFonts w:eastAsia="TimesNewRomanPS-ItalicMT"/>
          <w:sz w:val="28"/>
          <w:szCs w:val="28"/>
        </w:rPr>
        <w:t xml:space="preserve"> </w:t>
      </w:r>
      <w:proofErr w:type="spellStart"/>
      <w:r w:rsidRPr="00C00399">
        <w:rPr>
          <w:rFonts w:eastAsia="TimesNewRomanPS-ItalicMT"/>
          <w:sz w:val="28"/>
          <w:szCs w:val="28"/>
        </w:rPr>
        <w:t>следва</w:t>
      </w:r>
      <w:proofErr w:type="spellEnd"/>
      <w:r w:rsidRPr="00C00399">
        <w:rPr>
          <w:rFonts w:eastAsia="TimesNewRomanPS-ItalicMT"/>
          <w:sz w:val="28"/>
          <w:szCs w:val="28"/>
        </w:rPr>
        <w:t xml:space="preserve"> </w:t>
      </w:r>
      <w:proofErr w:type="spellStart"/>
      <w:r w:rsidRPr="00C00399">
        <w:rPr>
          <w:rFonts w:eastAsia="TimesNewRomanPS-ItalicMT"/>
          <w:sz w:val="28"/>
          <w:szCs w:val="28"/>
        </w:rPr>
        <w:t>да</w:t>
      </w:r>
      <w:proofErr w:type="spellEnd"/>
      <w:r w:rsidRPr="00C00399">
        <w:rPr>
          <w:rFonts w:eastAsia="TimesNewRomanPS-ItalicMT"/>
          <w:sz w:val="28"/>
          <w:szCs w:val="28"/>
        </w:rPr>
        <w:t xml:space="preserve"> </w:t>
      </w:r>
      <w:proofErr w:type="spellStart"/>
      <w:r w:rsidRPr="00C00399">
        <w:rPr>
          <w:rFonts w:eastAsia="TimesNewRomanPS-ItalicMT"/>
          <w:sz w:val="28"/>
          <w:szCs w:val="28"/>
        </w:rPr>
        <w:t>регистрира</w:t>
      </w:r>
      <w:proofErr w:type="spellEnd"/>
      <w:r w:rsidRPr="00C00399">
        <w:rPr>
          <w:rFonts w:eastAsia="TimesNewRomanPS-ItalicMT"/>
          <w:sz w:val="28"/>
          <w:szCs w:val="28"/>
        </w:rPr>
        <w:t xml:space="preserve"> </w:t>
      </w:r>
      <w:proofErr w:type="spellStart"/>
      <w:r w:rsidRPr="00C00399">
        <w:rPr>
          <w:rFonts w:eastAsia="TimesNewRomanPS-ItalicMT"/>
          <w:sz w:val="28"/>
          <w:szCs w:val="28"/>
        </w:rPr>
        <w:t>графици</w:t>
      </w:r>
      <w:proofErr w:type="spellEnd"/>
      <w:r w:rsidR="008A1A96" w:rsidRPr="00C00399">
        <w:rPr>
          <w:rFonts w:eastAsia="TimesNewRomanPS-ItalicMT"/>
          <w:sz w:val="28"/>
          <w:szCs w:val="28"/>
          <w:lang w:val="bg-BG"/>
        </w:rPr>
        <w:t>те</w:t>
      </w:r>
      <w:r w:rsidRPr="00C00399">
        <w:rPr>
          <w:rFonts w:eastAsia="TimesNewRomanPS-ItalicMT"/>
          <w:sz w:val="28"/>
          <w:szCs w:val="28"/>
        </w:rPr>
        <w:t xml:space="preserve"> </w:t>
      </w:r>
      <w:proofErr w:type="spellStart"/>
      <w:r w:rsidRPr="00C00399">
        <w:rPr>
          <w:rFonts w:eastAsia="TimesNewRomanPS-ItalicMT"/>
          <w:sz w:val="28"/>
          <w:szCs w:val="28"/>
        </w:rPr>
        <w:t>за</w:t>
      </w:r>
      <w:proofErr w:type="spellEnd"/>
      <w:r w:rsidRPr="00C00399">
        <w:rPr>
          <w:rFonts w:eastAsia="TimesNewRomanPS-ItalicMT"/>
          <w:sz w:val="28"/>
          <w:szCs w:val="28"/>
        </w:rPr>
        <w:t xml:space="preserve"> </w:t>
      </w:r>
      <w:proofErr w:type="spellStart"/>
      <w:r w:rsidRPr="00C00399">
        <w:rPr>
          <w:rFonts w:eastAsia="TimesNewRomanPS-ItalicMT"/>
          <w:sz w:val="28"/>
          <w:szCs w:val="28"/>
        </w:rPr>
        <w:t>доставка</w:t>
      </w:r>
      <w:proofErr w:type="spellEnd"/>
      <w:r w:rsidRPr="00C00399">
        <w:rPr>
          <w:rFonts w:eastAsia="TimesNewRomanPS-ItalicMT"/>
          <w:sz w:val="28"/>
          <w:szCs w:val="28"/>
        </w:rPr>
        <w:t xml:space="preserve"> </w:t>
      </w:r>
      <w:proofErr w:type="spellStart"/>
      <w:r w:rsidRPr="00C00399">
        <w:rPr>
          <w:rFonts w:eastAsia="TimesNewRomanPS-ItalicMT"/>
          <w:sz w:val="28"/>
          <w:szCs w:val="28"/>
        </w:rPr>
        <w:t>на</w:t>
      </w:r>
      <w:proofErr w:type="spellEnd"/>
      <w:r w:rsidRPr="00C00399">
        <w:rPr>
          <w:rFonts w:eastAsia="TimesNewRomanPS-ItalicMT"/>
          <w:sz w:val="28"/>
          <w:szCs w:val="28"/>
        </w:rPr>
        <w:t xml:space="preserve"> </w:t>
      </w:r>
      <w:proofErr w:type="spellStart"/>
      <w:r w:rsidRPr="00C00399">
        <w:rPr>
          <w:rFonts w:eastAsia="TimesNewRomanPS-ItalicMT"/>
          <w:sz w:val="28"/>
          <w:szCs w:val="28"/>
        </w:rPr>
        <w:t>електрическа</w:t>
      </w:r>
      <w:proofErr w:type="spellEnd"/>
      <w:r w:rsidRPr="00C00399">
        <w:rPr>
          <w:rFonts w:eastAsia="TimesNewRomanPS-ItalicMT"/>
          <w:sz w:val="28"/>
          <w:szCs w:val="28"/>
        </w:rPr>
        <w:t xml:space="preserve"> </w:t>
      </w:r>
      <w:proofErr w:type="spellStart"/>
      <w:r w:rsidRPr="00C00399">
        <w:rPr>
          <w:rFonts w:eastAsia="TimesNewRomanPS-ItalicMT"/>
          <w:sz w:val="28"/>
          <w:szCs w:val="28"/>
        </w:rPr>
        <w:t>енергия</w:t>
      </w:r>
      <w:proofErr w:type="spellEnd"/>
      <w:r w:rsidRPr="00C00399">
        <w:rPr>
          <w:rFonts w:eastAsia="TimesNewRomanPS-ItalicMT"/>
          <w:sz w:val="28"/>
          <w:szCs w:val="28"/>
        </w:rPr>
        <w:t xml:space="preserve"> </w:t>
      </w:r>
      <w:r w:rsidR="008A1A96" w:rsidRPr="00C00399">
        <w:rPr>
          <w:rFonts w:eastAsia="TimesNewRomanPS-ItalicMT"/>
          <w:sz w:val="28"/>
          <w:szCs w:val="28"/>
          <w:lang w:val="bg-BG"/>
        </w:rPr>
        <w:t xml:space="preserve">и да осъществява </w:t>
      </w:r>
      <w:proofErr w:type="spellStart"/>
      <w:r w:rsidR="008A1A96" w:rsidRPr="00C00399">
        <w:rPr>
          <w:sz w:val="28"/>
          <w:szCs w:val="28"/>
        </w:rPr>
        <w:t>пълно</w:t>
      </w:r>
      <w:proofErr w:type="spellEnd"/>
      <w:r w:rsidR="008A1A96" w:rsidRPr="00C00399">
        <w:rPr>
          <w:sz w:val="28"/>
          <w:szCs w:val="28"/>
        </w:rPr>
        <w:t xml:space="preserve"> </w:t>
      </w:r>
      <w:proofErr w:type="spellStart"/>
      <w:r w:rsidR="008A1A96" w:rsidRPr="00C00399">
        <w:rPr>
          <w:sz w:val="28"/>
          <w:szCs w:val="28"/>
        </w:rPr>
        <w:t>администриране</w:t>
      </w:r>
      <w:proofErr w:type="spellEnd"/>
      <w:r w:rsidR="008A1A96" w:rsidRPr="00C00399">
        <w:rPr>
          <w:sz w:val="28"/>
          <w:szCs w:val="28"/>
        </w:rPr>
        <w:t xml:space="preserve"> </w:t>
      </w:r>
      <w:proofErr w:type="spellStart"/>
      <w:r w:rsidR="008A1A96" w:rsidRPr="00C00399">
        <w:rPr>
          <w:sz w:val="28"/>
          <w:szCs w:val="28"/>
        </w:rPr>
        <w:t>на</w:t>
      </w:r>
      <w:proofErr w:type="spellEnd"/>
      <w:r w:rsidR="008A1A96" w:rsidRPr="00C00399">
        <w:rPr>
          <w:sz w:val="28"/>
          <w:szCs w:val="28"/>
        </w:rPr>
        <w:t xml:space="preserve"> </w:t>
      </w:r>
      <w:proofErr w:type="spellStart"/>
      <w:r w:rsidR="008A1A96" w:rsidRPr="00C00399">
        <w:rPr>
          <w:sz w:val="28"/>
          <w:szCs w:val="28"/>
        </w:rPr>
        <w:t>информационния</w:t>
      </w:r>
      <w:proofErr w:type="spellEnd"/>
      <w:r w:rsidR="008A1A96" w:rsidRPr="00C00399">
        <w:rPr>
          <w:sz w:val="28"/>
          <w:szCs w:val="28"/>
        </w:rPr>
        <w:t xml:space="preserve"> </w:t>
      </w:r>
      <w:proofErr w:type="spellStart"/>
      <w:r w:rsidR="008A1A96" w:rsidRPr="00C00399">
        <w:rPr>
          <w:sz w:val="28"/>
          <w:szCs w:val="28"/>
        </w:rPr>
        <w:t>поток</w:t>
      </w:r>
      <w:proofErr w:type="spellEnd"/>
      <w:r w:rsidR="008A1A96" w:rsidRPr="00C00399">
        <w:rPr>
          <w:sz w:val="28"/>
          <w:szCs w:val="28"/>
        </w:rPr>
        <w:t xml:space="preserve"> с </w:t>
      </w:r>
      <w:proofErr w:type="spellStart"/>
      <w:r w:rsidR="008A1A96" w:rsidRPr="00C00399">
        <w:rPr>
          <w:sz w:val="28"/>
          <w:szCs w:val="28"/>
        </w:rPr>
        <w:t>Електроенергиен</w:t>
      </w:r>
      <w:proofErr w:type="spellEnd"/>
      <w:r w:rsidR="008A1A96" w:rsidRPr="00C00399">
        <w:rPr>
          <w:sz w:val="28"/>
          <w:szCs w:val="28"/>
        </w:rPr>
        <w:t xml:space="preserve"> </w:t>
      </w:r>
      <w:proofErr w:type="spellStart"/>
      <w:r w:rsidR="008A1A96" w:rsidRPr="00C00399">
        <w:rPr>
          <w:sz w:val="28"/>
          <w:szCs w:val="28"/>
        </w:rPr>
        <w:t>Системен</w:t>
      </w:r>
      <w:proofErr w:type="spellEnd"/>
      <w:r w:rsidR="008A1A96" w:rsidRPr="00C00399">
        <w:rPr>
          <w:sz w:val="28"/>
          <w:szCs w:val="28"/>
        </w:rPr>
        <w:t xml:space="preserve"> </w:t>
      </w:r>
      <w:proofErr w:type="spellStart"/>
      <w:r w:rsidR="008A1A96" w:rsidRPr="00C00399">
        <w:rPr>
          <w:sz w:val="28"/>
          <w:szCs w:val="28"/>
        </w:rPr>
        <w:t>Оператор</w:t>
      </w:r>
      <w:proofErr w:type="spellEnd"/>
      <w:r w:rsidR="008A1A96" w:rsidRPr="00C00399">
        <w:rPr>
          <w:sz w:val="28"/>
          <w:szCs w:val="28"/>
          <w:lang w:val="bg-BG"/>
        </w:rPr>
        <w:t>.</w:t>
      </w:r>
    </w:p>
    <w:p w14:paraId="4397D463" w14:textId="668348B0" w:rsidR="008A1A96" w:rsidRPr="00C00399" w:rsidRDefault="008A1A96" w:rsidP="00CD16E7">
      <w:pPr>
        <w:pStyle w:val="BodyTextIndent"/>
        <w:numPr>
          <w:ilvl w:val="1"/>
          <w:numId w:val="18"/>
        </w:numPr>
        <w:spacing w:after="0"/>
        <w:ind w:left="0" w:firstLine="720"/>
        <w:jc w:val="both"/>
        <w:rPr>
          <w:sz w:val="28"/>
          <w:szCs w:val="28"/>
          <w:lang w:val="bg-BG"/>
        </w:rPr>
      </w:pPr>
      <w:r w:rsidRPr="00C00399">
        <w:rPr>
          <w:sz w:val="28"/>
          <w:szCs w:val="28"/>
          <w:lang w:val="bg-BG"/>
        </w:rPr>
        <w:t xml:space="preserve">Предоставяне на </w:t>
      </w:r>
      <w:r w:rsidRPr="00C00399">
        <w:rPr>
          <w:b/>
          <w:bCs/>
          <w:i/>
          <w:iCs/>
          <w:sz w:val="28"/>
          <w:szCs w:val="28"/>
          <w:lang w:val="bg-BG"/>
        </w:rPr>
        <w:t>месечна справка</w:t>
      </w:r>
      <w:r w:rsidRPr="00C00399">
        <w:rPr>
          <w:sz w:val="28"/>
          <w:szCs w:val="28"/>
          <w:lang w:val="bg-BG"/>
        </w:rPr>
        <w:t xml:space="preserve"> по всички лотове </w:t>
      </w:r>
      <w:proofErr w:type="spellStart"/>
      <w:r w:rsidRPr="00C00399">
        <w:rPr>
          <w:rFonts w:eastAsia="TimesNewRomanPS-ItalicMT"/>
          <w:sz w:val="28"/>
          <w:szCs w:val="28"/>
        </w:rPr>
        <w:t>на</w:t>
      </w:r>
      <w:proofErr w:type="spellEnd"/>
      <w:r w:rsidRPr="00C00399">
        <w:rPr>
          <w:rFonts w:eastAsia="TimesNewRomanPS-ItalicMT"/>
          <w:sz w:val="28"/>
          <w:szCs w:val="28"/>
        </w:rPr>
        <w:t xml:space="preserve"> </w:t>
      </w:r>
      <w:proofErr w:type="spellStart"/>
      <w:r w:rsidRPr="00C00399">
        <w:rPr>
          <w:rFonts w:eastAsia="TimesNewRomanPS-ItalicMT"/>
          <w:sz w:val="28"/>
          <w:szCs w:val="28"/>
        </w:rPr>
        <w:t>договорени</w:t>
      </w:r>
      <w:proofErr w:type="spellEnd"/>
      <w:r w:rsidRPr="00C00399">
        <w:rPr>
          <w:rFonts w:eastAsia="TimesNewRomanPS-ItalicMT"/>
          <w:sz w:val="28"/>
          <w:szCs w:val="28"/>
        </w:rPr>
        <w:t xml:space="preserve"> и </w:t>
      </w:r>
      <w:proofErr w:type="spellStart"/>
      <w:r w:rsidRPr="00C00399">
        <w:rPr>
          <w:rFonts w:eastAsia="TimesNewRomanPS-ItalicMT"/>
          <w:sz w:val="28"/>
          <w:szCs w:val="28"/>
        </w:rPr>
        <w:t>измерени</w:t>
      </w:r>
      <w:proofErr w:type="spellEnd"/>
      <w:r w:rsidRPr="00C00399">
        <w:rPr>
          <w:rFonts w:eastAsia="TimesNewRomanPS-ItalicMT"/>
          <w:sz w:val="28"/>
          <w:szCs w:val="28"/>
        </w:rPr>
        <w:t xml:space="preserve"> </w:t>
      </w:r>
      <w:proofErr w:type="spellStart"/>
      <w:r w:rsidRPr="00C00399">
        <w:rPr>
          <w:rFonts w:eastAsia="TimesNewRomanPS-ItalicMT"/>
          <w:sz w:val="28"/>
          <w:szCs w:val="28"/>
        </w:rPr>
        <w:t>количества</w:t>
      </w:r>
      <w:proofErr w:type="spellEnd"/>
      <w:r w:rsidRPr="00C00399">
        <w:rPr>
          <w:rFonts w:eastAsia="TimesNewRomanPS-ItalicMT"/>
          <w:sz w:val="28"/>
          <w:szCs w:val="28"/>
        </w:rPr>
        <w:t xml:space="preserve"> </w:t>
      </w:r>
      <w:proofErr w:type="spellStart"/>
      <w:r w:rsidRPr="00C00399">
        <w:rPr>
          <w:rFonts w:eastAsia="TimesNewRomanPS-ItalicMT"/>
          <w:sz w:val="28"/>
          <w:szCs w:val="28"/>
        </w:rPr>
        <w:t>електрическа</w:t>
      </w:r>
      <w:proofErr w:type="spellEnd"/>
      <w:r w:rsidRPr="00C00399">
        <w:rPr>
          <w:rFonts w:eastAsia="TimesNewRomanPS-ItalicMT"/>
          <w:sz w:val="28"/>
          <w:szCs w:val="28"/>
        </w:rPr>
        <w:t xml:space="preserve"> </w:t>
      </w:r>
      <w:proofErr w:type="spellStart"/>
      <w:r w:rsidRPr="00C00399">
        <w:rPr>
          <w:rFonts w:eastAsia="TimesNewRomanPS-ItalicMT"/>
          <w:sz w:val="28"/>
          <w:szCs w:val="28"/>
        </w:rPr>
        <w:t>енергия</w:t>
      </w:r>
      <w:proofErr w:type="spellEnd"/>
      <w:r w:rsidR="00B55592" w:rsidRPr="00C00399">
        <w:rPr>
          <w:rFonts w:eastAsia="TimesNewRomanPS-ItalicMT"/>
          <w:sz w:val="28"/>
          <w:szCs w:val="28"/>
          <w:lang w:val="bg-BG"/>
        </w:rPr>
        <w:t>. П</w:t>
      </w:r>
      <w:r w:rsidRPr="00C00399">
        <w:rPr>
          <w:rFonts w:eastAsia="TimesNewRomanPS-ItalicMT"/>
          <w:sz w:val="28"/>
          <w:szCs w:val="28"/>
          <w:lang w:val="bg-BG"/>
        </w:rPr>
        <w:t xml:space="preserve">о </w:t>
      </w:r>
      <w:r w:rsidRPr="00C00399">
        <w:rPr>
          <w:rFonts w:eastAsia="TimesNewRomanPS-ItalicMT"/>
          <w:b/>
          <w:i/>
          <w:sz w:val="28"/>
          <w:szCs w:val="28"/>
          <w:u w:val="single"/>
          <w:lang w:val="bg-BG"/>
        </w:rPr>
        <w:t>Лот 3</w:t>
      </w:r>
      <w:r w:rsidRPr="00C00399">
        <w:rPr>
          <w:rFonts w:eastAsia="TimesNewRomanPS-ItalicMT"/>
          <w:sz w:val="28"/>
          <w:szCs w:val="28"/>
          <w:lang w:val="bg-BG"/>
        </w:rPr>
        <w:t xml:space="preserve"> се изисква подробна справка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всички</w:t>
      </w:r>
      <w:proofErr w:type="spellEnd"/>
      <w:r w:rsidRPr="00C00399">
        <w:rPr>
          <w:sz w:val="28"/>
          <w:szCs w:val="28"/>
        </w:rPr>
        <w:t xml:space="preserve"> </w:t>
      </w:r>
      <w:proofErr w:type="spellStart"/>
      <w:r w:rsidRPr="00C00399">
        <w:rPr>
          <w:sz w:val="28"/>
          <w:szCs w:val="28"/>
        </w:rPr>
        <w:t>обекти</w:t>
      </w:r>
      <w:proofErr w:type="spellEnd"/>
      <w:r w:rsidR="00BD613C" w:rsidRPr="00C00399">
        <w:rPr>
          <w:sz w:val="28"/>
          <w:szCs w:val="28"/>
          <w:lang w:val="bg-BG"/>
        </w:rPr>
        <w:t>, която включва</w:t>
      </w:r>
      <w:r w:rsidR="006173A3" w:rsidRPr="00C00399">
        <w:rPr>
          <w:sz w:val="28"/>
          <w:szCs w:val="28"/>
          <w:lang w:val="bg-BG"/>
        </w:rPr>
        <w:t>:</w:t>
      </w:r>
      <w:r w:rsidRPr="00C00399">
        <w:rPr>
          <w:sz w:val="28"/>
          <w:szCs w:val="28"/>
        </w:rPr>
        <w:t xml:space="preserve"> </w:t>
      </w:r>
      <w:r w:rsidR="00BD613C" w:rsidRPr="00C00399">
        <w:rPr>
          <w:sz w:val="28"/>
          <w:szCs w:val="28"/>
          <w:lang w:val="bg-BG"/>
        </w:rPr>
        <w:t>ИТН, номер и показания</w:t>
      </w:r>
      <w:r w:rsidR="005F2D98" w:rsidRPr="00C00399">
        <w:rPr>
          <w:sz w:val="28"/>
          <w:szCs w:val="28"/>
          <w:lang w:val="bg-BG"/>
        </w:rPr>
        <w:t xml:space="preserve"> </w:t>
      </w:r>
      <w:r w:rsidR="00BD613C" w:rsidRPr="00C00399">
        <w:rPr>
          <w:sz w:val="28"/>
          <w:szCs w:val="28"/>
          <w:lang w:val="bg-BG"/>
        </w:rPr>
        <w:t xml:space="preserve">на </w:t>
      </w:r>
      <w:proofErr w:type="spellStart"/>
      <w:r w:rsidRPr="00C00399">
        <w:rPr>
          <w:sz w:val="28"/>
          <w:szCs w:val="28"/>
        </w:rPr>
        <w:t>електромерите</w:t>
      </w:r>
      <w:proofErr w:type="spellEnd"/>
      <w:r w:rsidR="00BD613C" w:rsidRPr="00C00399">
        <w:rPr>
          <w:sz w:val="28"/>
          <w:szCs w:val="28"/>
          <w:lang w:val="bg-BG"/>
        </w:rPr>
        <w:t>,</w:t>
      </w:r>
      <w:r w:rsidRPr="00C00399">
        <w:rPr>
          <w:sz w:val="28"/>
          <w:szCs w:val="28"/>
        </w:rPr>
        <w:t xml:space="preserve"> </w:t>
      </w:r>
      <w:r w:rsidR="00BD613C" w:rsidRPr="00C00399">
        <w:rPr>
          <w:sz w:val="28"/>
          <w:szCs w:val="28"/>
          <w:lang w:val="bg-BG"/>
        </w:rPr>
        <w:t>отчетен</w:t>
      </w:r>
      <w:r w:rsidRPr="00C00399">
        <w:rPr>
          <w:sz w:val="28"/>
          <w:szCs w:val="28"/>
        </w:rPr>
        <w:t xml:space="preserve"> </w:t>
      </w:r>
      <w:proofErr w:type="spellStart"/>
      <w:r w:rsidRPr="00C00399">
        <w:rPr>
          <w:sz w:val="28"/>
          <w:szCs w:val="28"/>
        </w:rPr>
        <w:t>период</w:t>
      </w:r>
      <w:proofErr w:type="spellEnd"/>
      <w:r w:rsidR="00BD613C" w:rsidRPr="00C00399">
        <w:rPr>
          <w:sz w:val="28"/>
          <w:szCs w:val="28"/>
          <w:lang w:val="bg-BG"/>
        </w:rPr>
        <w:t xml:space="preserve"> и консумираните количества електрическа енергия</w:t>
      </w:r>
      <w:r w:rsidRPr="00C00399">
        <w:rPr>
          <w:sz w:val="28"/>
          <w:szCs w:val="28"/>
        </w:rPr>
        <w:t>.</w:t>
      </w:r>
    </w:p>
    <w:p w14:paraId="13BED492" w14:textId="77777777" w:rsidR="00DC4830" w:rsidRPr="00C00399" w:rsidRDefault="00F57A31" w:rsidP="00DC4830">
      <w:pPr>
        <w:pStyle w:val="BodyTextIndent"/>
        <w:numPr>
          <w:ilvl w:val="1"/>
          <w:numId w:val="18"/>
        </w:numPr>
        <w:spacing w:after="0"/>
        <w:ind w:left="0" w:firstLine="720"/>
        <w:jc w:val="both"/>
        <w:rPr>
          <w:sz w:val="28"/>
          <w:szCs w:val="28"/>
        </w:rPr>
      </w:pPr>
      <w:r w:rsidRPr="00C00399">
        <w:rPr>
          <w:b/>
          <w:i/>
          <w:sz w:val="28"/>
          <w:szCs w:val="28"/>
          <w:lang w:val="ru-RU"/>
        </w:rPr>
        <w:t xml:space="preserve">Отклонение в прогнозата </w:t>
      </w:r>
      <w:r w:rsidRPr="00C00399">
        <w:rPr>
          <w:b/>
          <w:sz w:val="28"/>
          <w:szCs w:val="28"/>
          <w:lang w:val="ru-RU"/>
        </w:rPr>
        <w:t xml:space="preserve">– </w:t>
      </w:r>
      <w:proofErr w:type="spellStart"/>
      <w:r w:rsidRPr="00C00399">
        <w:rPr>
          <w:sz w:val="28"/>
          <w:szCs w:val="28"/>
        </w:rPr>
        <w:t>Допустими</w:t>
      </w:r>
      <w:proofErr w:type="spellEnd"/>
      <w:r w:rsidRPr="00C00399">
        <w:rPr>
          <w:sz w:val="28"/>
          <w:szCs w:val="28"/>
        </w:rPr>
        <w:t xml:space="preserve"> </w:t>
      </w:r>
      <w:proofErr w:type="spellStart"/>
      <w:r w:rsidRPr="00C00399">
        <w:rPr>
          <w:sz w:val="28"/>
          <w:szCs w:val="28"/>
        </w:rPr>
        <w:t>почасови</w:t>
      </w:r>
      <w:proofErr w:type="spellEnd"/>
      <w:r w:rsidRPr="00C00399">
        <w:rPr>
          <w:sz w:val="28"/>
          <w:szCs w:val="28"/>
        </w:rPr>
        <w:t xml:space="preserve"> </w:t>
      </w:r>
      <w:proofErr w:type="spellStart"/>
      <w:r w:rsidRPr="00C00399">
        <w:rPr>
          <w:sz w:val="28"/>
          <w:szCs w:val="28"/>
        </w:rPr>
        <w:t>отклонения</w:t>
      </w:r>
      <w:proofErr w:type="spellEnd"/>
      <w:r w:rsidRPr="00C00399">
        <w:rPr>
          <w:sz w:val="28"/>
          <w:szCs w:val="28"/>
        </w:rPr>
        <w:t xml:space="preserve"> и </w:t>
      </w:r>
      <w:proofErr w:type="spellStart"/>
      <w:r w:rsidRPr="00C00399">
        <w:rPr>
          <w:sz w:val="28"/>
          <w:szCs w:val="28"/>
        </w:rPr>
        <w:t>отклонение</w:t>
      </w:r>
      <w:proofErr w:type="spellEnd"/>
      <w:r w:rsidRPr="00C00399">
        <w:rPr>
          <w:sz w:val="28"/>
          <w:szCs w:val="28"/>
        </w:rPr>
        <w:t xml:space="preserve"> </w:t>
      </w:r>
      <w:proofErr w:type="spellStart"/>
      <w:r w:rsidRPr="00C00399">
        <w:rPr>
          <w:sz w:val="28"/>
          <w:szCs w:val="28"/>
        </w:rPr>
        <w:t>от</w:t>
      </w:r>
      <w:proofErr w:type="spellEnd"/>
      <w:r w:rsidRPr="00C00399">
        <w:rPr>
          <w:sz w:val="28"/>
          <w:szCs w:val="28"/>
        </w:rPr>
        <w:t xml:space="preserve"> </w:t>
      </w:r>
      <w:proofErr w:type="spellStart"/>
      <w:r w:rsidRPr="00C00399">
        <w:rPr>
          <w:sz w:val="28"/>
          <w:szCs w:val="28"/>
        </w:rPr>
        <w:t>фактически</w:t>
      </w:r>
      <w:proofErr w:type="spellEnd"/>
      <w:r w:rsidRPr="00C00399">
        <w:rPr>
          <w:sz w:val="28"/>
          <w:szCs w:val="28"/>
        </w:rPr>
        <w:t xml:space="preserve"> </w:t>
      </w:r>
      <w:proofErr w:type="spellStart"/>
      <w:r w:rsidRPr="00C00399">
        <w:rPr>
          <w:sz w:val="28"/>
          <w:szCs w:val="28"/>
        </w:rPr>
        <w:t>заявените</w:t>
      </w:r>
      <w:proofErr w:type="spellEnd"/>
      <w:r w:rsidRPr="00C00399">
        <w:rPr>
          <w:sz w:val="28"/>
          <w:szCs w:val="28"/>
        </w:rPr>
        <w:t xml:space="preserve"> </w:t>
      </w:r>
      <w:proofErr w:type="spellStart"/>
      <w:r w:rsidRPr="00C00399">
        <w:rPr>
          <w:sz w:val="28"/>
          <w:szCs w:val="28"/>
        </w:rPr>
        <w:t>количества</w:t>
      </w:r>
      <w:proofErr w:type="spellEnd"/>
      <w:r w:rsidRPr="00C00399">
        <w:rPr>
          <w:sz w:val="28"/>
          <w:szCs w:val="28"/>
        </w:rPr>
        <w:t xml:space="preserve"> </w:t>
      </w:r>
      <w:proofErr w:type="spellStart"/>
      <w:r w:rsidRPr="00C00399">
        <w:rPr>
          <w:sz w:val="28"/>
          <w:szCs w:val="28"/>
        </w:rPr>
        <w:t>по</w:t>
      </w:r>
      <w:proofErr w:type="spellEnd"/>
      <w:r w:rsidRPr="00C00399">
        <w:rPr>
          <w:sz w:val="28"/>
          <w:szCs w:val="28"/>
        </w:rPr>
        <w:t xml:space="preserve"> </w:t>
      </w:r>
      <w:proofErr w:type="spellStart"/>
      <w:r w:rsidRPr="00C00399">
        <w:rPr>
          <w:sz w:val="28"/>
          <w:szCs w:val="28"/>
        </w:rPr>
        <w:t>графици</w:t>
      </w:r>
      <w:proofErr w:type="spellEnd"/>
      <w:r w:rsidRPr="00C00399">
        <w:rPr>
          <w:sz w:val="28"/>
          <w:szCs w:val="28"/>
        </w:rPr>
        <w:t xml:space="preserve"> </w:t>
      </w:r>
      <w:proofErr w:type="spellStart"/>
      <w:r w:rsidRPr="00C00399">
        <w:rPr>
          <w:sz w:val="28"/>
          <w:szCs w:val="28"/>
        </w:rPr>
        <w:t>спрямо</w:t>
      </w:r>
      <w:proofErr w:type="spellEnd"/>
      <w:r w:rsidRPr="00C00399">
        <w:rPr>
          <w:sz w:val="28"/>
          <w:szCs w:val="28"/>
        </w:rPr>
        <w:t xml:space="preserve"> </w:t>
      </w:r>
      <w:proofErr w:type="spellStart"/>
      <w:r w:rsidRPr="00C00399">
        <w:rPr>
          <w:sz w:val="28"/>
          <w:szCs w:val="28"/>
        </w:rPr>
        <w:t>прогнозните</w:t>
      </w:r>
      <w:proofErr w:type="spellEnd"/>
      <w:r w:rsidRPr="00C00399">
        <w:rPr>
          <w:sz w:val="28"/>
          <w:szCs w:val="28"/>
        </w:rPr>
        <w:t xml:space="preserve"> </w:t>
      </w:r>
      <w:proofErr w:type="spellStart"/>
      <w:r w:rsidRPr="00C00399">
        <w:rPr>
          <w:sz w:val="28"/>
          <w:szCs w:val="28"/>
        </w:rPr>
        <w:t>месечни</w:t>
      </w:r>
      <w:proofErr w:type="spellEnd"/>
      <w:r w:rsidRPr="00C00399">
        <w:rPr>
          <w:sz w:val="28"/>
          <w:szCs w:val="28"/>
        </w:rPr>
        <w:t xml:space="preserve"> </w:t>
      </w:r>
      <w:proofErr w:type="spellStart"/>
      <w:r w:rsidRPr="00C00399">
        <w:rPr>
          <w:sz w:val="28"/>
          <w:szCs w:val="28"/>
        </w:rPr>
        <w:t>количества</w:t>
      </w:r>
      <w:proofErr w:type="spellEnd"/>
      <w:r w:rsidRPr="00C00399">
        <w:rPr>
          <w:sz w:val="28"/>
          <w:szCs w:val="28"/>
        </w:rPr>
        <w:t xml:space="preserve"> – </w:t>
      </w:r>
      <w:proofErr w:type="spellStart"/>
      <w:r w:rsidRPr="00C00399">
        <w:rPr>
          <w:b/>
          <w:i/>
          <w:sz w:val="28"/>
          <w:szCs w:val="28"/>
        </w:rPr>
        <w:t>без</w:t>
      </w:r>
      <w:proofErr w:type="spellEnd"/>
      <w:r w:rsidRPr="00C00399">
        <w:rPr>
          <w:b/>
          <w:i/>
          <w:sz w:val="28"/>
          <w:szCs w:val="28"/>
        </w:rPr>
        <w:t xml:space="preserve"> </w:t>
      </w:r>
      <w:proofErr w:type="spellStart"/>
      <w:r w:rsidRPr="00C00399">
        <w:rPr>
          <w:b/>
          <w:i/>
          <w:sz w:val="28"/>
          <w:szCs w:val="28"/>
        </w:rPr>
        <w:t>ограничение</w:t>
      </w:r>
      <w:proofErr w:type="spellEnd"/>
      <w:r w:rsidRPr="00C00399">
        <w:rPr>
          <w:b/>
          <w:i/>
          <w:sz w:val="28"/>
          <w:szCs w:val="28"/>
        </w:rPr>
        <w:t>.</w:t>
      </w:r>
    </w:p>
    <w:p w14:paraId="68495C59" w14:textId="1920A0A0" w:rsidR="00315EE5" w:rsidRPr="00C00399" w:rsidRDefault="00F57A31" w:rsidP="00DC4830">
      <w:pPr>
        <w:pStyle w:val="BodyTextIndent"/>
        <w:numPr>
          <w:ilvl w:val="1"/>
          <w:numId w:val="18"/>
        </w:numPr>
        <w:spacing w:after="0"/>
        <w:ind w:left="0" w:firstLine="720"/>
        <w:jc w:val="both"/>
        <w:rPr>
          <w:sz w:val="28"/>
          <w:szCs w:val="28"/>
        </w:rPr>
      </w:pPr>
      <w:r w:rsidRPr="00C00399">
        <w:rPr>
          <w:b/>
          <w:i/>
          <w:sz w:val="28"/>
          <w:szCs w:val="28"/>
          <w:lang w:val="ru-RU"/>
        </w:rPr>
        <w:t>Фирмени документи</w:t>
      </w:r>
      <w:r w:rsidRPr="00C00399">
        <w:rPr>
          <w:b/>
          <w:sz w:val="28"/>
          <w:szCs w:val="28"/>
          <w:lang w:val="ru-RU"/>
        </w:rPr>
        <w:t xml:space="preserve"> - </w:t>
      </w:r>
      <w:r w:rsidRPr="00C00399">
        <w:rPr>
          <w:sz w:val="28"/>
          <w:szCs w:val="28"/>
          <w:lang w:val="ru-RU"/>
        </w:rPr>
        <w:t xml:space="preserve">Всеки участник в процедурата е необходимо да представи </w:t>
      </w:r>
      <w:proofErr w:type="spellStart"/>
      <w:r w:rsidRPr="00C00399">
        <w:rPr>
          <w:sz w:val="28"/>
          <w:szCs w:val="28"/>
        </w:rPr>
        <w:t>Удостоверение</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актуално</w:t>
      </w:r>
      <w:proofErr w:type="spellEnd"/>
      <w:r w:rsidRPr="00C00399">
        <w:rPr>
          <w:sz w:val="28"/>
          <w:szCs w:val="28"/>
        </w:rPr>
        <w:t xml:space="preserve"> </w:t>
      </w:r>
      <w:proofErr w:type="spellStart"/>
      <w:r w:rsidRPr="00C00399">
        <w:rPr>
          <w:sz w:val="28"/>
          <w:szCs w:val="28"/>
        </w:rPr>
        <w:t>състояние</w:t>
      </w:r>
      <w:proofErr w:type="spellEnd"/>
      <w:r w:rsidRPr="00C00399">
        <w:rPr>
          <w:sz w:val="28"/>
          <w:szCs w:val="28"/>
          <w:lang w:val="ru-RU"/>
        </w:rPr>
        <w:t xml:space="preserve">, </w:t>
      </w:r>
      <w:proofErr w:type="spellStart"/>
      <w:r w:rsidRPr="00C00399">
        <w:rPr>
          <w:sz w:val="28"/>
          <w:szCs w:val="28"/>
        </w:rPr>
        <w:t>Счетоводен</w:t>
      </w:r>
      <w:proofErr w:type="spellEnd"/>
      <w:r w:rsidRPr="00C00399">
        <w:rPr>
          <w:sz w:val="28"/>
          <w:szCs w:val="28"/>
        </w:rPr>
        <w:t xml:space="preserve"> </w:t>
      </w:r>
      <w:proofErr w:type="spellStart"/>
      <w:r w:rsidRPr="00C00399">
        <w:rPr>
          <w:sz w:val="28"/>
          <w:szCs w:val="28"/>
        </w:rPr>
        <w:t>баланс</w:t>
      </w:r>
      <w:proofErr w:type="spellEnd"/>
      <w:r w:rsidRPr="00C00399">
        <w:rPr>
          <w:sz w:val="28"/>
          <w:szCs w:val="28"/>
        </w:rPr>
        <w:t xml:space="preserve"> и </w:t>
      </w:r>
      <w:r w:rsidRPr="00C00399">
        <w:rPr>
          <w:sz w:val="28"/>
          <w:szCs w:val="28"/>
          <w:lang w:val="en-US"/>
        </w:rPr>
        <w:t>O</w:t>
      </w:r>
      <w:proofErr w:type="spellStart"/>
      <w:r w:rsidRPr="00C00399">
        <w:rPr>
          <w:sz w:val="28"/>
          <w:szCs w:val="28"/>
        </w:rPr>
        <w:t>тчет</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приходи</w:t>
      </w:r>
      <w:proofErr w:type="spellEnd"/>
      <w:r w:rsidRPr="00C00399">
        <w:rPr>
          <w:sz w:val="28"/>
          <w:szCs w:val="28"/>
        </w:rPr>
        <w:t xml:space="preserve"> и </w:t>
      </w:r>
      <w:proofErr w:type="spellStart"/>
      <w:r w:rsidRPr="00C00399">
        <w:rPr>
          <w:sz w:val="28"/>
          <w:szCs w:val="28"/>
        </w:rPr>
        <w:t>разходи</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последната</w:t>
      </w:r>
      <w:proofErr w:type="spellEnd"/>
      <w:r w:rsidRPr="00C00399">
        <w:rPr>
          <w:sz w:val="28"/>
          <w:szCs w:val="28"/>
        </w:rPr>
        <w:t xml:space="preserve"> </w:t>
      </w:r>
      <w:proofErr w:type="spellStart"/>
      <w:r w:rsidRPr="00C00399">
        <w:rPr>
          <w:sz w:val="28"/>
          <w:szCs w:val="28"/>
        </w:rPr>
        <w:t>отчетна</w:t>
      </w:r>
      <w:proofErr w:type="spellEnd"/>
      <w:r w:rsidRPr="00C00399">
        <w:rPr>
          <w:sz w:val="28"/>
          <w:szCs w:val="28"/>
        </w:rPr>
        <w:t xml:space="preserve"> </w:t>
      </w:r>
      <w:proofErr w:type="spellStart"/>
      <w:r w:rsidRPr="00C00399">
        <w:rPr>
          <w:sz w:val="28"/>
          <w:szCs w:val="28"/>
        </w:rPr>
        <w:t>финансова</w:t>
      </w:r>
      <w:proofErr w:type="spellEnd"/>
      <w:r w:rsidRPr="00C00399">
        <w:rPr>
          <w:sz w:val="28"/>
          <w:szCs w:val="28"/>
        </w:rPr>
        <w:t xml:space="preserve"> </w:t>
      </w:r>
      <w:proofErr w:type="spellStart"/>
      <w:r w:rsidRPr="00C00399">
        <w:rPr>
          <w:sz w:val="28"/>
          <w:szCs w:val="28"/>
        </w:rPr>
        <w:t>година</w:t>
      </w:r>
      <w:proofErr w:type="spellEnd"/>
      <w:r w:rsidRPr="00C00399">
        <w:rPr>
          <w:sz w:val="28"/>
          <w:szCs w:val="28"/>
        </w:rPr>
        <w:t>.</w:t>
      </w:r>
    </w:p>
    <w:p w14:paraId="6168ACA7" w14:textId="77777777" w:rsidR="00315EE5" w:rsidRPr="00C00399" w:rsidRDefault="00F57A31" w:rsidP="00CD16E7">
      <w:pPr>
        <w:pStyle w:val="BodyTextIndent"/>
        <w:numPr>
          <w:ilvl w:val="1"/>
          <w:numId w:val="18"/>
        </w:numPr>
        <w:spacing w:after="0"/>
        <w:ind w:left="0" w:firstLine="720"/>
        <w:jc w:val="both"/>
        <w:rPr>
          <w:sz w:val="28"/>
          <w:szCs w:val="28"/>
        </w:rPr>
      </w:pPr>
      <w:r w:rsidRPr="00C00399">
        <w:rPr>
          <w:b/>
          <w:i/>
          <w:sz w:val="28"/>
          <w:szCs w:val="28"/>
          <w:lang w:val="ru-RU"/>
        </w:rPr>
        <w:t>Текстова информация за фирмата</w:t>
      </w:r>
      <w:r w:rsidRPr="00C00399">
        <w:rPr>
          <w:sz w:val="28"/>
          <w:szCs w:val="28"/>
          <w:lang w:val="ru-RU"/>
        </w:rPr>
        <w:t xml:space="preserve"> (презентация).</w:t>
      </w:r>
    </w:p>
    <w:p w14:paraId="07B47935" w14:textId="6445942D" w:rsidR="00315EE5" w:rsidRPr="00C00399" w:rsidRDefault="00315EE5" w:rsidP="00CD16E7">
      <w:pPr>
        <w:pStyle w:val="BodyTextIndent"/>
        <w:numPr>
          <w:ilvl w:val="1"/>
          <w:numId w:val="18"/>
        </w:numPr>
        <w:spacing w:after="0"/>
        <w:ind w:left="0" w:firstLine="720"/>
        <w:jc w:val="both"/>
        <w:rPr>
          <w:sz w:val="28"/>
          <w:szCs w:val="28"/>
        </w:rPr>
      </w:pPr>
      <w:proofErr w:type="spellStart"/>
      <w:r w:rsidRPr="00C00399">
        <w:rPr>
          <w:b/>
          <w:i/>
          <w:sz w:val="28"/>
          <w:szCs w:val="28"/>
        </w:rPr>
        <w:t>Валидност</w:t>
      </w:r>
      <w:proofErr w:type="spellEnd"/>
      <w:r w:rsidRPr="00C00399">
        <w:rPr>
          <w:b/>
          <w:i/>
          <w:sz w:val="28"/>
          <w:szCs w:val="28"/>
        </w:rPr>
        <w:t xml:space="preserve"> </w:t>
      </w:r>
      <w:proofErr w:type="spellStart"/>
      <w:r w:rsidRPr="00C00399">
        <w:rPr>
          <w:b/>
          <w:i/>
          <w:sz w:val="28"/>
          <w:szCs w:val="28"/>
        </w:rPr>
        <w:t>на</w:t>
      </w:r>
      <w:proofErr w:type="spellEnd"/>
      <w:r w:rsidRPr="00C00399">
        <w:rPr>
          <w:b/>
          <w:i/>
          <w:sz w:val="28"/>
          <w:szCs w:val="28"/>
        </w:rPr>
        <w:t xml:space="preserve"> </w:t>
      </w:r>
      <w:proofErr w:type="spellStart"/>
      <w:r w:rsidRPr="00C00399">
        <w:rPr>
          <w:b/>
          <w:i/>
          <w:sz w:val="28"/>
          <w:szCs w:val="28"/>
        </w:rPr>
        <w:t>офертата</w:t>
      </w:r>
      <w:proofErr w:type="spellEnd"/>
      <w:r w:rsidRPr="00C00399">
        <w:rPr>
          <w:sz w:val="28"/>
          <w:szCs w:val="28"/>
        </w:rPr>
        <w:t xml:space="preserve"> – </w:t>
      </w:r>
      <w:proofErr w:type="spellStart"/>
      <w:r w:rsidRPr="00C00399">
        <w:rPr>
          <w:sz w:val="28"/>
          <w:szCs w:val="28"/>
        </w:rPr>
        <w:t>Предложението</w:t>
      </w:r>
      <w:proofErr w:type="spellEnd"/>
      <w:r w:rsidRPr="00C00399">
        <w:rPr>
          <w:sz w:val="28"/>
          <w:szCs w:val="28"/>
        </w:rPr>
        <w:t xml:space="preserve"> </w:t>
      </w:r>
      <w:proofErr w:type="spellStart"/>
      <w:r w:rsidRPr="00C00399">
        <w:rPr>
          <w:sz w:val="28"/>
          <w:szCs w:val="28"/>
        </w:rPr>
        <w:t>следва</w:t>
      </w:r>
      <w:proofErr w:type="spellEnd"/>
      <w:r w:rsidRPr="00C00399">
        <w:rPr>
          <w:sz w:val="28"/>
          <w:szCs w:val="28"/>
        </w:rPr>
        <w:t xml:space="preserve"> </w:t>
      </w:r>
      <w:proofErr w:type="spellStart"/>
      <w:r w:rsidRPr="00C00399">
        <w:rPr>
          <w:sz w:val="28"/>
          <w:szCs w:val="28"/>
        </w:rPr>
        <w:t>да</w:t>
      </w:r>
      <w:proofErr w:type="spellEnd"/>
      <w:r w:rsidRPr="00C00399">
        <w:rPr>
          <w:sz w:val="28"/>
          <w:szCs w:val="28"/>
        </w:rPr>
        <w:t xml:space="preserve"> </w:t>
      </w:r>
      <w:proofErr w:type="spellStart"/>
      <w:r w:rsidRPr="00C00399">
        <w:rPr>
          <w:sz w:val="28"/>
          <w:szCs w:val="28"/>
        </w:rPr>
        <w:t>бъде</w:t>
      </w:r>
      <w:proofErr w:type="spellEnd"/>
      <w:r w:rsidRPr="00C00399">
        <w:rPr>
          <w:sz w:val="28"/>
          <w:szCs w:val="28"/>
        </w:rPr>
        <w:t xml:space="preserve"> </w:t>
      </w:r>
      <w:proofErr w:type="spellStart"/>
      <w:r w:rsidRPr="00C00399">
        <w:rPr>
          <w:b/>
          <w:i/>
          <w:sz w:val="28"/>
          <w:szCs w:val="28"/>
          <w:u w:val="single"/>
        </w:rPr>
        <w:t>валидно</w:t>
      </w:r>
      <w:proofErr w:type="spellEnd"/>
      <w:r w:rsidRPr="00C00399">
        <w:rPr>
          <w:b/>
          <w:i/>
          <w:sz w:val="28"/>
          <w:szCs w:val="28"/>
          <w:u w:val="single"/>
        </w:rPr>
        <w:t xml:space="preserve"> </w:t>
      </w:r>
      <w:proofErr w:type="spellStart"/>
      <w:r w:rsidRPr="00C00399">
        <w:rPr>
          <w:b/>
          <w:i/>
          <w:sz w:val="28"/>
          <w:szCs w:val="28"/>
          <w:u w:val="single"/>
        </w:rPr>
        <w:t>до</w:t>
      </w:r>
      <w:proofErr w:type="spellEnd"/>
      <w:r w:rsidRPr="00C00399">
        <w:rPr>
          <w:i/>
          <w:sz w:val="28"/>
          <w:szCs w:val="28"/>
        </w:rPr>
        <w:t xml:space="preserve"> </w:t>
      </w:r>
      <w:r w:rsidRPr="00C00399">
        <w:rPr>
          <w:b/>
          <w:i/>
          <w:sz w:val="28"/>
          <w:szCs w:val="28"/>
          <w:u w:val="single"/>
          <w:lang w:val="en-US"/>
        </w:rPr>
        <w:t>1</w:t>
      </w:r>
      <w:r w:rsidR="00541809" w:rsidRPr="00C00399">
        <w:rPr>
          <w:b/>
          <w:i/>
          <w:sz w:val="28"/>
          <w:szCs w:val="28"/>
          <w:u w:val="single"/>
          <w:lang w:val="bg-BG"/>
        </w:rPr>
        <w:t>5</w:t>
      </w:r>
      <w:r w:rsidRPr="00C00399">
        <w:rPr>
          <w:b/>
          <w:i/>
          <w:sz w:val="28"/>
          <w:szCs w:val="28"/>
          <w:u w:val="single"/>
        </w:rPr>
        <w:t>.06.20</w:t>
      </w:r>
      <w:r w:rsidRPr="00C00399">
        <w:rPr>
          <w:b/>
          <w:i/>
          <w:sz w:val="28"/>
          <w:szCs w:val="28"/>
          <w:u w:val="single"/>
          <w:lang w:val="en-US"/>
        </w:rPr>
        <w:t>2</w:t>
      </w:r>
      <w:r w:rsidR="00660929" w:rsidRPr="00C00399">
        <w:rPr>
          <w:b/>
          <w:i/>
          <w:sz w:val="28"/>
          <w:szCs w:val="28"/>
          <w:u w:val="single"/>
          <w:lang w:val="bg-BG"/>
        </w:rPr>
        <w:t>6</w:t>
      </w:r>
      <w:r w:rsidRPr="00C00399">
        <w:rPr>
          <w:b/>
          <w:i/>
          <w:sz w:val="28"/>
          <w:szCs w:val="28"/>
          <w:u w:val="single"/>
        </w:rPr>
        <w:t xml:space="preserve"> г.</w:t>
      </w:r>
      <w:r w:rsidR="00857564" w:rsidRPr="00C00399">
        <w:rPr>
          <w:bCs/>
          <w:iCs/>
          <w:sz w:val="28"/>
          <w:szCs w:val="28"/>
          <w:lang w:val="bg-BG"/>
        </w:rPr>
        <w:t xml:space="preserve"> за </w:t>
      </w:r>
      <w:r w:rsidR="00857564" w:rsidRPr="00C00399">
        <w:rPr>
          <w:bCs/>
          <w:i/>
          <w:sz w:val="28"/>
          <w:szCs w:val="28"/>
          <w:lang w:val="bg-BG"/>
        </w:rPr>
        <w:t>лот 1</w:t>
      </w:r>
      <w:r w:rsidR="00857564" w:rsidRPr="00C00399">
        <w:rPr>
          <w:bCs/>
          <w:iCs/>
          <w:sz w:val="28"/>
          <w:szCs w:val="28"/>
          <w:lang w:val="bg-BG"/>
        </w:rPr>
        <w:t xml:space="preserve"> и </w:t>
      </w:r>
      <w:proofErr w:type="spellStart"/>
      <w:r w:rsidR="00857564" w:rsidRPr="00C00399">
        <w:rPr>
          <w:b/>
          <w:i/>
          <w:sz w:val="28"/>
          <w:szCs w:val="28"/>
          <w:u w:val="single"/>
        </w:rPr>
        <w:t>до</w:t>
      </w:r>
      <w:proofErr w:type="spellEnd"/>
      <w:r w:rsidR="00857564" w:rsidRPr="00C00399">
        <w:rPr>
          <w:i/>
          <w:sz w:val="28"/>
          <w:szCs w:val="28"/>
        </w:rPr>
        <w:t xml:space="preserve"> </w:t>
      </w:r>
      <w:r w:rsidR="00857564" w:rsidRPr="00C00399">
        <w:rPr>
          <w:b/>
          <w:i/>
          <w:sz w:val="28"/>
          <w:szCs w:val="28"/>
          <w:u w:val="single"/>
          <w:lang w:val="en-US"/>
        </w:rPr>
        <w:t>1</w:t>
      </w:r>
      <w:r w:rsidR="00857564" w:rsidRPr="00C00399">
        <w:rPr>
          <w:b/>
          <w:i/>
          <w:sz w:val="28"/>
          <w:szCs w:val="28"/>
          <w:u w:val="single"/>
          <w:lang w:val="bg-BG"/>
        </w:rPr>
        <w:t>0</w:t>
      </w:r>
      <w:r w:rsidR="00857564" w:rsidRPr="00C00399">
        <w:rPr>
          <w:b/>
          <w:i/>
          <w:sz w:val="28"/>
          <w:szCs w:val="28"/>
          <w:u w:val="single"/>
        </w:rPr>
        <w:t>.06.20</w:t>
      </w:r>
      <w:r w:rsidR="00857564" w:rsidRPr="00C00399">
        <w:rPr>
          <w:b/>
          <w:i/>
          <w:sz w:val="28"/>
          <w:szCs w:val="28"/>
          <w:u w:val="single"/>
          <w:lang w:val="en-US"/>
        </w:rPr>
        <w:t>2</w:t>
      </w:r>
      <w:r w:rsidR="00660929" w:rsidRPr="00C00399">
        <w:rPr>
          <w:b/>
          <w:i/>
          <w:sz w:val="28"/>
          <w:szCs w:val="28"/>
          <w:u w:val="single"/>
          <w:lang w:val="bg-BG"/>
        </w:rPr>
        <w:t>6</w:t>
      </w:r>
      <w:r w:rsidR="00857564" w:rsidRPr="00C00399">
        <w:rPr>
          <w:b/>
          <w:i/>
          <w:sz w:val="28"/>
          <w:szCs w:val="28"/>
          <w:u w:val="single"/>
        </w:rPr>
        <w:t xml:space="preserve"> г.</w:t>
      </w:r>
      <w:r w:rsidR="00857564" w:rsidRPr="00C00399">
        <w:rPr>
          <w:bCs/>
          <w:iCs/>
          <w:sz w:val="28"/>
          <w:szCs w:val="28"/>
          <w:lang w:val="bg-BG"/>
        </w:rPr>
        <w:t xml:space="preserve"> за останалите лотове.</w:t>
      </w:r>
    </w:p>
    <w:p w14:paraId="319AA75E" w14:textId="77777777" w:rsidR="00315EE5" w:rsidRPr="00C00399" w:rsidRDefault="00315EE5" w:rsidP="007D6D1E">
      <w:pPr>
        <w:pStyle w:val="BodyText"/>
        <w:spacing w:line="240" w:lineRule="auto"/>
        <w:ind w:right="-143" w:firstLine="851"/>
        <w:rPr>
          <w:rFonts w:ascii="Times New Roman" w:hAnsi="Times New Roman"/>
          <w:b/>
          <w:sz w:val="16"/>
          <w:szCs w:val="16"/>
          <w:lang w:val="ru-RU"/>
        </w:rPr>
      </w:pPr>
    </w:p>
    <w:p w14:paraId="15139512" w14:textId="5C815CBD" w:rsidR="007C155C" w:rsidRPr="00C00399" w:rsidRDefault="007C155C" w:rsidP="007D6D1E">
      <w:pPr>
        <w:pStyle w:val="BodyText"/>
        <w:spacing w:line="240" w:lineRule="auto"/>
        <w:ind w:right="-143" w:firstLine="851"/>
        <w:rPr>
          <w:rFonts w:ascii="Times New Roman" w:hAnsi="Times New Roman"/>
          <w:b/>
          <w:sz w:val="28"/>
          <w:szCs w:val="28"/>
          <w:lang w:val="ru-RU"/>
        </w:rPr>
      </w:pPr>
      <w:r w:rsidRPr="00C00399">
        <w:rPr>
          <w:rFonts w:ascii="Times New Roman" w:hAnsi="Times New Roman"/>
          <w:b/>
          <w:sz w:val="28"/>
          <w:szCs w:val="28"/>
          <w:lang w:val="ru-RU"/>
        </w:rPr>
        <w:lastRenderedPageBreak/>
        <w:t>2.</w:t>
      </w:r>
      <w:r w:rsidR="00DC4830" w:rsidRPr="00C00399">
        <w:rPr>
          <w:rFonts w:ascii="Times New Roman" w:hAnsi="Times New Roman"/>
          <w:b/>
          <w:sz w:val="28"/>
          <w:szCs w:val="28"/>
          <w:lang w:val="ru-RU"/>
        </w:rPr>
        <w:t>1</w:t>
      </w:r>
      <w:r w:rsidRPr="00C00399">
        <w:rPr>
          <w:rFonts w:ascii="Times New Roman" w:hAnsi="Times New Roman"/>
          <w:b/>
          <w:sz w:val="28"/>
          <w:szCs w:val="28"/>
          <w:lang w:val="ru-RU"/>
        </w:rPr>
        <w:t>.</w:t>
      </w:r>
      <w:r w:rsidR="00315EE5" w:rsidRPr="00C00399">
        <w:rPr>
          <w:rFonts w:ascii="Times New Roman" w:hAnsi="Times New Roman"/>
          <w:b/>
          <w:sz w:val="28"/>
          <w:szCs w:val="28"/>
          <w:lang w:val="en-US"/>
        </w:rPr>
        <w:t>2</w:t>
      </w:r>
      <w:r w:rsidRPr="00C00399">
        <w:rPr>
          <w:rFonts w:ascii="Times New Roman" w:hAnsi="Times New Roman"/>
          <w:b/>
          <w:sz w:val="28"/>
          <w:szCs w:val="28"/>
          <w:lang w:val="ru-RU"/>
        </w:rPr>
        <w:t>. Доказателства за технически опит, квалификация и възможности на кандидата чрез представяне на:</w:t>
      </w:r>
    </w:p>
    <w:p w14:paraId="2B4A97CD" w14:textId="77777777" w:rsidR="00315EE5" w:rsidRPr="00C00399" w:rsidRDefault="00315EE5" w:rsidP="007D6D1E">
      <w:pPr>
        <w:pStyle w:val="BodyTextIndent"/>
        <w:numPr>
          <w:ilvl w:val="1"/>
          <w:numId w:val="19"/>
        </w:numPr>
        <w:ind w:left="0" w:right="-143" w:firstLine="851"/>
        <w:jc w:val="both"/>
        <w:rPr>
          <w:sz w:val="28"/>
          <w:szCs w:val="28"/>
        </w:rPr>
      </w:pPr>
      <w:proofErr w:type="spellStart"/>
      <w:r w:rsidRPr="00C00399">
        <w:rPr>
          <w:b/>
          <w:i/>
          <w:sz w:val="28"/>
          <w:szCs w:val="28"/>
        </w:rPr>
        <w:t>Референтен</w:t>
      </w:r>
      <w:proofErr w:type="spellEnd"/>
      <w:r w:rsidRPr="00C00399">
        <w:rPr>
          <w:b/>
          <w:i/>
          <w:sz w:val="28"/>
          <w:szCs w:val="28"/>
        </w:rPr>
        <w:t xml:space="preserve"> </w:t>
      </w:r>
      <w:proofErr w:type="spellStart"/>
      <w:r w:rsidRPr="00C00399">
        <w:rPr>
          <w:b/>
          <w:i/>
          <w:sz w:val="28"/>
          <w:szCs w:val="28"/>
        </w:rPr>
        <w:t>списък</w:t>
      </w:r>
      <w:proofErr w:type="spellEnd"/>
      <w:r w:rsidRPr="00C00399">
        <w:rPr>
          <w:b/>
          <w:i/>
          <w:sz w:val="28"/>
          <w:szCs w:val="28"/>
        </w:rPr>
        <w:t xml:space="preserve"> </w:t>
      </w:r>
      <w:proofErr w:type="spellStart"/>
      <w:r w:rsidRPr="00C00399">
        <w:rPr>
          <w:b/>
          <w:i/>
          <w:sz w:val="28"/>
          <w:szCs w:val="28"/>
        </w:rPr>
        <w:t>на</w:t>
      </w:r>
      <w:proofErr w:type="spellEnd"/>
      <w:r w:rsidRPr="00C00399">
        <w:rPr>
          <w:b/>
          <w:i/>
          <w:sz w:val="28"/>
          <w:szCs w:val="28"/>
        </w:rPr>
        <w:t xml:space="preserve"> </w:t>
      </w:r>
      <w:proofErr w:type="spellStart"/>
      <w:r w:rsidRPr="00C00399">
        <w:rPr>
          <w:b/>
          <w:i/>
          <w:sz w:val="28"/>
          <w:szCs w:val="28"/>
        </w:rPr>
        <w:t>клиенти</w:t>
      </w:r>
      <w:proofErr w:type="spellEnd"/>
      <w:r w:rsidRPr="00C00399">
        <w:rPr>
          <w:b/>
          <w:sz w:val="28"/>
          <w:szCs w:val="28"/>
        </w:rPr>
        <w:t xml:space="preserve"> - </w:t>
      </w:r>
      <w:proofErr w:type="spellStart"/>
      <w:r w:rsidRPr="00C00399">
        <w:rPr>
          <w:sz w:val="28"/>
          <w:szCs w:val="28"/>
        </w:rPr>
        <w:t>участниците</w:t>
      </w:r>
      <w:proofErr w:type="spellEnd"/>
      <w:r w:rsidRPr="00C00399">
        <w:rPr>
          <w:sz w:val="28"/>
          <w:szCs w:val="28"/>
        </w:rPr>
        <w:t xml:space="preserve"> </w:t>
      </w:r>
      <w:proofErr w:type="spellStart"/>
      <w:r w:rsidRPr="00C00399">
        <w:rPr>
          <w:sz w:val="28"/>
          <w:szCs w:val="28"/>
        </w:rPr>
        <w:t>следва</w:t>
      </w:r>
      <w:proofErr w:type="spellEnd"/>
      <w:r w:rsidRPr="00C00399">
        <w:rPr>
          <w:sz w:val="28"/>
          <w:szCs w:val="28"/>
        </w:rPr>
        <w:t xml:space="preserve"> </w:t>
      </w:r>
      <w:proofErr w:type="spellStart"/>
      <w:r w:rsidRPr="00C00399">
        <w:rPr>
          <w:sz w:val="28"/>
          <w:szCs w:val="28"/>
        </w:rPr>
        <w:t>да</w:t>
      </w:r>
      <w:proofErr w:type="spellEnd"/>
      <w:r w:rsidRPr="00C00399">
        <w:rPr>
          <w:sz w:val="28"/>
          <w:szCs w:val="28"/>
        </w:rPr>
        <w:t xml:space="preserve"> </w:t>
      </w:r>
      <w:proofErr w:type="spellStart"/>
      <w:r w:rsidRPr="00C00399">
        <w:rPr>
          <w:sz w:val="28"/>
          <w:szCs w:val="28"/>
        </w:rPr>
        <w:t>представят</w:t>
      </w:r>
      <w:proofErr w:type="spellEnd"/>
      <w:r w:rsidRPr="00C00399">
        <w:rPr>
          <w:sz w:val="28"/>
          <w:szCs w:val="28"/>
        </w:rPr>
        <w:t xml:space="preserve"> </w:t>
      </w:r>
      <w:proofErr w:type="spellStart"/>
      <w:r w:rsidRPr="00C00399">
        <w:rPr>
          <w:sz w:val="28"/>
          <w:szCs w:val="28"/>
        </w:rPr>
        <w:t>списък</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proofErr w:type="spellStart"/>
      <w:r w:rsidRPr="00C00399">
        <w:rPr>
          <w:sz w:val="28"/>
          <w:szCs w:val="28"/>
        </w:rPr>
        <w:t>клиенти</w:t>
      </w:r>
      <w:proofErr w:type="spellEnd"/>
      <w:r w:rsidRPr="00C00399">
        <w:rPr>
          <w:sz w:val="28"/>
          <w:szCs w:val="28"/>
        </w:rPr>
        <w:t xml:space="preserve"> </w:t>
      </w:r>
      <w:r w:rsidRPr="00C00399">
        <w:rPr>
          <w:sz w:val="28"/>
          <w:szCs w:val="28"/>
          <w:lang w:val="en-US"/>
        </w:rPr>
        <w:t>(</w:t>
      </w:r>
      <w:r w:rsidRPr="00C00399">
        <w:rPr>
          <w:sz w:val="28"/>
          <w:szCs w:val="28"/>
        </w:rPr>
        <w:t xml:space="preserve">с </w:t>
      </w:r>
      <w:proofErr w:type="spellStart"/>
      <w:r w:rsidRPr="00C00399">
        <w:rPr>
          <w:sz w:val="28"/>
          <w:szCs w:val="28"/>
        </w:rPr>
        <w:t>посочени</w:t>
      </w:r>
      <w:proofErr w:type="spellEnd"/>
      <w:r w:rsidRPr="00C00399">
        <w:rPr>
          <w:sz w:val="28"/>
          <w:szCs w:val="28"/>
        </w:rPr>
        <w:t xml:space="preserve"> </w:t>
      </w:r>
      <w:proofErr w:type="spellStart"/>
      <w:r w:rsidRPr="00C00399">
        <w:rPr>
          <w:sz w:val="28"/>
          <w:szCs w:val="28"/>
        </w:rPr>
        <w:t>реализирани</w:t>
      </w:r>
      <w:proofErr w:type="spellEnd"/>
      <w:r w:rsidRPr="00C00399">
        <w:rPr>
          <w:sz w:val="28"/>
          <w:szCs w:val="28"/>
        </w:rPr>
        <w:t xml:space="preserve"> </w:t>
      </w:r>
      <w:proofErr w:type="spellStart"/>
      <w:r w:rsidRPr="00C00399">
        <w:rPr>
          <w:sz w:val="28"/>
          <w:szCs w:val="28"/>
        </w:rPr>
        <w:t>годишни</w:t>
      </w:r>
      <w:proofErr w:type="spellEnd"/>
      <w:r w:rsidRPr="00C00399">
        <w:rPr>
          <w:sz w:val="28"/>
          <w:szCs w:val="28"/>
        </w:rPr>
        <w:t xml:space="preserve"> </w:t>
      </w:r>
      <w:proofErr w:type="spellStart"/>
      <w:r w:rsidRPr="00C00399">
        <w:rPr>
          <w:sz w:val="28"/>
          <w:szCs w:val="28"/>
        </w:rPr>
        <w:t>обеми</w:t>
      </w:r>
      <w:proofErr w:type="spellEnd"/>
      <w:r w:rsidRPr="00C00399">
        <w:rPr>
          <w:sz w:val="28"/>
          <w:szCs w:val="28"/>
          <w:lang w:val="en-US"/>
        </w:rPr>
        <w:t>)</w:t>
      </w:r>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доставка</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proofErr w:type="spellStart"/>
      <w:r w:rsidRPr="00C00399">
        <w:rPr>
          <w:sz w:val="28"/>
          <w:szCs w:val="28"/>
        </w:rPr>
        <w:t>електрическа</w:t>
      </w:r>
      <w:proofErr w:type="spellEnd"/>
      <w:r w:rsidRPr="00C00399">
        <w:rPr>
          <w:sz w:val="28"/>
          <w:szCs w:val="28"/>
        </w:rPr>
        <w:t xml:space="preserve"> </w:t>
      </w:r>
      <w:proofErr w:type="spellStart"/>
      <w:r w:rsidRPr="00C00399">
        <w:rPr>
          <w:sz w:val="28"/>
          <w:szCs w:val="28"/>
        </w:rPr>
        <w:t>енергия</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последните</w:t>
      </w:r>
      <w:proofErr w:type="spellEnd"/>
      <w:r w:rsidRPr="00C00399">
        <w:rPr>
          <w:sz w:val="28"/>
          <w:szCs w:val="28"/>
        </w:rPr>
        <w:t xml:space="preserve"> 3 </w:t>
      </w:r>
      <w:proofErr w:type="spellStart"/>
      <w:r w:rsidRPr="00C00399">
        <w:rPr>
          <w:sz w:val="28"/>
          <w:szCs w:val="28"/>
        </w:rPr>
        <w:t>години</w:t>
      </w:r>
      <w:proofErr w:type="spellEnd"/>
      <w:r w:rsidRPr="00C00399">
        <w:rPr>
          <w:sz w:val="28"/>
          <w:szCs w:val="28"/>
        </w:rPr>
        <w:t xml:space="preserve"> с </w:t>
      </w:r>
      <w:proofErr w:type="spellStart"/>
      <w:r w:rsidRPr="00C00399">
        <w:rPr>
          <w:sz w:val="28"/>
          <w:szCs w:val="28"/>
        </w:rPr>
        <w:t>посочени</w:t>
      </w:r>
      <w:proofErr w:type="spellEnd"/>
      <w:r w:rsidRPr="00C00399">
        <w:rPr>
          <w:sz w:val="28"/>
          <w:szCs w:val="28"/>
        </w:rPr>
        <w:t xml:space="preserve"> </w:t>
      </w:r>
      <w:proofErr w:type="spellStart"/>
      <w:r w:rsidRPr="00C00399">
        <w:rPr>
          <w:sz w:val="28"/>
          <w:szCs w:val="28"/>
        </w:rPr>
        <w:t>длъжностни</w:t>
      </w:r>
      <w:proofErr w:type="spellEnd"/>
      <w:r w:rsidRPr="00C00399">
        <w:rPr>
          <w:sz w:val="28"/>
          <w:szCs w:val="28"/>
        </w:rPr>
        <w:t xml:space="preserve"> </w:t>
      </w:r>
      <w:proofErr w:type="spellStart"/>
      <w:r w:rsidRPr="00C00399">
        <w:rPr>
          <w:sz w:val="28"/>
          <w:szCs w:val="28"/>
        </w:rPr>
        <w:t>лица</w:t>
      </w:r>
      <w:proofErr w:type="spellEnd"/>
      <w:r w:rsidRPr="00C00399">
        <w:rPr>
          <w:sz w:val="28"/>
          <w:szCs w:val="28"/>
        </w:rPr>
        <w:t xml:space="preserve"> и </w:t>
      </w:r>
      <w:proofErr w:type="spellStart"/>
      <w:r w:rsidRPr="00C00399">
        <w:rPr>
          <w:sz w:val="28"/>
          <w:szCs w:val="28"/>
        </w:rPr>
        <w:t>координати</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връзка</w:t>
      </w:r>
      <w:proofErr w:type="spellEnd"/>
      <w:r w:rsidRPr="00C00399">
        <w:rPr>
          <w:sz w:val="28"/>
          <w:szCs w:val="28"/>
        </w:rPr>
        <w:t xml:space="preserve"> – </w:t>
      </w:r>
      <w:proofErr w:type="spellStart"/>
      <w:r w:rsidRPr="00C00399">
        <w:rPr>
          <w:sz w:val="28"/>
          <w:szCs w:val="28"/>
        </w:rPr>
        <w:t>телефон</w:t>
      </w:r>
      <w:proofErr w:type="spellEnd"/>
      <w:r w:rsidRPr="00C00399">
        <w:rPr>
          <w:sz w:val="28"/>
          <w:szCs w:val="28"/>
        </w:rPr>
        <w:t xml:space="preserve">, </w:t>
      </w:r>
      <w:proofErr w:type="spellStart"/>
      <w:r w:rsidRPr="00C00399">
        <w:rPr>
          <w:sz w:val="28"/>
          <w:szCs w:val="28"/>
        </w:rPr>
        <w:t>факс</w:t>
      </w:r>
      <w:proofErr w:type="spellEnd"/>
      <w:r w:rsidRPr="00C00399">
        <w:rPr>
          <w:sz w:val="28"/>
          <w:szCs w:val="28"/>
          <w:lang w:val="ru-RU"/>
        </w:rPr>
        <w:t>,</w:t>
      </w:r>
      <w:r w:rsidRPr="00C00399">
        <w:rPr>
          <w:sz w:val="28"/>
          <w:szCs w:val="28"/>
        </w:rPr>
        <w:t xml:space="preserve"> </w:t>
      </w:r>
      <w:r w:rsidRPr="00C00399">
        <w:rPr>
          <w:sz w:val="28"/>
          <w:szCs w:val="28"/>
          <w:lang w:val="en-US"/>
        </w:rPr>
        <w:t>e</w:t>
      </w:r>
      <w:r w:rsidRPr="00C00399">
        <w:rPr>
          <w:sz w:val="28"/>
          <w:szCs w:val="28"/>
          <w:lang w:val="ru-RU"/>
        </w:rPr>
        <w:t>-</w:t>
      </w:r>
      <w:r w:rsidRPr="00C00399">
        <w:rPr>
          <w:sz w:val="28"/>
          <w:szCs w:val="28"/>
          <w:lang w:val="en-US"/>
        </w:rPr>
        <w:t>mail</w:t>
      </w:r>
      <w:r w:rsidRPr="00C00399">
        <w:rPr>
          <w:sz w:val="28"/>
          <w:szCs w:val="28"/>
        </w:rPr>
        <w:t>.</w:t>
      </w:r>
    </w:p>
    <w:p w14:paraId="67AE5927" w14:textId="77777777" w:rsidR="00315EE5" w:rsidRPr="00C00399" w:rsidRDefault="00315EE5" w:rsidP="007D6D1E">
      <w:pPr>
        <w:pStyle w:val="BodyTextIndent"/>
        <w:numPr>
          <w:ilvl w:val="1"/>
          <w:numId w:val="19"/>
        </w:numPr>
        <w:ind w:left="0" w:right="-143" w:firstLine="851"/>
        <w:jc w:val="both"/>
        <w:rPr>
          <w:sz w:val="28"/>
          <w:szCs w:val="28"/>
        </w:rPr>
      </w:pPr>
      <w:proofErr w:type="spellStart"/>
      <w:r w:rsidRPr="00C00399">
        <w:rPr>
          <w:b/>
          <w:i/>
          <w:sz w:val="28"/>
          <w:szCs w:val="28"/>
        </w:rPr>
        <w:t>Референции</w:t>
      </w:r>
      <w:proofErr w:type="spellEnd"/>
      <w:r w:rsidRPr="00C00399">
        <w:rPr>
          <w:b/>
          <w:i/>
          <w:sz w:val="28"/>
          <w:szCs w:val="28"/>
        </w:rPr>
        <w:t xml:space="preserve"> </w:t>
      </w:r>
      <w:r w:rsidRPr="00C00399">
        <w:rPr>
          <w:b/>
          <w:sz w:val="28"/>
          <w:szCs w:val="28"/>
        </w:rPr>
        <w:t xml:space="preserve">- </w:t>
      </w:r>
      <w:proofErr w:type="spellStart"/>
      <w:r w:rsidRPr="00C00399">
        <w:rPr>
          <w:sz w:val="28"/>
          <w:szCs w:val="28"/>
        </w:rPr>
        <w:t>участниците</w:t>
      </w:r>
      <w:proofErr w:type="spellEnd"/>
      <w:r w:rsidRPr="00C00399">
        <w:rPr>
          <w:sz w:val="28"/>
          <w:szCs w:val="28"/>
        </w:rPr>
        <w:t xml:space="preserve"> </w:t>
      </w:r>
      <w:proofErr w:type="spellStart"/>
      <w:r w:rsidRPr="00C00399">
        <w:rPr>
          <w:sz w:val="28"/>
          <w:szCs w:val="28"/>
        </w:rPr>
        <w:t>следва</w:t>
      </w:r>
      <w:proofErr w:type="spellEnd"/>
      <w:r w:rsidRPr="00C00399">
        <w:rPr>
          <w:sz w:val="28"/>
          <w:szCs w:val="28"/>
        </w:rPr>
        <w:t xml:space="preserve"> </w:t>
      </w:r>
      <w:proofErr w:type="spellStart"/>
      <w:r w:rsidRPr="00C00399">
        <w:rPr>
          <w:sz w:val="28"/>
          <w:szCs w:val="28"/>
        </w:rPr>
        <w:t>да</w:t>
      </w:r>
      <w:proofErr w:type="spellEnd"/>
      <w:r w:rsidRPr="00C00399">
        <w:rPr>
          <w:sz w:val="28"/>
          <w:szCs w:val="28"/>
        </w:rPr>
        <w:t xml:space="preserve"> </w:t>
      </w:r>
      <w:proofErr w:type="spellStart"/>
      <w:r w:rsidRPr="00C00399">
        <w:rPr>
          <w:sz w:val="28"/>
          <w:szCs w:val="28"/>
        </w:rPr>
        <w:t>представят</w:t>
      </w:r>
      <w:proofErr w:type="spellEnd"/>
      <w:r w:rsidRPr="00C00399">
        <w:rPr>
          <w:sz w:val="28"/>
          <w:szCs w:val="28"/>
        </w:rPr>
        <w:t xml:space="preserve"> </w:t>
      </w:r>
      <w:proofErr w:type="spellStart"/>
      <w:r w:rsidRPr="00C00399">
        <w:rPr>
          <w:sz w:val="28"/>
          <w:szCs w:val="28"/>
        </w:rPr>
        <w:t>референции</w:t>
      </w:r>
      <w:proofErr w:type="spellEnd"/>
      <w:r w:rsidRPr="00C00399">
        <w:rPr>
          <w:sz w:val="28"/>
          <w:szCs w:val="28"/>
        </w:rPr>
        <w:t xml:space="preserve"> </w:t>
      </w:r>
      <w:proofErr w:type="spellStart"/>
      <w:r w:rsidRPr="00C00399">
        <w:rPr>
          <w:sz w:val="28"/>
          <w:szCs w:val="28"/>
        </w:rPr>
        <w:t>от</w:t>
      </w:r>
      <w:proofErr w:type="spellEnd"/>
      <w:r w:rsidRPr="00C00399">
        <w:rPr>
          <w:sz w:val="28"/>
          <w:szCs w:val="28"/>
        </w:rPr>
        <w:t xml:space="preserve"> </w:t>
      </w:r>
      <w:proofErr w:type="spellStart"/>
      <w:r w:rsidRPr="00C00399">
        <w:rPr>
          <w:sz w:val="28"/>
          <w:szCs w:val="28"/>
        </w:rPr>
        <w:t>минимум</w:t>
      </w:r>
      <w:proofErr w:type="spellEnd"/>
      <w:r w:rsidRPr="00C00399">
        <w:rPr>
          <w:sz w:val="28"/>
          <w:szCs w:val="28"/>
        </w:rPr>
        <w:t xml:space="preserve"> 3-ма </w:t>
      </w:r>
      <w:proofErr w:type="spellStart"/>
      <w:r w:rsidRPr="00C00399">
        <w:rPr>
          <w:sz w:val="28"/>
          <w:szCs w:val="28"/>
        </w:rPr>
        <w:t>други</w:t>
      </w:r>
      <w:proofErr w:type="spellEnd"/>
      <w:r w:rsidRPr="00C00399">
        <w:rPr>
          <w:sz w:val="28"/>
          <w:szCs w:val="28"/>
        </w:rPr>
        <w:t xml:space="preserve"> </w:t>
      </w:r>
      <w:proofErr w:type="spellStart"/>
      <w:r w:rsidRPr="00C00399">
        <w:rPr>
          <w:sz w:val="28"/>
          <w:szCs w:val="28"/>
        </w:rPr>
        <w:t>настоящи</w:t>
      </w:r>
      <w:proofErr w:type="spellEnd"/>
      <w:r w:rsidRPr="00C00399">
        <w:rPr>
          <w:sz w:val="28"/>
          <w:szCs w:val="28"/>
        </w:rPr>
        <w:t xml:space="preserve"> </w:t>
      </w:r>
      <w:proofErr w:type="spellStart"/>
      <w:r w:rsidRPr="00C00399">
        <w:rPr>
          <w:sz w:val="28"/>
          <w:szCs w:val="28"/>
        </w:rPr>
        <w:t>клиенти</w:t>
      </w:r>
      <w:proofErr w:type="spellEnd"/>
      <w:r w:rsidRPr="00C00399">
        <w:rPr>
          <w:sz w:val="28"/>
          <w:szCs w:val="28"/>
        </w:rPr>
        <w:t xml:space="preserve"> (с </w:t>
      </w:r>
      <w:proofErr w:type="spellStart"/>
      <w:r w:rsidRPr="00C00399">
        <w:rPr>
          <w:sz w:val="28"/>
          <w:szCs w:val="28"/>
        </w:rPr>
        <w:t>посочени</w:t>
      </w:r>
      <w:proofErr w:type="spellEnd"/>
      <w:r w:rsidRPr="00C00399">
        <w:rPr>
          <w:sz w:val="28"/>
          <w:szCs w:val="28"/>
        </w:rPr>
        <w:t xml:space="preserve"> </w:t>
      </w:r>
      <w:proofErr w:type="spellStart"/>
      <w:r w:rsidRPr="00C00399">
        <w:rPr>
          <w:sz w:val="28"/>
          <w:szCs w:val="28"/>
        </w:rPr>
        <w:t>длъжностни</w:t>
      </w:r>
      <w:proofErr w:type="spellEnd"/>
      <w:r w:rsidRPr="00C00399">
        <w:rPr>
          <w:sz w:val="28"/>
          <w:szCs w:val="28"/>
        </w:rPr>
        <w:t xml:space="preserve"> </w:t>
      </w:r>
      <w:proofErr w:type="spellStart"/>
      <w:r w:rsidRPr="00C00399">
        <w:rPr>
          <w:sz w:val="28"/>
          <w:szCs w:val="28"/>
        </w:rPr>
        <w:t>лица</w:t>
      </w:r>
      <w:proofErr w:type="spellEnd"/>
      <w:r w:rsidRPr="00C00399">
        <w:rPr>
          <w:sz w:val="28"/>
          <w:szCs w:val="28"/>
        </w:rPr>
        <w:t xml:space="preserve"> и </w:t>
      </w:r>
      <w:proofErr w:type="spellStart"/>
      <w:r w:rsidRPr="00C00399">
        <w:rPr>
          <w:sz w:val="28"/>
          <w:szCs w:val="28"/>
        </w:rPr>
        <w:t>координати</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връзка</w:t>
      </w:r>
      <w:proofErr w:type="spellEnd"/>
      <w:r w:rsidRPr="00C00399">
        <w:rPr>
          <w:sz w:val="28"/>
          <w:szCs w:val="28"/>
        </w:rPr>
        <w:t xml:space="preserve"> – </w:t>
      </w:r>
      <w:proofErr w:type="spellStart"/>
      <w:r w:rsidRPr="00C00399">
        <w:rPr>
          <w:sz w:val="28"/>
          <w:szCs w:val="28"/>
        </w:rPr>
        <w:t>телефон</w:t>
      </w:r>
      <w:proofErr w:type="spellEnd"/>
      <w:r w:rsidRPr="00C00399">
        <w:rPr>
          <w:sz w:val="28"/>
          <w:szCs w:val="28"/>
        </w:rPr>
        <w:t xml:space="preserve">, </w:t>
      </w:r>
      <w:proofErr w:type="spellStart"/>
      <w:r w:rsidRPr="00C00399">
        <w:rPr>
          <w:sz w:val="28"/>
          <w:szCs w:val="28"/>
        </w:rPr>
        <w:t>факс</w:t>
      </w:r>
      <w:proofErr w:type="spellEnd"/>
      <w:r w:rsidRPr="00C00399">
        <w:rPr>
          <w:sz w:val="28"/>
          <w:szCs w:val="28"/>
          <w:lang w:val="ru-RU"/>
        </w:rPr>
        <w:t xml:space="preserve">, </w:t>
      </w:r>
      <w:r w:rsidRPr="00C00399">
        <w:rPr>
          <w:sz w:val="28"/>
          <w:szCs w:val="28"/>
          <w:lang w:val="en-US"/>
        </w:rPr>
        <w:t>e</w:t>
      </w:r>
      <w:r w:rsidRPr="00C00399">
        <w:rPr>
          <w:sz w:val="28"/>
          <w:szCs w:val="28"/>
          <w:lang w:val="ru-RU"/>
        </w:rPr>
        <w:t>-</w:t>
      </w:r>
      <w:r w:rsidRPr="00C00399">
        <w:rPr>
          <w:sz w:val="28"/>
          <w:szCs w:val="28"/>
          <w:lang w:val="en-US"/>
        </w:rPr>
        <w:t>mail</w:t>
      </w:r>
      <w:r w:rsidRPr="00C00399">
        <w:rPr>
          <w:sz w:val="28"/>
          <w:szCs w:val="28"/>
          <w:lang w:val="ru-RU"/>
        </w:rPr>
        <w:t>),</w:t>
      </w:r>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извършване</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proofErr w:type="spellStart"/>
      <w:r w:rsidRPr="00C00399">
        <w:rPr>
          <w:sz w:val="28"/>
          <w:szCs w:val="28"/>
        </w:rPr>
        <w:t>аналогични</w:t>
      </w:r>
      <w:proofErr w:type="spellEnd"/>
      <w:r w:rsidRPr="00C00399">
        <w:rPr>
          <w:sz w:val="28"/>
          <w:szCs w:val="28"/>
        </w:rPr>
        <w:t xml:space="preserve"> </w:t>
      </w:r>
      <w:proofErr w:type="spellStart"/>
      <w:r w:rsidRPr="00C00399">
        <w:rPr>
          <w:sz w:val="28"/>
          <w:szCs w:val="28"/>
        </w:rPr>
        <w:t>доставки</w:t>
      </w:r>
      <w:proofErr w:type="spellEnd"/>
      <w:r w:rsidRPr="00C00399">
        <w:rPr>
          <w:sz w:val="28"/>
          <w:szCs w:val="28"/>
        </w:rPr>
        <w:t xml:space="preserve"> </w:t>
      </w:r>
      <w:proofErr w:type="spellStart"/>
      <w:r w:rsidRPr="00C00399">
        <w:rPr>
          <w:sz w:val="28"/>
          <w:szCs w:val="28"/>
        </w:rPr>
        <w:t>през</w:t>
      </w:r>
      <w:proofErr w:type="spellEnd"/>
      <w:r w:rsidRPr="00C00399">
        <w:rPr>
          <w:sz w:val="28"/>
          <w:szCs w:val="28"/>
        </w:rPr>
        <w:t xml:space="preserve"> </w:t>
      </w:r>
      <w:proofErr w:type="spellStart"/>
      <w:r w:rsidRPr="00C00399">
        <w:rPr>
          <w:sz w:val="28"/>
          <w:szCs w:val="28"/>
        </w:rPr>
        <w:t>последните</w:t>
      </w:r>
      <w:proofErr w:type="spellEnd"/>
      <w:r w:rsidRPr="00C00399">
        <w:rPr>
          <w:sz w:val="28"/>
          <w:szCs w:val="28"/>
        </w:rPr>
        <w:t xml:space="preserve"> 3 </w:t>
      </w:r>
      <w:proofErr w:type="spellStart"/>
      <w:r w:rsidRPr="00C00399">
        <w:rPr>
          <w:sz w:val="28"/>
          <w:szCs w:val="28"/>
        </w:rPr>
        <w:t>години</w:t>
      </w:r>
      <w:proofErr w:type="spellEnd"/>
      <w:r w:rsidRPr="00C00399">
        <w:rPr>
          <w:sz w:val="28"/>
          <w:szCs w:val="28"/>
        </w:rPr>
        <w:t>.</w:t>
      </w:r>
    </w:p>
    <w:p w14:paraId="269F2A86" w14:textId="77777777" w:rsidR="00315EE5" w:rsidRPr="00C00399" w:rsidRDefault="00315EE5" w:rsidP="007D6D1E">
      <w:pPr>
        <w:pStyle w:val="BodyTextIndent"/>
        <w:numPr>
          <w:ilvl w:val="1"/>
          <w:numId w:val="19"/>
        </w:numPr>
        <w:ind w:left="0" w:right="-143" w:firstLine="851"/>
        <w:jc w:val="both"/>
        <w:rPr>
          <w:sz w:val="28"/>
          <w:szCs w:val="28"/>
        </w:rPr>
      </w:pPr>
      <w:r w:rsidRPr="00C00399">
        <w:rPr>
          <w:b/>
          <w:i/>
          <w:sz w:val="28"/>
          <w:szCs w:val="28"/>
          <w:lang w:val="ru-RU"/>
        </w:rPr>
        <w:t>Притежавани лицензии и сертификати касаещи предмета на договора</w:t>
      </w:r>
      <w:r w:rsidRPr="00C00399">
        <w:rPr>
          <w:b/>
          <w:sz w:val="28"/>
          <w:szCs w:val="28"/>
          <w:lang w:val="ru-RU"/>
        </w:rPr>
        <w:t xml:space="preserve"> - </w:t>
      </w:r>
      <w:proofErr w:type="spellStart"/>
      <w:r w:rsidRPr="00C00399">
        <w:rPr>
          <w:sz w:val="28"/>
          <w:szCs w:val="28"/>
        </w:rPr>
        <w:t>Участникът</w:t>
      </w:r>
      <w:proofErr w:type="spellEnd"/>
      <w:r w:rsidRPr="00C00399">
        <w:rPr>
          <w:sz w:val="28"/>
          <w:szCs w:val="28"/>
        </w:rPr>
        <w:t xml:space="preserve"> </w:t>
      </w:r>
      <w:proofErr w:type="spellStart"/>
      <w:r w:rsidRPr="00C00399">
        <w:rPr>
          <w:sz w:val="28"/>
          <w:szCs w:val="28"/>
        </w:rPr>
        <w:t>следва</w:t>
      </w:r>
      <w:proofErr w:type="spellEnd"/>
      <w:r w:rsidRPr="00C00399">
        <w:rPr>
          <w:sz w:val="28"/>
          <w:szCs w:val="28"/>
        </w:rPr>
        <w:t xml:space="preserve"> </w:t>
      </w:r>
      <w:proofErr w:type="spellStart"/>
      <w:r w:rsidRPr="00C00399">
        <w:rPr>
          <w:sz w:val="28"/>
          <w:szCs w:val="28"/>
        </w:rPr>
        <w:t>да</w:t>
      </w:r>
      <w:proofErr w:type="spellEnd"/>
      <w:r w:rsidRPr="00C00399">
        <w:rPr>
          <w:sz w:val="28"/>
          <w:szCs w:val="28"/>
        </w:rPr>
        <w:t xml:space="preserve"> </w:t>
      </w:r>
      <w:proofErr w:type="spellStart"/>
      <w:r w:rsidRPr="00C00399">
        <w:rPr>
          <w:sz w:val="28"/>
          <w:szCs w:val="28"/>
        </w:rPr>
        <w:t>притежава</w:t>
      </w:r>
      <w:proofErr w:type="spellEnd"/>
      <w:r w:rsidRPr="00C00399">
        <w:rPr>
          <w:sz w:val="28"/>
          <w:szCs w:val="28"/>
        </w:rPr>
        <w:t xml:space="preserve"> </w:t>
      </w:r>
      <w:proofErr w:type="spellStart"/>
      <w:r w:rsidRPr="00C00399">
        <w:rPr>
          <w:sz w:val="28"/>
          <w:szCs w:val="28"/>
        </w:rPr>
        <w:t>валиден</w:t>
      </w:r>
      <w:proofErr w:type="spellEnd"/>
      <w:r w:rsidRPr="00C00399">
        <w:rPr>
          <w:sz w:val="28"/>
          <w:szCs w:val="28"/>
        </w:rPr>
        <w:t xml:space="preserve"> </w:t>
      </w:r>
      <w:proofErr w:type="spellStart"/>
      <w:r w:rsidRPr="00C00399">
        <w:rPr>
          <w:sz w:val="28"/>
          <w:szCs w:val="28"/>
        </w:rPr>
        <w:t>лиценз</w:t>
      </w:r>
      <w:proofErr w:type="spellEnd"/>
      <w:r w:rsidRPr="00C00399">
        <w:rPr>
          <w:sz w:val="28"/>
          <w:szCs w:val="28"/>
        </w:rPr>
        <w:t xml:space="preserve">, </w:t>
      </w:r>
      <w:proofErr w:type="spellStart"/>
      <w:r w:rsidRPr="00C00399">
        <w:rPr>
          <w:sz w:val="28"/>
          <w:szCs w:val="28"/>
        </w:rPr>
        <w:t>издаден</w:t>
      </w:r>
      <w:proofErr w:type="spellEnd"/>
      <w:r w:rsidRPr="00C00399">
        <w:rPr>
          <w:sz w:val="28"/>
          <w:szCs w:val="28"/>
        </w:rPr>
        <w:t xml:space="preserve"> </w:t>
      </w:r>
      <w:proofErr w:type="spellStart"/>
      <w:r w:rsidRPr="00C00399">
        <w:rPr>
          <w:sz w:val="28"/>
          <w:szCs w:val="28"/>
        </w:rPr>
        <w:t>от</w:t>
      </w:r>
      <w:proofErr w:type="spellEnd"/>
      <w:r w:rsidRPr="00C00399">
        <w:rPr>
          <w:sz w:val="28"/>
          <w:szCs w:val="28"/>
        </w:rPr>
        <w:t xml:space="preserve"> </w:t>
      </w:r>
      <w:proofErr w:type="spellStart"/>
      <w:r w:rsidRPr="00C00399">
        <w:rPr>
          <w:sz w:val="28"/>
          <w:szCs w:val="28"/>
        </w:rPr>
        <w:t>Комисията</w:t>
      </w:r>
      <w:proofErr w:type="spellEnd"/>
      <w:r w:rsidRPr="00C00399">
        <w:rPr>
          <w:sz w:val="28"/>
          <w:szCs w:val="28"/>
        </w:rPr>
        <w:t xml:space="preserve"> </w:t>
      </w:r>
      <w:proofErr w:type="spellStart"/>
      <w:r w:rsidRPr="00C00399">
        <w:rPr>
          <w:sz w:val="28"/>
          <w:szCs w:val="28"/>
        </w:rPr>
        <w:t>по</w:t>
      </w:r>
      <w:proofErr w:type="spellEnd"/>
      <w:r w:rsidRPr="00C00399">
        <w:rPr>
          <w:sz w:val="28"/>
          <w:szCs w:val="28"/>
        </w:rPr>
        <w:t xml:space="preserve"> </w:t>
      </w:r>
      <w:proofErr w:type="spellStart"/>
      <w:r w:rsidRPr="00C00399">
        <w:rPr>
          <w:sz w:val="28"/>
          <w:szCs w:val="28"/>
        </w:rPr>
        <w:t>енергийно</w:t>
      </w:r>
      <w:proofErr w:type="spellEnd"/>
      <w:r w:rsidRPr="00C00399">
        <w:rPr>
          <w:sz w:val="28"/>
          <w:szCs w:val="28"/>
        </w:rPr>
        <w:t xml:space="preserve"> и </w:t>
      </w:r>
      <w:proofErr w:type="spellStart"/>
      <w:r w:rsidRPr="00C00399">
        <w:rPr>
          <w:sz w:val="28"/>
          <w:szCs w:val="28"/>
        </w:rPr>
        <w:t>водно</w:t>
      </w:r>
      <w:proofErr w:type="spellEnd"/>
      <w:r w:rsidRPr="00C00399">
        <w:rPr>
          <w:sz w:val="28"/>
          <w:szCs w:val="28"/>
        </w:rPr>
        <w:t xml:space="preserve"> </w:t>
      </w:r>
      <w:proofErr w:type="spellStart"/>
      <w:r w:rsidRPr="00C00399">
        <w:rPr>
          <w:sz w:val="28"/>
          <w:szCs w:val="28"/>
        </w:rPr>
        <w:t>регулиране</w:t>
      </w:r>
      <w:proofErr w:type="spellEnd"/>
      <w:r w:rsidRPr="00C00399">
        <w:rPr>
          <w:sz w:val="28"/>
          <w:szCs w:val="28"/>
        </w:rPr>
        <w:t xml:space="preserve"> </w:t>
      </w:r>
      <w:r w:rsidRPr="00C00399">
        <w:rPr>
          <w:sz w:val="28"/>
          <w:szCs w:val="28"/>
          <w:lang w:val="en-US"/>
        </w:rPr>
        <w:t>(</w:t>
      </w:r>
      <w:r w:rsidRPr="00C00399">
        <w:rPr>
          <w:sz w:val="28"/>
          <w:szCs w:val="28"/>
        </w:rPr>
        <w:t>КЕВР</w:t>
      </w:r>
      <w:r w:rsidRPr="00C00399">
        <w:rPr>
          <w:sz w:val="28"/>
          <w:szCs w:val="28"/>
          <w:lang w:val="en-US"/>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търговия</w:t>
      </w:r>
      <w:proofErr w:type="spellEnd"/>
      <w:r w:rsidRPr="00C00399">
        <w:rPr>
          <w:sz w:val="28"/>
          <w:szCs w:val="28"/>
        </w:rPr>
        <w:t xml:space="preserve"> с </w:t>
      </w:r>
      <w:proofErr w:type="spellStart"/>
      <w:r w:rsidRPr="00C00399">
        <w:rPr>
          <w:sz w:val="28"/>
          <w:szCs w:val="28"/>
        </w:rPr>
        <w:t>електрическа</w:t>
      </w:r>
      <w:proofErr w:type="spellEnd"/>
      <w:r w:rsidRPr="00C00399">
        <w:rPr>
          <w:sz w:val="28"/>
          <w:szCs w:val="28"/>
        </w:rPr>
        <w:t xml:space="preserve"> </w:t>
      </w:r>
      <w:proofErr w:type="spellStart"/>
      <w:r w:rsidRPr="00C00399">
        <w:rPr>
          <w:sz w:val="28"/>
          <w:szCs w:val="28"/>
        </w:rPr>
        <w:t>енергия</w:t>
      </w:r>
      <w:proofErr w:type="spellEnd"/>
      <w:r w:rsidRPr="00C00399">
        <w:rPr>
          <w:sz w:val="28"/>
          <w:szCs w:val="28"/>
        </w:rPr>
        <w:t xml:space="preserve">“, </w:t>
      </w:r>
      <w:proofErr w:type="spellStart"/>
      <w:r w:rsidRPr="00C00399">
        <w:rPr>
          <w:sz w:val="28"/>
          <w:szCs w:val="28"/>
        </w:rPr>
        <w:t>съгласно</w:t>
      </w:r>
      <w:proofErr w:type="spellEnd"/>
      <w:r w:rsidRPr="00C00399">
        <w:rPr>
          <w:sz w:val="28"/>
          <w:szCs w:val="28"/>
        </w:rPr>
        <w:t xml:space="preserve"> </w:t>
      </w:r>
      <w:proofErr w:type="spellStart"/>
      <w:r w:rsidRPr="00C00399">
        <w:rPr>
          <w:i/>
          <w:sz w:val="28"/>
          <w:szCs w:val="28"/>
        </w:rPr>
        <w:t>чл</w:t>
      </w:r>
      <w:proofErr w:type="spellEnd"/>
      <w:r w:rsidRPr="00C00399">
        <w:rPr>
          <w:i/>
          <w:sz w:val="28"/>
          <w:szCs w:val="28"/>
        </w:rPr>
        <w:t xml:space="preserve">. 39, ал.1, т. 5 </w:t>
      </w:r>
      <w:proofErr w:type="spellStart"/>
      <w:r w:rsidRPr="00C00399">
        <w:rPr>
          <w:i/>
          <w:sz w:val="28"/>
          <w:szCs w:val="28"/>
        </w:rPr>
        <w:t>от</w:t>
      </w:r>
      <w:proofErr w:type="spellEnd"/>
      <w:r w:rsidRPr="00C00399">
        <w:rPr>
          <w:i/>
          <w:sz w:val="28"/>
          <w:szCs w:val="28"/>
        </w:rPr>
        <w:t xml:space="preserve"> </w:t>
      </w:r>
      <w:proofErr w:type="spellStart"/>
      <w:r w:rsidRPr="00C00399">
        <w:rPr>
          <w:i/>
          <w:sz w:val="28"/>
          <w:szCs w:val="28"/>
        </w:rPr>
        <w:t>Закона</w:t>
      </w:r>
      <w:proofErr w:type="spellEnd"/>
      <w:r w:rsidRPr="00C00399">
        <w:rPr>
          <w:i/>
          <w:sz w:val="28"/>
          <w:szCs w:val="28"/>
        </w:rPr>
        <w:t xml:space="preserve"> </w:t>
      </w:r>
      <w:proofErr w:type="spellStart"/>
      <w:r w:rsidRPr="00C00399">
        <w:rPr>
          <w:i/>
          <w:sz w:val="28"/>
          <w:szCs w:val="28"/>
        </w:rPr>
        <w:t>за</w:t>
      </w:r>
      <w:proofErr w:type="spellEnd"/>
      <w:r w:rsidRPr="00C00399">
        <w:rPr>
          <w:i/>
          <w:sz w:val="28"/>
          <w:szCs w:val="28"/>
        </w:rPr>
        <w:t xml:space="preserve"> </w:t>
      </w:r>
      <w:proofErr w:type="spellStart"/>
      <w:r w:rsidRPr="00C00399">
        <w:rPr>
          <w:i/>
          <w:sz w:val="28"/>
          <w:szCs w:val="28"/>
        </w:rPr>
        <w:t>енергетиката</w:t>
      </w:r>
      <w:proofErr w:type="spellEnd"/>
      <w:r w:rsidRPr="00C00399">
        <w:rPr>
          <w:i/>
          <w:sz w:val="28"/>
          <w:szCs w:val="28"/>
        </w:rPr>
        <w:t xml:space="preserve"> </w:t>
      </w:r>
      <w:r w:rsidRPr="00C00399">
        <w:rPr>
          <w:sz w:val="28"/>
          <w:szCs w:val="28"/>
        </w:rPr>
        <w:t xml:space="preserve">(ЗЕ), </w:t>
      </w:r>
      <w:proofErr w:type="spellStart"/>
      <w:r w:rsidRPr="00C00399">
        <w:rPr>
          <w:sz w:val="28"/>
          <w:szCs w:val="28"/>
        </w:rPr>
        <w:t>включващ</w:t>
      </w:r>
      <w:proofErr w:type="spellEnd"/>
      <w:r w:rsidRPr="00C00399">
        <w:rPr>
          <w:sz w:val="28"/>
          <w:szCs w:val="28"/>
        </w:rPr>
        <w:t xml:space="preserve"> </w:t>
      </w:r>
      <w:proofErr w:type="spellStart"/>
      <w:r w:rsidRPr="00C00399">
        <w:rPr>
          <w:sz w:val="28"/>
          <w:szCs w:val="28"/>
        </w:rPr>
        <w:t>права</w:t>
      </w:r>
      <w:proofErr w:type="spellEnd"/>
      <w:r w:rsidRPr="00C00399">
        <w:rPr>
          <w:sz w:val="28"/>
          <w:szCs w:val="28"/>
        </w:rPr>
        <w:t xml:space="preserve"> и </w:t>
      </w:r>
      <w:proofErr w:type="spellStart"/>
      <w:r w:rsidRPr="00C00399">
        <w:rPr>
          <w:sz w:val="28"/>
          <w:szCs w:val="28"/>
        </w:rPr>
        <w:t>задължения</w:t>
      </w:r>
      <w:proofErr w:type="spellEnd"/>
      <w:r w:rsidRPr="00C00399">
        <w:rPr>
          <w:sz w:val="28"/>
          <w:szCs w:val="28"/>
        </w:rPr>
        <w:t xml:space="preserve">, </w:t>
      </w:r>
      <w:proofErr w:type="spellStart"/>
      <w:r w:rsidRPr="00C00399">
        <w:rPr>
          <w:sz w:val="28"/>
          <w:szCs w:val="28"/>
        </w:rPr>
        <w:t>свързани</w:t>
      </w:r>
      <w:proofErr w:type="spellEnd"/>
      <w:r w:rsidRPr="00C00399">
        <w:rPr>
          <w:sz w:val="28"/>
          <w:szCs w:val="28"/>
        </w:rPr>
        <w:t xml:space="preserve"> с </w:t>
      </w:r>
      <w:proofErr w:type="spellStart"/>
      <w:r w:rsidRPr="00C00399">
        <w:rPr>
          <w:sz w:val="28"/>
          <w:szCs w:val="28"/>
        </w:rPr>
        <w:t>дейността</w:t>
      </w:r>
      <w:proofErr w:type="spellEnd"/>
      <w:r w:rsidRPr="00C00399">
        <w:rPr>
          <w:sz w:val="28"/>
          <w:szCs w:val="28"/>
        </w:rPr>
        <w:t xml:space="preserve"> „</w:t>
      </w:r>
      <w:proofErr w:type="spellStart"/>
      <w:r w:rsidRPr="00C00399">
        <w:rPr>
          <w:sz w:val="28"/>
          <w:szCs w:val="28"/>
        </w:rPr>
        <w:t>координатор</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proofErr w:type="spellStart"/>
      <w:r w:rsidRPr="00C00399">
        <w:rPr>
          <w:sz w:val="28"/>
          <w:szCs w:val="28"/>
        </w:rPr>
        <w:t>балансираща</w:t>
      </w:r>
      <w:proofErr w:type="spellEnd"/>
      <w:r w:rsidRPr="00C00399">
        <w:rPr>
          <w:sz w:val="28"/>
          <w:szCs w:val="28"/>
        </w:rPr>
        <w:t xml:space="preserve"> </w:t>
      </w:r>
      <w:proofErr w:type="spellStart"/>
      <w:proofErr w:type="gramStart"/>
      <w:r w:rsidRPr="00C00399">
        <w:rPr>
          <w:sz w:val="28"/>
          <w:szCs w:val="28"/>
        </w:rPr>
        <w:t>група</w:t>
      </w:r>
      <w:proofErr w:type="spellEnd"/>
      <w:r w:rsidRPr="00C00399">
        <w:rPr>
          <w:sz w:val="28"/>
          <w:szCs w:val="28"/>
        </w:rPr>
        <w:t>“</w:t>
      </w:r>
      <w:proofErr w:type="gramEnd"/>
      <w:r w:rsidRPr="00C00399">
        <w:rPr>
          <w:sz w:val="28"/>
          <w:szCs w:val="28"/>
        </w:rPr>
        <w:t xml:space="preserve">, </w:t>
      </w:r>
      <w:proofErr w:type="spellStart"/>
      <w:r w:rsidRPr="00C00399">
        <w:rPr>
          <w:sz w:val="28"/>
          <w:szCs w:val="28"/>
        </w:rPr>
        <w:t>съгласно</w:t>
      </w:r>
      <w:proofErr w:type="spellEnd"/>
      <w:r w:rsidRPr="00C00399">
        <w:rPr>
          <w:sz w:val="28"/>
          <w:szCs w:val="28"/>
        </w:rPr>
        <w:t xml:space="preserve"> </w:t>
      </w:r>
      <w:proofErr w:type="spellStart"/>
      <w:r w:rsidRPr="00C00399">
        <w:rPr>
          <w:i/>
          <w:sz w:val="28"/>
          <w:szCs w:val="28"/>
        </w:rPr>
        <w:t>чл</w:t>
      </w:r>
      <w:proofErr w:type="spellEnd"/>
      <w:r w:rsidRPr="00C00399">
        <w:rPr>
          <w:i/>
          <w:sz w:val="28"/>
          <w:szCs w:val="28"/>
        </w:rPr>
        <w:t xml:space="preserve">. 39, ал.5 </w:t>
      </w:r>
      <w:proofErr w:type="spellStart"/>
      <w:r w:rsidRPr="00C00399">
        <w:rPr>
          <w:i/>
          <w:sz w:val="28"/>
          <w:szCs w:val="28"/>
        </w:rPr>
        <w:t>от</w:t>
      </w:r>
      <w:proofErr w:type="spellEnd"/>
      <w:r w:rsidRPr="00C00399">
        <w:rPr>
          <w:i/>
          <w:sz w:val="28"/>
          <w:szCs w:val="28"/>
        </w:rPr>
        <w:t xml:space="preserve"> ЗЕ </w:t>
      </w:r>
      <w:proofErr w:type="spellStart"/>
      <w:r w:rsidRPr="00C00399">
        <w:rPr>
          <w:i/>
          <w:sz w:val="28"/>
          <w:szCs w:val="28"/>
        </w:rPr>
        <w:t>във</w:t>
      </w:r>
      <w:proofErr w:type="spellEnd"/>
      <w:r w:rsidRPr="00C00399">
        <w:rPr>
          <w:i/>
          <w:sz w:val="28"/>
          <w:szCs w:val="28"/>
        </w:rPr>
        <w:t xml:space="preserve"> </w:t>
      </w:r>
      <w:proofErr w:type="spellStart"/>
      <w:r w:rsidRPr="00C00399">
        <w:rPr>
          <w:i/>
          <w:sz w:val="28"/>
          <w:szCs w:val="28"/>
        </w:rPr>
        <w:t>връзка</w:t>
      </w:r>
      <w:proofErr w:type="spellEnd"/>
      <w:r w:rsidRPr="00C00399">
        <w:rPr>
          <w:i/>
          <w:sz w:val="28"/>
          <w:szCs w:val="28"/>
        </w:rPr>
        <w:t xml:space="preserve"> с </w:t>
      </w:r>
      <w:proofErr w:type="spellStart"/>
      <w:r w:rsidRPr="00C00399">
        <w:rPr>
          <w:i/>
          <w:sz w:val="28"/>
          <w:szCs w:val="28"/>
        </w:rPr>
        <w:t>чл</w:t>
      </w:r>
      <w:proofErr w:type="spellEnd"/>
      <w:r w:rsidRPr="00C00399">
        <w:rPr>
          <w:i/>
          <w:sz w:val="28"/>
          <w:szCs w:val="28"/>
        </w:rPr>
        <w:t xml:space="preserve">. 58 </w:t>
      </w:r>
      <w:proofErr w:type="spellStart"/>
      <w:r w:rsidRPr="00C00399">
        <w:rPr>
          <w:i/>
          <w:sz w:val="28"/>
          <w:szCs w:val="28"/>
        </w:rPr>
        <w:t>от</w:t>
      </w:r>
      <w:proofErr w:type="spellEnd"/>
      <w:r w:rsidRPr="00C00399">
        <w:rPr>
          <w:i/>
          <w:sz w:val="28"/>
          <w:szCs w:val="28"/>
        </w:rPr>
        <w:t xml:space="preserve"> </w:t>
      </w:r>
      <w:proofErr w:type="spellStart"/>
      <w:r w:rsidRPr="00C00399">
        <w:rPr>
          <w:i/>
          <w:sz w:val="28"/>
          <w:szCs w:val="28"/>
        </w:rPr>
        <w:t>Правилата</w:t>
      </w:r>
      <w:proofErr w:type="spellEnd"/>
      <w:r w:rsidRPr="00C00399">
        <w:rPr>
          <w:i/>
          <w:sz w:val="28"/>
          <w:szCs w:val="28"/>
        </w:rPr>
        <w:t xml:space="preserve"> </w:t>
      </w:r>
      <w:proofErr w:type="spellStart"/>
      <w:r w:rsidRPr="00C00399">
        <w:rPr>
          <w:i/>
          <w:sz w:val="28"/>
          <w:szCs w:val="28"/>
        </w:rPr>
        <w:t>за</w:t>
      </w:r>
      <w:proofErr w:type="spellEnd"/>
      <w:r w:rsidRPr="00C00399">
        <w:rPr>
          <w:i/>
          <w:sz w:val="28"/>
          <w:szCs w:val="28"/>
        </w:rPr>
        <w:t xml:space="preserve"> </w:t>
      </w:r>
      <w:proofErr w:type="spellStart"/>
      <w:r w:rsidRPr="00C00399">
        <w:rPr>
          <w:i/>
          <w:sz w:val="28"/>
          <w:szCs w:val="28"/>
        </w:rPr>
        <w:t>търговия</w:t>
      </w:r>
      <w:proofErr w:type="spellEnd"/>
      <w:r w:rsidRPr="00C00399">
        <w:rPr>
          <w:i/>
          <w:sz w:val="28"/>
          <w:szCs w:val="28"/>
        </w:rPr>
        <w:t xml:space="preserve"> с </w:t>
      </w:r>
      <w:proofErr w:type="spellStart"/>
      <w:r w:rsidRPr="00C00399">
        <w:rPr>
          <w:i/>
          <w:sz w:val="28"/>
          <w:szCs w:val="28"/>
        </w:rPr>
        <w:t>електрическа</w:t>
      </w:r>
      <w:proofErr w:type="spellEnd"/>
      <w:r w:rsidRPr="00C00399">
        <w:rPr>
          <w:i/>
          <w:sz w:val="28"/>
          <w:szCs w:val="28"/>
        </w:rPr>
        <w:t xml:space="preserve"> </w:t>
      </w:r>
      <w:proofErr w:type="spellStart"/>
      <w:r w:rsidRPr="00C00399">
        <w:rPr>
          <w:i/>
          <w:sz w:val="28"/>
          <w:szCs w:val="28"/>
        </w:rPr>
        <w:t>енергия</w:t>
      </w:r>
      <w:proofErr w:type="spellEnd"/>
      <w:r w:rsidRPr="00C00399">
        <w:rPr>
          <w:sz w:val="28"/>
          <w:szCs w:val="28"/>
        </w:rPr>
        <w:t xml:space="preserve"> (ПТЕЕ</w:t>
      </w:r>
      <w:r w:rsidRPr="00C00399">
        <w:rPr>
          <w:sz w:val="28"/>
          <w:szCs w:val="28"/>
          <w:lang w:val="en-US"/>
        </w:rPr>
        <w:t>)</w:t>
      </w:r>
      <w:r w:rsidRPr="00C00399">
        <w:rPr>
          <w:b/>
          <w:sz w:val="28"/>
          <w:szCs w:val="28"/>
          <w:lang w:val="ru-RU"/>
        </w:rPr>
        <w:t>.</w:t>
      </w:r>
    </w:p>
    <w:p w14:paraId="50CD7D79" w14:textId="77777777" w:rsidR="00DC4830" w:rsidRPr="00C00399" w:rsidRDefault="00DC4830" w:rsidP="00DC4830">
      <w:pPr>
        <w:pStyle w:val="List2"/>
        <w:ind w:left="0" w:right="-143" w:firstLine="851"/>
        <w:contextualSpacing w:val="0"/>
        <w:jc w:val="both"/>
        <w:rPr>
          <w:b/>
          <w:sz w:val="16"/>
          <w:szCs w:val="16"/>
          <w:u w:val="single"/>
          <w:lang w:val="ru-RU"/>
        </w:rPr>
      </w:pPr>
    </w:p>
    <w:p w14:paraId="510F7468" w14:textId="4B9FFCD1" w:rsidR="00DC4830" w:rsidRPr="00C00399" w:rsidRDefault="00DC4830" w:rsidP="00DC4830">
      <w:pPr>
        <w:pStyle w:val="List2"/>
        <w:ind w:left="0" w:right="-143" w:firstLine="851"/>
        <w:contextualSpacing w:val="0"/>
        <w:jc w:val="both"/>
        <w:rPr>
          <w:b/>
          <w:sz w:val="28"/>
          <w:szCs w:val="28"/>
          <w:u w:val="single"/>
          <w:lang w:val="bg-BG"/>
        </w:rPr>
      </w:pPr>
      <w:r w:rsidRPr="00C00399">
        <w:rPr>
          <w:b/>
          <w:sz w:val="28"/>
          <w:szCs w:val="28"/>
          <w:u w:val="single"/>
          <w:lang w:val="ru-RU"/>
        </w:rPr>
        <w:t xml:space="preserve">2.2. Изисквания към Част втора </w:t>
      </w:r>
      <w:r w:rsidRPr="00C00399">
        <w:rPr>
          <w:b/>
          <w:sz w:val="28"/>
          <w:szCs w:val="28"/>
          <w:u w:val="single"/>
          <w:lang w:val="bg-BG"/>
        </w:rPr>
        <w:t>"</w:t>
      </w:r>
      <w:r w:rsidRPr="00C00399">
        <w:rPr>
          <w:b/>
          <w:sz w:val="28"/>
          <w:szCs w:val="28"/>
          <w:u w:val="single"/>
          <w:lang w:val="ru-RU"/>
        </w:rPr>
        <w:t>ЦЕНОВО ПРЕДЛОЖЕНИЕ</w:t>
      </w:r>
      <w:r w:rsidRPr="00C00399">
        <w:rPr>
          <w:b/>
          <w:sz w:val="28"/>
          <w:szCs w:val="28"/>
          <w:u w:val="single"/>
          <w:lang w:val="bg-BG"/>
        </w:rPr>
        <w:t xml:space="preserve">" – </w:t>
      </w:r>
      <w:r w:rsidRPr="00C00399">
        <w:rPr>
          <w:b/>
          <w:i/>
          <w:iCs/>
          <w:sz w:val="28"/>
          <w:szCs w:val="28"/>
          <w:u w:val="single"/>
        </w:rPr>
        <w:t>ТЪРГОВСК</w:t>
      </w:r>
      <w:r w:rsidRPr="00C00399">
        <w:rPr>
          <w:b/>
          <w:i/>
          <w:iCs/>
          <w:sz w:val="28"/>
          <w:szCs w:val="28"/>
          <w:u w:val="single"/>
          <w:lang w:val="bg-BG"/>
        </w:rPr>
        <w:t>И/ФИНАНСОВИ</w:t>
      </w:r>
      <w:r w:rsidRPr="00C00399">
        <w:rPr>
          <w:b/>
          <w:i/>
          <w:iCs/>
          <w:sz w:val="28"/>
          <w:szCs w:val="28"/>
          <w:u w:val="single"/>
        </w:rPr>
        <w:t xml:space="preserve"> </w:t>
      </w:r>
      <w:r w:rsidRPr="00C00399">
        <w:rPr>
          <w:b/>
          <w:i/>
          <w:iCs/>
          <w:sz w:val="28"/>
          <w:szCs w:val="28"/>
          <w:u w:val="single"/>
          <w:lang w:val="bg-BG"/>
        </w:rPr>
        <w:t>УСЛОВИЯ.</w:t>
      </w:r>
    </w:p>
    <w:p w14:paraId="58F19617" w14:textId="0A5AA1B8" w:rsidR="00DC4830" w:rsidRPr="00C00399" w:rsidRDefault="00DC4830" w:rsidP="00DC4830">
      <w:pPr>
        <w:spacing w:after="0" w:line="240" w:lineRule="auto"/>
        <w:ind w:right="-143" w:firstLine="851"/>
        <w:jc w:val="both"/>
        <w:rPr>
          <w:rFonts w:ascii="Times New Roman" w:hAnsi="Times New Roman" w:cs="Times New Roman"/>
          <w:b/>
          <w:bCs/>
          <w:sz w:val="28"/>
          <w:szCs w:val="28"/>
        </w:rPr>
      </w:pPr>
      <w:r w:rsidRPr="00C00399">
        <w:rPr>
          <w:rFonts w:ascii="Times New Roman" w:hAnsi="Times New Roman" w:cs="Times New Roman"/>
          <w:b/>
          <w:bCs/>
          <w:sz w:val="28"/>
          <w:szCs w:val="28"/>
          <w:lang w:val="ru-RU"/>
        </w:rPr>
        <w:t xml:space="preserve">2.2.1. </w:t>
      </w:r>
      <w:r w:rsidRPr="00C00399">
        <w:rPr>
          <w:rFonts w:ascii="Times New Roman" w:hAnsi="Times New Roman" w:cs="Times New Roman"/>
          <w:b/>
          <w:bCs/>
          <w:sz w:val="28"/>
          <w:szCs w:val="28"/>
        </w:rPr>
        <w:t>Цена:</w:t>
      </w:r>
    </w:p>
    <w:p w14:paraId="4717E82A" w14:textId="5482A73D" w:rsidR="00DC4830" w:rsidRPr="00C00399" w:rsidRDefault="00C00399" w:rsidP="00DC4830">
      <w:pPr>
        <w:spacing w:after="0" w:line="240" w:lineRule="auto"/>
        <w:ind w:right="-143" w:firstLine="851"/>
        <w:jc w:val="both"/>
        <w:rPr>
          <w:rFonts w:ascii="Times New Roman" w:hAnsi="Times New Roman" w:cs="Times New Roman"/>
          <w:sz w:val="28"/>
          <w:szCs w:val="28"/>
        </w:rPr>
      </w:pPr>
      <w:r w:rsidRPr="00C00399">
        <w:rPr>
          <w:rFonts w:ascii="Times New Roman" w:hAnsi="Times New Roman" w:cs="Times New Roman"/>
          <w:sz w:val="28"/>
          <w:szCs w:val="28"/>
        </w:rPr>
        <w:t>Фирмите, които кандидатстват</w:t>
      </w:r>
      <w:r w:rsidR="00DC4830" w:rsidRPr="00C00399">
        <w:rPr>
          <w:rFonts w:ascii="Times New Roman" w:hAnsi="Times New Roman" w:cs="Times New Roman"/>
          <w:sz w:val="28"/>
          <w:szCs w:val="28"/>
        </w:rPr>
        <w:t xml:space="preserve"> следва да потвърдят възможностите за доставка на прогнозните количества електрическа енергия по </w:t>
      </w:r>
      <w:r w:rsidR="00DC4830" w:rsidRPr="00C00399">
        <w:rPr>
          <w:rFonts w:ascii="Times New Roman" w:hAnsi="Times New Roman" w:cs="Times New Roman"/>
          <w:b/>
          <w:sz w:val="28"/>
          <w:szCs w:val="28"/>
        </w:rPr>
        <w:t xml:space="preserve">Приложение №1 </w:t>
      </w:r>
      <w:r w:rsidR="00DC4830" w:rsidRPr="00C00399">
        <w:rPr>
          <w:rFonts w:ascii="Times New Roman" w:hAnsi="Times New Roman" w:cs="Times New Roman"/>
          <w:sz w:val="28"/>
          <w:szCs w:val="28"/>
        </w:rPr>
        <w:t>на отделните лотове, както</w:t>
      </w:r>
      <w:r w:rsidR="00DC4830" w:rsidRPr="00C00399">
        <w:rPr>
          <w:rFonts w:ascii="Times New Roman" w:hAnsi="Times New Roman" w:cs="Times New Roman"/>
          <w:b/>
          <w:sz w:val="28"/>
          <w:szCs w:val="28"/>
        </w:rPr>
        <w:t xml:space="preserve"> </w:t>
      </w:r>
      <w:r w:rsidR="00DC4830" w:rsidRPr="00C00399">
        <w:rPr>
          <w:rFonts w:ascii="Times New Roman" w:hAnsi="Times New Roman" w:cs="Times New Roman"/>
          <w:sz w:val="28"/>
          <w:szCs w:val="28"/>
        </w:rPr>
        <w:t>и да предложат цена за срока на договора, както следва:</w:t>
      </w:r>
    </w:p>
    <w:p w14:paraId="7B327E1A" w14:textId="77777777" w:rsidR="00DC4830" w:rsidRPr="00C00399" w:rsidRDefault="00DC4830" w:rsidP="00DC4830">
      <w:pPr>
        <w:pStyle w:val="ListParagraph"/>
        <w:numPr>
          <w:ilvl w:val="0"/>
          <w:numId w:val="17"/>
        </w:numPr>
        <w:spacing w:before="60" w:after="0"/>
        <w:ind w:left="0" w:right="-143" w:firstLine="851"/>
        <w:jc w:val="both"/>
        <w:rPr>
          <w:rFonts w:ascii="Times New Roman" w:hAnsi="Times New Roman" w:cs="Times New Roman"/>
          <w:b/>
          <w:sz w:val="28"/>
          <w:szCs w:val="28"/>
          <w:lang w:val="de-DE"/>
        </w:rPr>
      </w:pPr>
      <w:r w:rsidRPr="00C00399">
        <w:rPr>
          <w:rFonts w:ascii="Times New Roman" w:hAnsi="Times New Roman" w:cs="Times New Roman"/>
          <w:b/>
          <w:i/>
          <w:sz w:val="28"/>
          <w:szCs w:val="28"/>
          <w:u w:val="single"/>
        </w:rPr>
        <w:t>Вариант 1</w:t>
      </w:r>
      <w:r w:rsidRPr="00C00399">
        <w:rPr>
          <w:rFonts w:ascii="Times New Roman" w:hAnsi="Times New Roman" w:cs="Times New Roman"/>
          <w:b/>
          <w:sz w:val="28"/>
          <w:szCs w:val="28"/>
        </w:rPr>
        <w:t xml:space="preserve"> – Фиксирана цена с включени разходи за балансиране</w:t>
      </w:r>
      <w:r w:rsidRPr="00C00399">
        <w:rPr>
          <w:rFonts w:ascii="Times New Roman" w:hAnsi="Times New Roman" w:cs="Times New Roman"/>
          <w:sz w:val="28"/>
          <w:szCs w:val="28"/>
        </w:rPr>
        <w:t xml:space="preserve">, </w:t>
      </w:r>
      <w:proofErr w:type="spellStart"/>
      <w:r w:rsidRPr="00C00399">
        <w:rPr>
          <w:rFonts w:ascii="Times New Roman" w:hAnsi="Times New Roman" w:cs="Times New Roman"/>
          <w:sz w:val="28"/>
          <w:szCs w:val="28"/>
        </w:rPr>
        <w:t>лв</w:t>
      </w:r>
      <w:proofErr w:type="spellEnd"/>
      <w:r w:rsidRPr="00C00399">
        <w:rPr>
          <w:rFonts w:ascii="Times New Roman" w:hAnsi="Times New Roman" w:cs="Times New Roman"/>
          <w:sz w:val="28"/>
          <w:szCs w:val="28"/>
        </w:rPr>
        <w:t>/</w:t>
      </w:r>
      <w:proofErr w:type="spellStart"/>
      <w:r w:rsidRPr="00C00399">
        <w:rPr>
          <w:rFonts w:ascii="Times New Roman" w:hAnsi="Times New Roman" w:cs="Times New Roman"/>
          <w:sz w:val="28"/>
          <w:szCs w:val="28"/>
        </w:rPr>
        <w:t>МВтч</w:t>
      </w:r>
      <w:proofErr w:type="spellEnd"/>
      <w:r w:rsidRPr="00C00399">
        <w:rPr>
          <w:rFonts w:ascii="Times New Roman" w:hAnsi="Times New Roman" w:cs="Times New Roman"/>
          <w:sz w:val="28"/>
          <w:szCs w:val="28"/>
        </w:rPr>
        <w:t>.,</w:t>
      </w:r>
      <w:r w:rsidRPr="00C00399">
        <w:rPr>
          <w:rFonts w:ascii="Times New Roman" w:hAnsi="Times New Roman" w:cs="Times New Roman"/>
          <w:sz w:val="28"/>
          <w:szCs w:val="28"/>
          <w:lang w:val="en-US"/>
        </w:rPr>
        <w:t xml:space="preserve"> </w:t>
      </w:r>
      <w:r w:rsidRPr="00C00399">
        <w:rPr>
          <w:rFonts w:ascii="Times New Roman" w:hAnsi="Times New Roman" w:cs="Times New Roman"/>
          <w:sz w:val="28"/>
          <w:szCs w:val="28"/>
        </w:rPr>
        <w:t>без ДДС.</w:t>
      </w:r>
    </w:p>
    <w:p w14:paraId="5B1CAC65" w14:textId="77777777" w:rsidR="00DC4830" w:rsidRPr="00C00399" w:rsidRDefault="00DC4830" w:rsidP="00DC4830">
      <w:pPr>
        <w:pStyle w:val="ListParagraph"/>
        <w:numPr>
          <w:ilvl w:val="0"/>
          <w:numId w:val="17"/>
        </w:numPr>
        <w:spacing w:before="60" w:after="0"/>
        <w:ind w:left="0" w:right="-143" w:firstLine="851"/>
        <w:jc w:val="both"/>
        <w:rPr>
          <w:rFonts w:ascii="Times New Roman" w:hAnsi="Times New Roman" w:cs="Times New Roman"/>
          <w:sz w:val="28"/>
          <w:szCs w:val="28"/>
        </w:rPr>
      </w:pPr>
      <w:r w:rsidRPr="00C00399">
        <w:rPr>
          <w:rFonts w:ascii="Times New Roman" w:hAnsi="Times New Roman" w:cs="Times New Roman"/>
          <w:b/>
          <w:i/>
          <w:sz w:val="28"/>
          <w:szCs w:val="28"/>
          <w:u w:val="single"/>
        </w:rPr>
        <w:t>Вариант 2</w:t>
      </w:r>
      <w:r w:rsidRPr="00C00399">
        <w:rPr>
          <w:rFonts w:ascii="Times New Roman" w:hAnsi="Times New Roman" w:cs="Times New Roman"/>
          <w:b/>
          <w:sz w:val="28"/>
          <w:szCs w:val="28"/>
        </w:rPr>
        <w:t xml:space="preserve"> – По ценова формула БНЕБ спот + търговска надбавка </w:t>
      </w:r>
      <w:r w:rsidRPr="00C00399">
        <w:rPr>
          <w:rFonts w:ascii="Times New Roman" w:hAnsi="Times New Roman" w:cs="Times New Roman"/>
          <w:b/>
          <w:sz w:val="28"/>
          <w:szCs w:val="28"/>
          <w:lang w:val="en-US"/>
        </w:rPr>
        <w:t>(</w:t>
      </w:r>
      <w:r w:rsidRPr="00C00399">
        <w:rPr>
          <w:rFonts w:ascii="Times New Roman" w:hAnsi="Times New Roman" w:cs="Times New Roman"/>
          <w:b/>
          <w:sz w:val="28"/>
          <w:szCs w:val="28"/>
        </w:rPr>
        <w:t>с включени разходи за балансиране</w:t>
      </w:r>
      <w:r w:rsidRPr="00C00399">
        <w:rPr>
          <w:rFonts w:ascii="Times New Roman" w:hAnsi="Times New Roman" w:cs="Times New Roman"/>
          <w:b/>
          <w:sz w:val="28"/>
          <w:szCs w:val="28"/>
          <w:lang w:val="en-US"/>
        </w:rPr>
        <w:t>)</w:t>
      </w:r>
      <w:r w:rsidRPr="00C00399">
        <w:rPr>
          <w:rFonts w:ascii="Times New Roman" w:hAnsi="Times New Roman" w:cs="Times New Roman"/>
          <w:b/>
          <w:sz w:val="28"/>
          <w:szCs w:val="28"/>
        </w:rPr>
        <w:t>.</w:t>
      </w:r>
    </w:p>
    <w:p w14:paraId="760E8FC1" w14:textId="7FAE97A7" w:rsidR="00DC4830" w:rsidRPr="00C00399" w:rsidRDefault="00DC4830" w:rsidP="00DC4830">
      <w:pPr>
        <w:pStyle w:val="ListParagraph"/>
        <w:numPr>
          <w:ilvl w:val="0"/>
          <w:numId w:val="17"/>
        </w:numPr>
        <w:spacing w:before="60" w:after="0" w:line="240" w:lineRule="auto"/>
        <w:ind w:left="0" w:right="-143" w:firstLine="851"/>
        <w:jc w:val="both"/>
        <w:rPr>
          <w:rFonts w:ascii="Times New Roman" w:hAnsi="Times New Roman" w:cs="Times New Roman"/>
          <w:b/>
          <w:sz w:val="28"/>
          <w:szCs w:val="28"/>
          <w:lang w:val="en-US"/>
        </w:rPr>
      </w:pPr>
      <w:r w:rsidRPr="00C00399">
        <w:rPr>
          <w:rFonts w:ascii="Times New Roman" w:hAnsi="Times New Roman" w:cs="Times New Roman"/>
          <w:b/>
          <w:i/>
          <w:sz w:val="28"/>
          <w:szCs w:val="28"/>
          <w:u w:val="single"/>
        </w:rPr>
        <w:t>Вариант 3</w:t>
      </w:r>
      <w:r w:rsidRPr="00C00399">
        <w:rPr>
          <w:rFonts w:ascii="Times New Roman" w:hAnsi="Times New Roman" w:cs="Times New Roman"/>
          <w:b/>
          <w:sz w:val="28"/>
          <w:szCs w:val="28"/>
        </w:rPr>
        <w:t xml:space="preserve"> – </w:t>
      </w:r>
      <w:r w:rsidR="00C00399" w:rsidRPr="00C00399">
        <w:rPr>
          <w:rFonts w:ascii="Times New Roman" w:hAnsi="Times New Roman" w:cs="Times New Roman"/>
          <w:b/>
          <w:sz w:val="28"/>
          <w:szCs w:val="28"/>
        </w:rPr>
        <w:t>Свободен в</w:t>
      </w:r>
      <w:r w:rsidRPr="00C00399">
        <w:rPr>
          <w:rFonts w:ascii="Times New Roman" w:hAnsi="Times New Roman" w:cs="Times New Roman"/>
          <w:b/>
          <w:sz w:val="28"/>
          <w:szCs w:val="28"/>
        </w:rPr>
        <w:t>ариант</w:t>
      </w:r>
      <w:r w:rsidR="00C00399" w:rsidRPr="00C00399">
        <w:rPr>
          <w:rFonts w:ascii="Times New Roman" w:hAnsi="Times New Roman" w:cs="Times New Roman"/>
          <w:b/>
          <w:sz w:val="28"/>
          <w:szCs w:val="28"/>
        </w:rPr>
        <w:t>,</w:t>
      </w:r>
      <w:r w:rsidRPr="00C00399">
        <w:rPr>
          <w:rFonts w:ascii="Times New Roman" w:hAnsi="Times New Roman" w:cs="Times New Roman"/>
          <w:b/>
          <w:sz w:val="28"/>
          <w:szCs w:val="28"/>
        </w:rPr>
        <w:t xml:space="preserve"> различен от Варианти 1 и 2 по преценка на оферента</w:t>
      </w:r>
      <w:r w:rsidR="00C00399" w:rsidRPr="00C00399">
        <w:rPr>
          <w:rFonts w:ascii="Times New Roman" w:hAnsi="Times New Roman" w:cs="Times New Roman"/>
          <w:b/>
          <w:sz w:val="28"/>
          <w:szCs w:val="28"/>
        </w:rPr>
        <w:t>.</w:t>
      </w:r>
      <w:r w:rsidRPr="00C00399">
        <w:rPr>
          <w:rFonts w:ascii="Times New Roman" w:hAnsi="Times New Roman" w:cs="Times New Roman"/>
          <w:b/>
          <w:sz w:val="28"/>
          <w:szCs w:val="28"/>
        </w:rPr>
        <w:t xml:space="preserve"> </w:t>
      </w:r>
      <w:r w:rsidR="00C00399" w:rsidRPr="00C00399">
        <w:rPr>
          <w:rFonts w:ascii="Times New Roman" w:hAnsi="Times New Roman" w:cs="Times New Roman"/>
          <w:b/>
          <w:sz w:val="28"/>
          <w:szCs w:val="28"/>
        </w:rPr>
        <w:t>Може да включва</w:t>
      </w:r>
      <w:r w:rsidRPr="00C00399">
        <w:rPr>
          <w:rFonts w:ascii="Times New Roman" w:hAnsi="Times New Roman" w:cs="Times New Roman"/>
          <w:b/>
          <w:sz w:val="28"/>
          <w:szCs w:val="28"/>
        </w:rPr>
        <w:t xml:space="preserve"> различни обеми и профили зелена енергия </w:t>
      </w:r>
      <w:r w:rsidR="00C00399" w:rsidRPr="00C00399">
        <w:rPr>
          <w:rFonts w:ascii="Times New Roman" w:hAnsi="Times New Roman" w:cs="Times New Roman"/>
          <w:b/>
          <w:sz w:val="28"/>
          <w:szCs w:val="28"/>
        </w:rPr>
        <w:t>съобразена с потреблението и т.н</w:t>
      </w:r>
      <w:r w:rsidRPr="00C00399">
        <w:rPr>
          <w:rFonts w:ascii="Times New Roman" w:hAnsi="Times New Roman" w:cs="Times New Roman"/>
          <w:b/>
          <w:sz w:val="28"/>
          <w:szCs w:val="28"/>
          <w:shd w:val="clear" w:color="auto" w:fill="FFFFFF"/>
        </w:rPr>
        <w:t>.</w:t>
      </w:r>
    </w:p>
    <w:p w14:paraId="27ADE2FD" w14:textId="1AE7C0B0" w:rsidR="00DC4830" w:rsidRPr="00C00399" w:rsidRDefault="00DC4830" w:rsidP="00DC4830">
      <w:pPr>
        <w:spacing w:after="0" w:line="240" w:lineRule="auto"/>
        <w:ind w:right="-143" w:firstLine="851"/>
        <w:jc w:val="both"/>
        <w:rPr>
          <w:rFonts w:ascii="Times New Roman" w:hAnsi="Times New Roman" w:cs="Times New Roman"/>
          <w:sz w:val="28"/>
          <w:szCs w:val="28"/>
          <w:lang w:val="ru-RU"/>
        </w:rPr>
      </w:pPr>
      <w:r w:rsidRPr="00C00399">
        <w:rPr>
          <w:rFonts w:ascii="Times New Roman" w:hAnsi="Times New Roman" w:cs="Times New Roman"/>
          <w:b/>
          <w:sz w:val="28"/>
          <w:szCs w:val="28"/>
        </w:rPr>
        <w:t>2.2.2. Условия на плащане</w:t>
      </w:r>
      <w:r w:rsidRPr="00C00399">
        <w:rPr>
          <w:rFonts w:ascii="Times New Roman" w:hAnsi="Times New Roman" w:cs="Times New Roman"/>
          <w:sz w:val="28"/>
          <w:szCs w:val="28"/>
        </w:rPr>
        <w:t xml:space="preserve"> – максимален срок</w:t>
      </w:r>
      <w:r w:rsidRPr="00C00399">
        <w:rPr>
          <w:rFonts w:ascii="Times New Roman" w:hAnsi="Times New Roman" w:cs="Times New Roman"/>
          <w:sz w:val="28"/>
          <w:szCs w:val="28"/>
          <w:lang w:val="ru-RU"/>
        </w:rPr>
        <w:t xml:space="preserve"> разсрочено </w:t>
      </w:r>
      <w:r w:rsidRPr="00C00399">
        <w:rPr>
          <w:rFonts w:ascii="Times New Roman" w:hAnsi="Times New Roman" w:cs="Times New Roman"/>
          <w:sz w:val="28"/>
          <w:szCs w:val="28"/>
        </w:rPr>
        <w:t>плащане</w:t>
      </w:r>
      <w:r w:rsidRPr="00C00399">
        <w:rPr>
          <w:rFonts w:ascii="Times New Roman" w:hAnsi="Times New Roman" w:cs="Times New Roman"/>
          <w:sz w:val="28"/>
          <w:szCs w:val="28"/>
          <w:lang w:val="ru-RU"/>
        </w:rPr>
        <w:t xml:space="preserve">, считано от датата на извършване на доставка, както и размер на междинни плащания </w:t>
      </w:r>
      <w:r w:rsidRPr="00C00399">
        <w:rPr>
          <w:rFonts w:ascii="Times New Roman" w:hAnsi="Times New Roman" w:cs="Times New Roman"/>
          <w:sz w:val="28"/>
          <w:szCs w:val="28"/>
          <w:lang w:val="en-US"/>
        </w:rPr>
        <w:t>(</w:t>
      </w:r>
      <w:r w:rsidRPr="00C00399">
        <w:rPr>
          <w:rFonts w:ascii="Times New Roman" w:hAnsi="Times New Roman" w:cs="Times New Roman"/>
          <w:sz w:val="28"/>
          <w:szCs w:val="28"/>
        </w:rPr>
        <w:t>ако се предвиждат такива</w:t>
      </w:r>
      <w:r w:rsidRPr="00C00399">
        <w:rPr>
          <w:rFonts w:ascii="Times New Roman" w:hAnsi="Times New Roman" w:cs="Times New Roman"/>
          <w:sz w:val="28"/>
          <w:szCs w:val="28"/>
          <w:lang w:val="en-US"/>
        </w:rPr>
        <w:t>)</w:t>
      </w:r>
      <w:r w:rsidRPr="00C00399">
        <w:rPr>
          <w:rFonts w:ascii="Times New Roman" w:hAnsi="Times New Roman" w:cs="Times New Roman"/>
          <w:sz w:val="28"/>
          <w:szCs w:val="28"/>
          <w:lang w:val="ru-RU"/>
        </w:rPr>
        <w:t>.</w:t>
      </w:r>
    </w:p>
    <w:p w14:paraId="7B099A3B" w14:textId="77777777" w:rsidR="007C155C" w:rsidRPr="00C00399" w:rsidRDefault="007C155C" w:rsidP="007D6D1E">
      <w:pPr>
        <w:pStyle w:val="BodyText"/>
        <w:spacing w:line="240" w:lineRule="auto"/>
        <w:ind w:right="-143" w:firstLine="851"/>
        <w:rPr>
          <w:rFonts w:ascii="Times New Roman" w:hAnsi="Times New Roman"/>
          <w:bCs/>
          <w:sz w:val="28"/>
          <w:szCs w:val="28"/>
        </w:rPr>
      </w:pPr>
    </w:p>
    <w:p w14:paraId="3A6ECB83" w14:textId="5FFA670F" w:rsidR="00A670DE" w:rsidRPr="00C00399" w:rsidRDefault="00A670DE" w:rsidP="007D6D1E">
      <w:pPr>
        <w:spacing w:after="0" w:line="240" w:lineRule="auto"/>
        <w:ind w:right="-143" w:firstLine="851"/>
        <w:jc w:val="both"/>
        <w:rPr>
          <w:rFonts w:ascii="Times New Roman" w:hAnsi="Times New Roman" w:cs="Times New Roman"/>
          <w:b/>
          <w:i/>
          <w:sz w:val="28"/>
          <w:szCs w:val="28"/>
          <w:u w:val="single"/>
          <w:lang w:val="ru-RU"/>
        </w:rPr>
      </w:pPr>
      <w:bookmarkStart w:id="8" w:name="_Hlk67579526"/>
      <w:r w:rsidRPr="00C00399">
        <w:rPr>
          <w:rFonts w:ascii="Times New Roman" w:hAnsi="Times New Roman" w:cs="Times New Roman"/>
          <w:b/>
          <w:sz w:val="28"/>
          <w:szCs w:val="28"/>
        </w:rPr>
        <w:t xml:space="preserve">ЧАСТ </w:t>
      </w:r>
      <w:r w:rsidR="00044778" w:rsidRPr="00C00399">
        <w:rPr>
          <w:rFonts w:ascii="Times New Roman" w:hAnsi="Times New Roman" w:cs="Times New Roman"/>
          <w:b/>
          <w:sz w:val="28"/>
          <w:szCs w:val="28"/>
          <w:lang w:val="en-US"/>
        </w:rPr>
        <w:t>I</w:t>
      </w:r>
      <w:r w:rsidRPr="00C00399">
        <w:rPr>
          <w:rFonts w:ascii="Times New Roman" w:hAnsi="Times New Roman" w:cs="Times New Roman"/>
          <w:b/>
          <w:sz w:val="28"/>
          <w:szCs w:val="28"/>
          <w:lang w:val="en-US"/>
        </w:rPr>
        <w:t>V</w:t>
      </w:r>
      <w:r w:rsidRPr="00C00399">
        <w:rPr>
          <w:rFonts w:ascii="Times New Roman" w:hAnsi="Times New Roman" w:cs="Times New Roman"/>
          <w:b/>
          <w:sz w:val="28"/>
          <w:szCs w:val="28"/>
          <w:lang w:val="ru-RU"/>
        </w:rPr>
        <w:t xml:space="preserve">. </w:t>
      </w:r>
      <w:bookmarkStart w:id="9" w:name="_Hlk67578817"/>
      <w:r w:rsidRPr="00C00399">
        <w:rPr>
          <w:rFonts w:ascii="Times New Roman" w:hAnsi="Times New Roman" w:cs="Times New Roman"/>
          <w:b/>
          <w:i/>
          <w:sz w:val="28"/>
          <w:szCs w:val="28"/>
          <w:u w:val="single"/>
        </w:rPr>
        <w:t>ПРЕДСТАВЯНЕ НА ОФЕРТИТЕ</w:t>
      </w:r>
      <w:bookmarkEnd w:id="9"/>
    </w:p>
    <w:p w14:paraId="478220A7" w14:textId="788D9C34" w:rsidR="00A670DE" w:rsidRPr="00C00399" w:rsidRDefault="00A670DE" w:rsidP="007D6D1E">
      <w:pPr>
        <w:spacing w:after="0" w:line="240" w:lineRule="auto"/>
        <w:ind w:right="-143" w:firstLine="851"/>
        <w:jc w:val="both"/>
        <w:rPr>
          <w:rFonts w:ascii="Times New Roman" w:hAnsi="Times New Roman" w:cs="Times New Roman"/>
          <w:b/>
          <w:i/>
          <w:sz w:val="28"/>
          <w:szCs w:val="28"/>
          <w:lang w:val="ru-RU"/>
        </w:rPr>
      </w:pPr>
      <w:r w:rsidRPr="00C00399">
        <w:rPr>
          <w:rFonts w:ascii="Times New Roman" w:eastAsia="Calibri" w:hAnsi="Times New Roman" w:cs="Times New Roman"/>
          <w:b/>
          <w:bCs/>
          <w:sz w:val="28"/>
          <w:szCs w:val="28"/>
          <w:lang w:eastAsia="bg-BG"/>
        </w:rPr>
        <w:t xml:space="preserve">1. </w:t>
      </w:r>
      <w:r w:rsidRPr="00C00399">
        <w:rPr>
          <w:rFonts w:ascii="Times New Roman" w:hAnsi="Times New Roman" w:cs="Times New Roman"/>
          <w:sz w:val="28"/>
          <w:szCs w:val="28"/>
          <w:lang w:val="ru-RU"/>
        </w:rPr>
        <w:t xml:space="preserve">Предложението и документите на кандидата се поставят в голям </w:t>
      </w:r>
      <w:bookmarkStart w:id="10" w:name="_Hlk67579290"/>
      <w:r w:rsidRPr="00C00399">
        <w:rPr>
          <w:rFonts w:ascii="Times New Roman" w:hAnsi="Times New Roman" w:cs="Times New Roman"/>
          <w:sz w:val="28"/>
          <w:szCs w:val="28"/>
          <w:lang w:val="ru-RU"/>
        </w:rPr>
        <w:t>непрозрачен</w:t>
      </w:r>
      <w:bookmarkEnd w:id="10"/>
      <w:r w:rsidRPr="00C00399">
        <w:rPr>
          <w:rFonts w:ascii="Times New Roman" w:hAnsi="Times New Roman" w:cs="Times New Roman"/>
          <w:sz w:val="28"/>
          <w:szCs w:val="28"/>
          <w:lang w:val="ru-RU"/>
        </w:rPr>
        <w:t xml:space="preserve"> запечатан плик, адресиран До </w:t>
      </w:r>
      <w:r w:rsidR="00DA3BFB" w:rsidRPr="00C00399">
        <w:rPr>
          <w:rFonts w:ascii="Times New Roman" w:hAnsi="Times New Roman" w:cs="Times New Roman"/>
          <w:sz w:val="28"/>
          <w:szCs w:val="28"/>
          <w:lang w:eastAsia="bg-BG"/>
        </w:rPr>
        <w:t>„Изпълнителен Директор”</w:t>
      </w:r>
      <w:r w:rsidRPr="00C00399">
        <w:rPr>
          <w:rFonts w:ascii="Times New Roman" w:hAnsi="Times New Roman" w:cs="Times New Roman"/>
          <w:sz w:val="28"/>
          <w:szCs w:val="28"/>
          <w:lang w:val="ru-RU"/>
        </w:rPr>
        <w:t xml:space="preserve">. Върху плика се поставя надпис: </w:t>
      </w:r>
      <w:r w:rsidRPr="00C00399">
        <w:rPr>
          <w:rFonts w:ascii="Times New Roman" w:hAnsi="Times New Roman" w:cs="Times New Roman"/>
          <w:b/>
          <w:i/>
          <w:sz w:val="28"/>
          <w:szCs w:val="28"/>
          <w:lang w:val="ru-RU" w:eastAsia="bg-BG"/>
        </w:rPr>
        <w:t>“Оферта за д</w:t>
      </w:r>
      <w:r w:rsidRPr="00C00399">
        <w:rPr>
          <w:rFonts w:ascii="Times New Roman" w:hAnsi="Times New Roman" w:cs="Times New Roman"/>
          <w:b/>
          <w:i/>
          <w:sz w:val="28"/>
          <w:szCs w:val="28"/>
          <w:lang w:val="ru-RU"/>
        </w:rPr>
        <w:t xml:space="preserve">оставка </w:t>
      </w:r>
      <w:r w:rsidR="00C4297D" w:rsidRPr="00C00399">
        <w:rPr>
          <w:rFonts w:ascii="Times New Roman" w:eastAsia="Times New Roman" w:hAnsi="Times New Roman" w:cs="Times New Roman"/>
          <w:b/>
          <w:i/>
          <w:sz w:val="28"/>
          <w:szCs w:val="28"/>
        </w:rPr>
        <w:t>на</w:t>
      </w:r>
      <w:r w:rsidR="00C4297D" w:rsidRPr="00C00399">
        <w:rPr>
          <w:rFonts w:ascii="Times New Roman" w:eastAsia="Times New Roman" w:hAnsi="Times New Roman" w:cs="Times New Roman"/>
          <w:b/>
          <w:bCs/>
          <w:i/>
          <w:sz w:val="28"/>
          <w:szCs w:val="28"/>
        </w:rPr>
        <w:t xml:space="preserve"> електрическа енергия </w:t>
      </w:r>
      <w:r w:rsidR="00B6509F" w:rsidRPr="00C00399">
        <w:rPr>
          <w:rFonts w:ascii="Times New Roman" w:eastAsia="Times New Roman" w:hAnsi="Times New Roman" w:cs="Times New Roman"/>
          <w:b/>
          <w:bCs/>
          <w:i/>
          <w:sz w:val="28"/>
          <w:szCs w:val="28"/>
        </w:rPr>
        <w:t xml:space="preserve">и </w:t>
      </w:r>
      <w:r w:rsidR="00C4297D" w:rsidRPr="00C00399">
        <w:rPr>
          <w:rFonts w:ascii="Times New Roman" w:eastAsia="Times New Roman" w:hAnsi="Times New Roman" w:cs="Times New Roman"/>
          <w:b/>
          <w:bCs/>
          <w:i/>
          <w:sz w:val="28"/>
          <w:szCs w:val="28"/>
        </w:rPr>
        <w:t xml:space="preserve">избор на координатор на балансираща група за обектите на „Асарел-Медет“ АД, присъединени на страна високо, средно и ниско напрежение, както и за дружествата „Асарел Панагюрище Здраве“ АД, „Тракийски хотелиери“ ЕООД, „Спорт Инвест Панагюрище“ ООД и </w:t>
      </w:r>
      <w:r w:rsidR="00BF6C8C" w:rsidRPr="00C00399">
        <w:rPr>
          <w:rFonts w:ascii="Times New Roman" w:eastAsia="Times New Roman" w:hAnsi="Times New Roman" w:cs="Times New Roman"/>
          <w:b/>
          <w:i/>
          <w:sz w:val="28"/>
          <w:szCs w:val="28"/>
        </w:rPr>
        <w:t xml:space="preserve">„Брезник </w:t>
      </w:r>
      <w:proofErr w:type="spellStart"/>
      <w:r w:rsidR="00BF6C8C" w:rsidRPr="00C00399">
        <w:rPr>
          <w:rFonts w:ascii="Times New Roman" w:eastAsia="Times New Roman" w:hAnsi="Times New Roman" w:cs="Times New Roman"/>
          <w:b/>
          <w:i/>
          <w:sz w:val="28"/>
          <w:szCs w:val="28"/>
        </w:rPr>
        <w:t>Минералс</w:t>
      </w:r>
      <w:proofErr w:type="spellEnd"/>
      <w:r w:rsidR="00BF6C8C" w:rsidRPr="00C00399">
        <w:rPr>
          <w:rFonts w:ascii="Times New Roman" w:eastAsia="Times New Roman" w:hAnsi="Times New Roman" w:cs="Times New Roman"/>
          <w:b/>
          <w:i/>
          <w:sz w:val="28"/>
          <w:szCs w:val="28"/>
        </w:rPr>
        <w:t>“</w:t>
      </w:r>
      <w:r w:rsidR="00BF6C8C" w:rsidRPr="00C00399">
        <w:rPr>
          <w:rFonts w:ascii="Times New Roman" w:eastAsia="Times New Roman" w:hAnsi="Times New Roman" w:cs="Times New Roman"/>
          <w:bCs/>
          <w:i/>
          <w:sz w:val="28"/>
          <w:szCs w:val="28"/>
        </w:rPr>
        <w:t xml:space="preserve"> </w:t>
      </w:r>
      <w:r w:rsidR="00C4297D" w:rsidRPr="00C00399">
        <w:rPr>
          <w:rFonts w:ascii="Times New Roman" w:eastAsia="Times New Roman" w:hAnsi="Times New Roman" w:cs="Times New Roman"/>
          <w:b/>
          <w:bCs/>
          <w:i/>
          <w:sz w:val="28"/>
          <w:szCs w:val="28"/>
        </w:rPr>
        <w:t xml:space="preserve">ЕООД за </w:t>
      </w:r>
      <w:r w:rsidR="00C4297D" w:rsidRPr="00C00399">
        <w:rPr>
          <w:rFonts w:ascii="Times New Roman" w:eastAsia="Times New Roman" w:hAnsi="Times New Roman" w:cs="Times New Roman"/>
          <w:b/>
          <w:i/>
          <w:sz w:val="28"/>
          <w:szCs w:val="28"/>
          <w:lang w:eastAsia="bg-BG"/>
        </w:rPr>
        <w:t xml:space="preserve">периода от </w:t>
      </w:r>
      <w:r w:rsidR="00C4297D" w:rsidRPr="00C00399">
        <w:rPr>
          <w:rFonts w:ascii="Times New Roman" w:eastAsia="Times New Roman" w:hAnsi="Times New Roman" w:cs="Times New Roman"/>
          <w:b/>
          <w:i/>
          <w:sz w:val="28"/>
          <w:szCs w:val="28"/>
          <w:lang w:eastAsia="bg-BG"/>
        </w:rPr>
        <w:lastRenderedPageBreak/>
        <w:t>01 юли 202</w:t>
      </w:r>
      <w:r w:rsidR="00D807C3" w:rsidRPr="00C00399">
        <w:rPr>
          <w:rFonts w:ascii="Times New Roman" w:eastAsia="Times New Roman" w:hAnsi="Times New Roman" w:cs="Times New Roman"/>
          <w:b/>
          <w:i/>
          <w:sz w:val="28"/>
          <w:szCs w:val="28"/>
          <w:lang w:eastAsia="bg-BG"/>
        </w:rPr>
        <w:t>6</w:t>
      </w:r>
      <w:r w:rsidR="00C4297D" w:rsidRPr="00C00399">
        <w:rPr>
          <w:rFonts w:ascii="Times New Roman" w:eastAsia="Times New Roman" w:hAnsi="Times New Roman" w:cs="Times New Roman"/>
          <w:b/>
          <w:i/>
          <w:sz w:val="28"/>
          <w:szCs w:val="28"/>
          <w:lang w:eastAsia="bg-BG"/>
        </w:rPr>
        <w:t xml:space="preserve"> г. до 30 юни 20</w:t>
      </w:r>
      <w:r w:rsidR="00C4297D" w:rsidRPr="00C00399">
        <w:rPr>
          <w:rFonts w:ascii="Times New Roman" w:eastAsia="Times New Roman" w:hAnsi="Times New Roman" w:cs="Times New Roman"/>
          <w:b/>
          <w:i/>
          <w:sz w:val="28"/>
          <w:szCs w:val="28"/>
          <w:lang w:val="en-US" w:eastAsia="bg-BG"/>
        </w:rPr>
        <w:t>2</w:t>
      </w:r>
      <w:r w:rsidR="00D807C3" w:rsidRPr="00C00399">
        <w:rPr>
          <w:rFonts w:ascii="Times New Roman" w:eastAsia="Times New Roman" w:hAnsi="Times New Roman" w:cs="Times New Roman"/>
          <w:b/>
          <w:i/>
          <w:sz w:val="28"/>
          <w:szCs w:val="28"/>
          <w:lang w:eastAsia="bg-BG"/>
        </w:rPr>
        <w:t>7</w:t>
      </w:r>
      <w:r w:rsidR="00C4297D" w:rsidRPr="00C00399">
        <w:rPr>
          <w:rFonts w:ascii="Times New Roman" w:eastAsia="Times New Roman" w:hAnsi="Times New Roman" w:cs="Times New Roman"/>
          <w:b/>
          <w:i/>
          <w:sz w:val="28"/>
          <w:szCs w:val="28"/>
          <w:lang w:eastAsia="bg-BG"/>
        </w:rPr>
        <w:t xml:space="preserve"> г.“ </w:t>
      </w:r>
      <w:r w:rsidRPr="00C00399">
        <w:rPr>
          <w:rFonts w:ascii="Times New Roman" w:hAnsi="Times New Roman" w:cs="Times New Roman"/>
          <w:sz w:val="28"/>
          <w:szCs w:val="28"/>
        </w:rPr>
        <w:t>и забележка</w:t>
      </w:r>
      <w:r w:rsidRPr="00C00399">
        <w:rPr>
          <w:rFonts w:ascii="Times New Roman" w:hAnsi="Times New Roman" w:cs="Times New Roman"/>
          <w:b/>
          <w:i/>
          <w:sz w:val="28"/>
          <w:szCs w:val="28"/>
        </w:rPr>
        <w:t xml:space="preserve"> </w:t>
      </w:r>
      <w:r w:rsidRPr="00C00399">
        <w:rPr>
          <w:rFonts w:ascii="Times New Roman" w:hAnsi="Times New Roman" w:cs="Times New Roman"/>
          <w:b/>
          <w:i/>
          <w:sz w:val="28"/>
          <w:szCs w:val="28"/>
          <w:lang w:val="en-US"/>
        </w:rPr>
        <w:t>“</w:t>
      </w:r>
      <w:r w:rsidRPr="00C00399">
        <w:rPr>
          <w:rFonts w:ascii="Times New Roman" w:hAnsi="Times New Roman" w:cs="Times New Roman"/>
          <w:b/>
          <w:i/>
          <w:sz w:val="28"/>
          <w:szCs w:val="28"/>
          <w:lang w:val="ru-RU"/>
        </w:rPr>
        <w:t>Да се отвори само от определената за целта комисия” и да се обозначи съответния “Подател”.</w:t>
      </w:r>
    </w:p>
    <w:p w14:paraId="662B8C1E" w14:textId="77777777" w:rsidR="00A670DE" w:rsidRPr="00C00399" w:rsidRDefault="00A670DE" w:rsidP="007D6D1E">
      <w:pPr>
        <w:spacing w:after="0" w:line="240" w:lineRule="auto"/>
        <w:ind w:right="-143" w:firstLine="851"/>
        <w:jc w:val="both"/>
        <w:rPr>
          <w:rFonts w:ascii="Times New Roman" w:hAnsi="Times New Roman" w:cs="Times New Roman"/>
          <w:b/>
          <w:sz w:val="28"/>
          <w:szCs w:val="28"/>
          <w:lang w:val="ru-RU"/>
        </w:rPr>
      </w:pPr>
      <w:r w:rsidRPr="00C00399">
        <w:rPr>
          <w:rFonts w:ascii="Times New Roman" w:hAnsi="Times New Roman" w:cs="Times New Roman"/>
          <w:sz w:val="28"/>
          <w:szCs w:val="28"/>
          <w:lang w:val="ru-RU"/>
        </w:rPr>
        <w:t>Върху плика се поставя и надпис, съдържащ: фирма на кандидата, точен</w:t>
      </w:r>
      <w:r w:rsidRPr="00C00399">
        <w:rPr>
          <w:rFonts w:ascii="Times New Roman" w:hAnsi="Times New Roman" w:cs="Times New Roman"/>
          <w:b/>
          <w:sz w:val="28"/>
          <w:szCs w:val="28"/>
          <w:lang w:val="ru-RU"/>
        </w:rPr>
        <w:t xml:space="preserve"> </w:t>
      </w:r>
      <w:r w:rsidRPr="00C00399">
        <w:rPr>
          <w:rFonts w:ascii="Times New Roman" w:hAnsi="Times New Roman" w:cs="Times New Roman"/>
          <w:sz w:val="28"/>
          <w:szCs w:val="28"/>
          <w:lang w:val="ru-RU"/>
        </w:rPr>
        <w:t xml:space="preserve">адрес за кореспонденция, телефон, факс и </w:t>
      </w:r>
      <w:r w:rsidRPr="00C00399">
        <w:rPr>
          <w:rFonts w:ascii="Times New Roman" w:hAnsi="Times New Roman" w:cs="Times New Roman"/>
          <w:sz w:val="28"/>
          <w:szCs w:val="28"/>
          <w:lang w:val="en-US"/>
        </w:rPr>
        <w:t>e</w:t>
      </w:r>
      <w:r w:rsidRPr="00C00399">
        <w:rPr>
          <w:rFonts w:ascii="Times New Roman" w:hAnsi="Times New Roman" w:cs="Times New Roman"/>
          <w:sz w:val="28"/>
          <w:szCs w:val="28"/>
          <w:lang w:val="ru-RU"/>
        </w:rPr>
        <w:t>-</w:t>
      </w:r>
      <w:r w:rsidRPr="00C00399">
        <w:rPr>
          <w:rFonts w:ascii="Times New Roman" w:hAnsi="Times New Roman" w:cs="Times New Roman"/>
          <w:sz w:val="28"/>
          <w:szCs w:val="28"/>
          <w:lang w:val="en-US"/>
        </w:rPr>
        <w:t>mail</w:t>
      </w:r>
      <w:r w:rsidRPr="00C00399">
        <w:rPr>
          <w:rFonts w:ascii="Times New Roman" w:hAnsi="Times New Roman" w:cs="Times New Roman"/>
          <w:sz w:val="28"/>
          <w:szCs w:val="28"/>
          <w:lang w:val="ru-RU"/>
        </w:rPr>
        <w:t xml:space="preserve"> адрес. </w:t>
      </w:r>
    </w:p>
    <w:p w14:paraId="2FAB58DB" w14:textId="30EEF150" w:rsidR="00A670DE" w:rsidRPr="00C00399" w:rsidRDefault="00A670DE" w:rsidP="007D6D1E">
      <w:pPr>
        <w:pStyle w:val="List"/>
        <w:spacing w:before="0" w:line="240" w:lineRule="auto"/>
        <w:ind w:left="0" w:right="-143" w:firstLine="851"/>
        <w:jc w:val="both"/>
        <w:rPr>
          <w:b w:val="0"/>
          <w:szCs w:val="28"/>
        </w:rPr>
      </w:pPr>
      <w:r w:rsidRPr="00C00399">
        <w:rPr>
          <w:b w:val="0"/>
          <w:szCs w:val="28"/>
          <w:lang w:val="ru-RU"/>
        </w:rPr>
        <w:t>В големия външен плик се поставят: малък</w:t>
      </w:r>
      <w:r w:rsidRPr="00C00399">
        <w:rPr>
          <w:b w:val="0"/>
          <w:szCs w:val="28"/>
        </w:rPr>
        <w:t xml:space="preserve"> запечатан непрозрачен</w:t>
      </w:r>
      <w:r w:rsidRPr="00C00399">
        <w:rPr>
          <w:b w:val="0"/>
          <w:szCs w:val="28"/>
          <w:lang w:val="ru-RU"/>
        </w:rPr>
        <w:t xml:space="preserve"> плик с надпис </w:t>
      </w:r>
      <w:r w:rsidR="00DC4830" w:rsidRPr="00C00399">
        <w:rPr>
          <w:b w:val="0"/>
          <w:i/>
          <w:szCs w:val="28"/>
          <w:lang w:val="ru-RU"/>
        </w:rPr>
        <w:t xml:space="preserve">«ТЕХНИЧЕСКИ ПАРАМЕТРИ» </w:t>
      </w:r>
      <w:r w:rsidR="00DA3BFB" w:rsidRPr="00C00399">
        <w:rPr>
          <w:b w:val="0"/>
          <w:szCs w:val="28"/>
          <w:lang w:val="ru-RU"/>
        </w:rPr>
        <w:t xml:space="preserve">и втори </w:t>
      </w:r>
      <w:r w:rsidR="00DA3BFB" w:rsidRPr="00C00399">
        <w:rPr>
          <w:b w:val="0"/>
          <w:szCs w:val="28"/>
        </w:rPr>
        <w:t>плик</w:t>
      </w:r>
      <w:r w:rsidR="00DA3BFB" w:rsidRPr="00C00399">
        <w:rPr>
          <w:b w:val="0"/>
          <w:szCs w:val="28"/>
          <w:lang w:val="ru-RU"/>
        </w:rPr>
        <w:t xml:space="preserve"> с надпис</w:t>
      </w:r>
      <w:r w:rsidR="00DC4830" w:rsidRPr="00C00399">
        <w:rPr>
          <w:b w:val="0"/>
          <w:szCs w:val="28"/>
          <w:lang w:val="ru-RU"/>
        </w:rPr>
        <w:t xml:space="preserve"> </w:t>
      </w:r>
      <w:r w:rsidR="00DC4830" w:rsidRPr="00C00399">
        <w:rPr>
          <w:b w:val="0"/>
          <w:i/>
          <w:szCs w:val="28"/>
          <w:lang w:val="ru-RU"/>
        </w:rPr>
        <w:t>«ТЪРГОВСКИ/ФИНАНСОВИ УСЛОВИЯ»</w:t>
      </w:r>
      <w:r w:rsidR="00DA3BFB" w:rsidRPr="00C00399">
        <w:rPr>
          <w:rFonts w:eastAsia="Calibri"/>
          <w:szCs w:val="28"/>
          <w:lang w:eastAsia="bg-BG"/>
        </w:rPr>
        <w:t>.</w:t>
      </w:r>
    </w:p>
    <w:p w14:paraId="04C4731D" w14:textId="77777777" w:rsidR="00DC4830" w:rsidRPr="00C00399" w:rsidRDefault="00DC4830" w:rsidP="00DC4830">
      <w:pPr>
        <w:spacing w:after="0" w:line="240" w:lineRule="auto"/>
        <w:ind w:right="-143" w:firstLine="851"/>
        <w:jc w:val="both"/>
        <w:rPr>
          <w:rFonts w:ascii="Times New Roman" w:eastAsia="Calibri" w:hAnsi="Times New Roman" w:cs="Times New Roman"/>
          <w:sz w:val="28"/>
          <w:szCs w:val="28"/>
          <w:lang w:eastAsia="bg-BG"/>
        </w:rPr>
      </w:pPr>
      <w:r w:rsidRPr="00C00399">
        <w:rPr>
          <w:rFonts w:ascii="Times New Roman" w:eastAsia="Calibri" w:hAnsi="Times New Roman" w:cs="Times New Roman"/>
          <w:b/>
          <w:bCs/>
          <w:sz w:val="28"/>
          <w:szCs w:val="28"/>
          <w:lang w:eastAsia="bg-BG"/>
        </w:rPr>
        <w:t>Запечатан плик № 1</w:t>
      </w:r>
      <w:r w:rsidRPr="00C00399">
        <w:rPr>
          <w:rFonts w:ascii="Times New Roman" w:eastAsia="Calibri" w:hAnsi="Times New Roman" w:cs="Times New Roman"/>
          <w:sz w:val="28"/>
          <w:szCs w:val="28"/>
          <w:lang w:eastAsia="bg-BG"/>
        </w:rPr>
        <w:t xml:space="preserve"> с надпис </w:t>
      </w:r>
      <w:r w:rsidRPr="00C00399">
        <w:rPr>
          <w:rFonts w:ascii="Times New Roman" w:hAnsi="Times New Roman" w:cs="Times New Roman"/>
          <w:b/>
          <w:i/>
          <w:sz w:val="28"/>
          <w:szCs w:val="28"/>
          <w:lang w:val="ru-RU"/>
        </w:rPr>
        <w:t>«ТЕХНИЧЕСКИ ПАРАМЕТРИ»</w:t>
      </w:r>
      <w:r w:rsidRPr="00C00399">
        <w:rPr>
          <w:rFonts w:ascii="Times New Roman" w:eastAsia="Calibri" w:hAnsi="Times New Roman" w:cs="Times New Roman"/>
          <w:sz w:val="28"/>
          <w:szCs w:val="28"/>
          <w:lang w:eastAsia="bg-BG"/>
        </w:rPr>
        <w:t xml:space="preserve"> (Техническа част), съдържащ всички необходими документи, касаещи предлаганите технически параметри, техническите изисквания, количества за доставка, референции,</w:t>
      </w:r>
      <w:r w:rsidRPr="00C00399">
        <w:rPr>
          <w:rFonts w:ascii="Times New Roman" w:eastAsia="Calibri" w:hAnsi="Times New Roman" w:cs="Times New Roman"/>
          <w:iCs/>
          <w:sz w:val="28"/>
          <w:szCs w:val="28"/>
          <w:lang w:eastAsia="bg-BG"/>
        </w:rPr>
        <w:t xml:space="preserve"> баланс и отчет за приходи и разходи за последната финансова година</w:t>
      </w:r>
      <w:r w:rsidRPr="00C00399">
        <w:rPr>
          <w:rFonts w:ascii="Times New Roman" w:eastAsia="Calibri" w:hAnsi="Times New Roman" w:cs="Times New Roman"/>
          <w:sz w:val="28"/>
          <w:szCs w:val="28"/>
          <w:lang w:eastAsia="bg-BG"/>
        </w:rPr>
        <w:t xml:space="preserve">, валидност на офертата и други специфични изисквания съгласно настоящото Техническо задание. </w:t>
      </w:r>
    </w:p>
    <w:p w14:paraId="5B7C89FF" w14:textId="1A79E811" w:rsidR="00E972F8" w:rsidRPr="00C00399" w:rsidRDefault="00E972F8" w:rsidP="007D6D1E">
      <w:pPr>
        <w:spacing w:after="0" w:line="240" w:lineRule="auto"/>
        <w:ind w:right="-143" w:firstLine="851"/>
        <w:jc w:val="both"/>
        <w:rPr>
          <w:rFonts w:ascii="Times New Roman" w:eastAsia="Calibri" w:hAnsi="Times New Roman" w:cs="Times New Roman"/>
          <w:sz w:val="28"/>
          <w:szCs w:val="28"/>
          <w:lang w:eastAsia="bg-BG"/>
        </w:rPr>
      </w:pPr>
      <w:r w:rsidRPr="00C00399">
        <w:rPr>
          <w:rFonts w:ascii="Times New Roman" w:eastAsia="Calibri" w:hAnsi="Times New Roman" w:cs="Times New Roman"/>
          <w:b/>
          <w:bCs/>
          <w:sz w:val="28"/>
          <w:szCs w:val="28"/>
          <w:lang w:eastAsia="bg-BG"/>
        </w:rPr>
        <w:t>Запечатан плик №</w:t>
      </w:r>
      <w:r w:rsidR="00DC4830" w:rsidRPr="00C00399">
        <w:rPr>
          <w:rFonts w:ascii="Times New Roman" w:eastAsia="Calibri" w:hAnsi="Times New Roman" w:cs="Times New Roman"/>
          <w:b/>
          <w:bCs/>
          <w:sz w:val="28"/>
          <w:szCs w:val="28"/>
          <w:lang w:eastAsia="bg-BG"/>
        </w:rPr>
        <w:t xml:space="preserve"> 2</w:t>
      </w:r>
      <w:r w:rsidRPr="00C00399">
        <w:rPr>
          <w:rFonts w:ascii="Times New Roman" w:eastAsia="Calibri" w:hAnsi="Times New Roman" w:cs="Times New Roman"/>
          <w:sz w:val="28"/>
          <w:szCs w:val="28"/>
          <w:lang w:eastAsia="bg-BG"/>
        </w:rPr>
        <w:t xml:space="preserve"> с надпис </w:t>
      </w:r>
      <w:r w:rsidRPr="00C00399">
        <w:rPr>
          <w:rFonts w:ascii="Times New Roman" w:hAnsi="Times New Roman" w:cs="Times New Roman"/>
          <w:b/>
          <w:i/>
          <w:sz w:val="28"/>
          <w:szCs w:val="28"/>
          <w:lang w:val="ru-RU"/>
        </w:rPr>
        <w:t>«ТЪРГОВСКИ/ФИНАНСОВИ УСЛОВИЯ»</w:t>
      </w:r>
      <w:r w:rsidRPr="00C00399">
        <w:rPr>
          <w:rFonts w:ascii="Times New Roman" w:eastAsia="Calibri" w:hAnsi="Times New Roman" w:cs="Times New Roman"/>
          <w:sz w:val="28"/>
          <w:szCs w:val="28"/>
          <w:lang w:eastAsia="bg-BG"/>
        </w:rPr>
        <w:t>, съдържащ предложението на доставчика за предлаганата комплексна цена и начин на плащане.</w:t>
      </w:r>
    </w:p>
    <w:p w14:paraId="53C6DD91" w14:textId="77777777" w:rsidR="00E972F8" w:rsidRPr="00C00399" w:rsidRDefault="00E972F8" w:rsidP="007D6D1E">
      <w:pPr>
        <w:pStyle w:val="List"/>
        <w:spacing w:before="0" w:line="240" w:lineRule="auto"/>
        <w:ind w:left="0" w:right="-143" w:firstLine="851"/>
        <w:jc w:val="both"/>
        <w:rPr>
          <w:b w:val="0"/>
          <w:szCs w:val="28"/>
          <w:lang w:val="ru-RU"/>
        </w:rPr>
      </w:pPr>
      <w:bookmarkStart w:id="11" w:name="_Hlk178754808"/>
      <w:r w:rsidRPr="00C00399">
        <w:rPr>
          <w:b w:val="0"/>
          <w:szCs w:val="28"/>
          <w:lang w:val="ru-RU"/>
        </w:rPr>
        <w:t>Офертното предложение, както и всички приложения към него, изготвени от кандидата, следва да носят подписа на лицето, което го представлява по силата на съдебното решение за регистрация и фирмен печат.</w:t>
      </w:r>
    </w:p>
    <w:bookmarkEnd w:id="11"/>
    <w:p w14:paraId="1647E7DB" w14:textId="77777777" w:rsidR="00A670DE" w:rsidRPr="00C00399" w:rsidRDefault="00A670DE" w:rsidP="007D6D1E">
      <w:pPr>
        <w:spacing w:after="0" w:line="240" w:lineRule="auto"/>
        <w:ind w:right="-143" w:firstLine="851"/>
        <w:jc w:val="both"/>
        <w:rPr>
          <w:rFonts w:ascii="Times New Roman" w:hAnsi="Times New Roman" w:cs="Times New Roman"/>
          <w:b/>
          <w:sz w:val="28"/>
          <w:szCs w:val="28"/>
          <w:u w:val="single"/>
          <w:lang w:val="ru-RU"/>
        </w:rPr>
      </w:pPr>
    </w:p>
    <w:p w14:paraId="5F968CE1" w14:textId="77777777" w:rsidR="00A670DE" w:rsidRPr="00C00399" w:rsidRDefault="00A670DE" w:rsidP="007D6D1E">
      <w:pPr>
        <w:spacing w:after="0" w:line="240" w:lineRule="auto"/>
        <w:ind w:right="-143" w:firstLine="851"/>
        <w:jc w:val="both"/>
        <w:rPr>
          <w:rFonts w:ascii="Times New Roman" w:hAnsi="Times New Roman" w:cs="Times New Roman"/>
          <w:b/>
          <w:sz w:val="28"/>
          <w:szCs w:val="28"/>
          <w:u w:val="single"/>
          <w:lang w:val="en-US"/>
        </w:rPr>
      </w:pPr>
      <w:r w:rsidRPr="00C00399">
        <w:rPr>
          <w:rFonts w:ascii="Times New Roman" w:hAnsi="Times New Roman" w:cs="Times New Roman"/>
          <w:b/>
          <w:sz w:val="28"/>
          <w:szCs w:val="28"/>
          <w:u w:val="single"/>
          <w:lang w:val="ru-RU"/>
        </w:rPr>
        <w:t xml:space="preserve">ЧАСТ </w:t>
      </w:r>
      <w:r w:rsidRPr="00C00399">
        <w:rPr>
          <w:rFonts w:ascii="Times New Roman" w:hAnsi="Times New Roman" w:cs="Times New Roman"/>
          <w:b/>
          <w:sz w:val="28"/>
          <w:szCs w:val="28"/>
          <w:u w:val="single"/>
        </w:rPr>
        <w:t>V</w:t>
      </w:r>
      <w:r w:rsidRPr="00C00399">
        <w:rPr>
          <w:rFonts w:ascii="Times New Roman" w:hAnsi="Times New Roman" w:cs="Times New Roman"/>
          <w:b/>
          <w:sz w:val="28"/>
          <w:szCs w:val="28"/>
          <w:u w:val="single"/>
          <w:lang w:val="ru-RU"/>
        </w:rPr>
        <w:t>. ПРЕДСТАВЯНЕ НА ПРЕДЛОЖЕНИЕТО</w:t>
      </w:r>
    </w:p>
    <w:p w14:paraId="2DA78927" w14:textId="77777777" w:rsidR="00A670DE" w:rsidRPr="00C00399" w:rsidRDefault="00A670DE" w:rsidP="007D6D1E">
      <w:pPr>
        <w:spacing w:after="0" w:line="240" w:lineRule="auto"/>
        <w:ind w:right="-143" w:firstLine="851"/>
        <w:jc w:val="both"/>
        <w:rPr>
          <w:rFonts w:ascii="Times New Roman" w:hAnsi="Times New Roman" w:cs="Times New Roman"/>
          <w:sz w:val="28"/>
          <w:szCs w:val="28"/>
          <w:lang w:eastAsia="bg-BG"/>
        </w:rPr>
      </w:pPr>
      <w:r w:rsidRPr="00C00399">
        <w:rPr>
          <w:rFonts w:ascii="Times New Roman" w:hAnsi="Times New Roman" w:cs="Times New Roman"/>
          <w:sz w:val="28"/>
          <w:szCs w:val="28"/>
          <w:lang w:eastAsia="bg-BG"/>
        </w:rPr>
        <w:t>Офертите се представят по един от следните начини:</w:t>
      </w:r>
    </w:p>
    <w:p w14:paraId="0F4568D9" w14:textId="77777777" w:rsidR="00A670DE" w:rsidRPr="00C00399" w:rsidRDefault="00A670DE" w:rsidP="007D6D1E">
      <w:pPr>
        <w:spacing w:after="0" w:line="240" w:lineRule="auto"/>
        <w:ind w:right="-143" w:firstLine="851"/>
        <w:jc w:val="both"/>
        <w:rPr>
          <w:rFonts w:ascii="Times New Roman" w:hAnsi="Times New Roman" w:cs="Times New Roman"/>
          <w:sz w:val="28"/>
          <w:szCs w:val="28"/>
          <w:lang w:val="ru-RU"/>
        </w:rPr>
      </w:pPr>
      <w:r w:rsidRPr="00C00399">
        <w:rPr>
          <w:rFonts w:ascii="Times New Roman" w:hAnsi="Times New Roman" w:cs="Times New Roman"/>
          <w:b/>
          <w:i/>
          <w:sz w:val="28"/>
          <w:szCs w:val="28"/>
          <w:lang w:val="ru-RU"/>
        </w:rPr>
        <w:t xml:space="preserve">1. </w:t>
      </w:r>
      <w:r w:rsidRPr="00C00399">
        <w:rPr>
          <w:rFonts w:ascii="Times New Roman" w:hAnsi="Times New Roman" w:cs="Times New Roman"/>
          <w:i/>
          <w:sz w:val="28"/>
          <w:szCs w:val="28"/>
          <w:lang w:val="ru-RU"/>
        </w:rPr>
        <w:t xml:space="preserve">В деловодството </w:t>
      </w:r>
      <w:r w:rsidRPr="00C00399">
        <w:rPr>
          <w:rFonts w:ascii="Times New Roman" w:hAnsi="Times New Roman" w:cs="Times New Roman"/>
          <w:sz w:val="28"/>
          <w:szCs w:val="28"/>
          <w:lang w:val="ru-RU"/>
        </w:rPr>
        <w:t>на</w:t>
      </w:r>
      <w:r w:rsidRPr="00C00399">
        <w:rPr>
          <w:rFonts w:ascii="Times New Roman" w:hAnsi="Times New Roman" w:cs="Times New Roman"/>
          <w:i/>
          <w:sz w:val="28"/>
          <w:szCs w:val="28"/>
          <w:lang w:val="ru-RU"/>
        </w:rPr>
        <w:t xml:space="preserve"> </w:t>
      </w:r>
      <w:r w:rsidRPr="00C00399">
        <w:rPr>
          <w:rFonts w:ascii="Times New Roman" w:hAnsi="Times New Roman" w:cs="Times New Roman"/>
          <w:sz w:val="28"/>
          <w:szCs w:val="28"/>
          <w:lang w:val="ru-RU"/>
        </w:rPr>
        <w:t xml:space="preserve">Дружеството в непрозрачен запечатан плик, адресиран до </w:t>
      </w:r>
      <w:r w:rsidRPr="00C00399">
        <w:rPr>
          <w:rFonts w:ascii="Times New Roman" w:hAnsi="Times New Roman" w:cs="Times New Roman"/>
          <w:sz w:val="28"/>
          <w:szCs w:val="28"/>
          <w:lang w:eastAsia="bg-BG"/>
        </w:rPr>
        <w:t>„</w:t>
      </w:r>
      <w:r w:rsidR="00DA3BFB" w:rsidRPr="00C00399">
        <w:rPr>
          <w:rFonts w:ascii="Times New Roman" w:hAnsi="Times New Roman" w:cs="Times New Roman"/>
          <w:sz w:val="28"/>
          <w:szCs w:val="28"/>
          <w:lang w:eastAsia="bg-BG"/>
        </w:rPr>
        <w:t>Изпълнителен Директор</w:t>
      </w:r>
      <w:r w:rsidRPr="00C00399">
        <w:rPr>
          <w:rFonts w:ascii="Times New Roman" w:hAnsi="Times New Roman" w:cs="Times New Roman"/>
          <w:sz w:val="28"/>
          <w:szCs w:val="28"/>
          <w:lang w:eastAsia="bg-BG"/>
        </w:rPr>
        <w:t>”</w:t>
      </w:r>
      <w:r w:rsidRPr="00C00399">
        <w:rPr>
          <w:rFonts w:ascii="Times New Roman" w:hAnsi="Times New Roman" w:cs="Times New Roman"/>
          <w:sz w:val="28"/>
          <w:szCs w:val="28"/>
          <w:lang w:val="ru-RU"/>
        </w:rPr>
        <w:t>, на адрес: гр. Панагюрище, п.к. 4500</w:t>
      </w:r>
      <w:r w:rsidRPr="00C00399">
        <w:rPr>
          <w:rFonts w:ascii="Times New Roman" w:hAnsi="Times New Roman" w:cs="Times New Roman"/>
          <w:sz w:val="28"/>
          <w:szCs w:val="28"/>
        </w:rPr>
        <w:t xml:space="preserve"> п</w:t>
      </w:r>
      <w:r w:rsidRPr="00C00399">
        <w:rPr>
          <w:rFonts w:ascii="Times New Roman" w:hAnsi="Times New Roman" w:cs="Times New Roman"/>
          <w:sz w:val="28"/>
          <w:szCs w:val="28"/>
          <w:lang w:val="ru-RU"/>
        </w:rPr>
        <w:t>о обикновена или куриерска поща</w:t>
      </w:r>
      <w:r w:rsidR="00A56EC0" w:rsidRPr="00C00399">
        <w:rPr>
          <w:rFonts w:ascii="Times New Roman" w:hAnsi="Times New Roman" w:cs="Times New Roman"/>
          <w:sz w:val="28"/>
          <w:szCs w:val="28"/>
          <w:lang w:val="ru-RU"/>
        </w:rPr>
        <w:t xml:space="preserve"> </w:t>
      </w:r>
      <w:r w:rsidRPr="00C00399">
        <w:rPr>
          <w:rFonts w:ascii="Times New Roman" w:hAnsi="Times New Roman" w:cs="Times New Roman"/>
          <w:sz w:val="28"/>
          <w:szCs w:val="28"/>
          <w:lang w:val="ru-RU"/>
        </w:rPr>
        <w:t>/валидно е и пощенско клеймо/.</w:t>
      </w:r>
    </w:p>
    <w:p w14:paraId="74D411D7" w14:textId="153F13EE" w:rsidR="00A56EC0" w:rsidRPr="00C00399" w:rsidRDefault="00A670DE" w:rsidP="007D6D1E">
      <w:pPr>
        <w:spacing w:after="0" w:line="240" w:lineRule="auto"/>
        <w:ind w:right="-143" w:firstLine="851"/>
        <w:jc w:val="both"/>
        <w:rPr>
          <w:rFonts w:ascii="Times New Roman" w:hAnsi="Times New Roman" w:cs="Times New Roman"/>
          <w:sz w:val="28"/>
          <w:szCs w:val="28"/>
          <w:lang w:val="ru-RU"/>
        </w:rPr>
      </w:pPr>
      <w:r w:rsidRPr="00C00399">
        <w:rPr>
          <w:rFonts w:ascii="Times New Roman" w:hAnsi="Times New Roman" w:cs="Times New Roman"/>
          <w:i/>
          <w:sz w:val="28"/>
          <w:szCs w:val="28"/>
          <w:lang w:val="ru-RU"/>
        </w:rPr>
        <w:t xml:space="preserve">2. По електронна поща на е-mail: pbox@asarel.com в два отделни файла: </w:t>
      </w:r>
      <w:r w:rsidR="00DC4830" w:rsidRPr="00C00399">
        <w:rPr>
          <w:rFonts w:ascii="Times New Roman" w:hAnsi="Times New Roman" w:cs="Times New Roman"/>
          <w:i/>
          <w:sz w:val="28"/>
          <w:szCs w:val="28"/>
          <w:lang w:val="ru-RU"/>
        </w:rPr>
        <w:t xml:space="preserve">«ТЕХНИЧЕСКИ ПАРАМЕТРИ» </w:t>
      </w:r>
      <w:r w:rsidRPr="00C00399">
        <w:rPr>
          <w:rFonts w:ascii="Times New Roman" w:hAnsi="Times New Roman" w:cs="Times New Roman"/>
          <w:i/>
          <w:sz w:val="28"/>
          <w:szCs w:val="28"/>
          <w:lang w:val="ru-RU"/>
        </w:rPr>
        <w:t>и</w:t>
      </w:r>
      <w:r w:rsidR="00D54AEC" w:rsidRPr="00C00399">
        <w:rPr>
          <w:rFonts w:ascii="Times New Roman" w:hAnsi="Times New Roman" w:cs="Times New Roman"/>
          <w:i/>
          <w:sz w:val="28"/>
          <w:szCs w:val="28"/>
          <w:lang w:val="en-US"/>
        </w:rPr>
        <w:t xml:space="preserve"> </w:t>
      </w:r>
      <w:r w:rsidR="00DC4830" w:rsidRPr="00C00399">
        <w:rPr>
          <w:rFonts w:ascii="Times New Roman" w:hAnsi="Times New Roman" w:cs="Times New Roman"/>
          <w:i/>
          <w:sz w:val="28"/>
          <w:szCs w:val="28"/>
          <w:lang w:val="ru-RU"/>
        </w:rPr>
        <w:t>«ТЪРГОВСКИ/ФИНАНСОВИ УСЛОВИЯ»</w:t>
      </w:r>
      <w:r w:rsidRPr="00C00399">
        <w:rPr>
          <w:rFonts w:ascii="Times New Roman" w:hAnsi="Times New Roman" w:cs="Times New Roman"/>
          <w:i/>
          <w:sz w:val="28"/>
          <w:szCs w:val="28"/>
          <w:lang w:val="ru-RU"/>
        </w:rPr>
        <w:t>.</w:t>
      </w:r>
    </w:p>
    <w:p w14:paraId="06BD4A1D" w14:textId="77777777" w:rsidR="00A56EC0" w:rsidRPr="00C00399" w:rsidRDefault="00A56EC0" w:rsidP="007D6D1E">
      <w:pPr>
        <w:spacing w:after="0" w:line="240" w:lineRule="auto"/>
        <w:ind w:right="-143" w:firstLine="851"/>
        <w:jc w:val="both"/>
        <w:rPr>
          <w:rFonts w:ascii="Times New Roman" w:hAnsi="Times New Roman" w:cs="Times New Roman"/>
          <w:sz w:val="28"/>
          <w:szCs w:val="28"/>
          <w:lang w:val="ru-RU"/>
        </w:rPr>
      </w:pPr>
      <w:r w:rsidRPr="00C00399">
        <w:rPr>
          <w:rFonts w:ascii="Times New Roman" w:hAnsi="Times New Roman" w:cs="Times New Roman"/>
          <w:sz w:val="28"/>
          <w:szCs w:val="28"/>
          <w:lang w:val="ru-RU"/>
        </w:rPr>
        <w:t>3. До изтичане на срока за подаване на предложенията всеки кандидат може да промени, допълни или оттегли предложението си. Офертите не подлежат на промяна след изтичане на крайния срок за представянето им.</w:t>
      </w:r>
    </w:p>
    <w:p w14:paraId="26D0E851" w14:textId="15A23DAA" w:rsidR="00A56EC0" w:rsidRPr="00C00399" w:rsidRDefault="00A56EC0" w:rsidP="007D6D1E">
      <w:pPr>
        <w:spacing w:after="0" w:line="240" w:lineRule="auto"/>
        <w:ind w:right="-143" w:firstLine="851"/>
        <w:jc w:val="both"/>
        <w:rPr>
          <w:rFonts w:ascii="Times New Roman" w:hAnsi="Times New Roman" w:cs="Times New Roman"/>
          <w:sz w:val="28"/>
          <w:szCs w:val="28"/>
          <w:lang w:val="ru-RU"/>
        </w:rPr>
      </w:pPr>
      <w:r w:rsidRPr="00C00399">
        <w:rPr>
          <w:rFonts w:ascii="Times New Roman" w:hAnsi="Times New Roman" w:cs="Times New Roman"/>
          <w:sz w:val="28"/>
          <w:szCs w:val="28"/>
        </w:rPr>
        <w:t xml:space="preserve">4. </w:t>
      </w:r>
      <w:r w:rsidR="00A670DE" w:rsidRPr="00C00399">
        <w:rPr>
          <w:rFonts w:ascii="Times New Roman" w:hAnsi="Times New Roman" w:cs="Times New Roman"/>
          <w:sz w:val="28"/>
          <w:szCs w:val="28"/>
        </w:rPr>
        <w:t xml:space="preserve">Предложения, получени след крайния срок за представяне, </w:t>
      </w:r>
      <w:r w:rsidRPr="00C00399">
        <w:rPr>
          <w:rFonts w:ascii="Times New Roman" w:hAnsi="Times New Roman" w:cs="Times New Roman"/>
          <w:sz w:val="28"/>
          <w:szCs w:val="28"/>
          <w:lang w:val="ru-RU"/>
        </w:rPr>
        <w:t>няма да бъдат разглеждани</w:t>
      </w:r>
      <w:r w:rsidR="00A670DE" w:rsidRPr="00C00399">
        <w:rPr>
          <w:rFonts w:ascii="Times New Roman" w:hAnsi="Times New Roman" w:cs="Times New Roman"/>
          <w:sz w:val="28"/>
          <w:szCs w:val="28"/>
        </w:rPr>
        <w:t xml:space="preserve">. Не се приемат и предложения, представени в </w:t>
      </w:r>
      <w:proofErr w:type="spellStart"/>
      <w:r w:rsidR="00A670DE" w:rsidRPr="00C00399">
        <w:rPr>
          <w:rFonts w:ascii="Times New Roman" w:hAnsi="Times New Roman" w:cs="Times New Roman"/>
          <w:sz w:val="28"/>
          <w:szCs w:val="28"/>
        </w:rPr>
        <w:t>незапечатан</w:t>
      </w:r>
      <w:proofErr w:type="spellEnd"/>
      <w:r w:rsidR="00A670DE" w:rsidRPr="00C00399">
        <w:rPr>
          <w:rFonts w:ascii="Times New Roman" w:hAnsi="Times New Roman" w:cs="Times New Roman"/>
          <w:sz w:val="28"/>
          <w:szCs w:val="28"/>
        </w:rPr>
        <w:t xml:space="preserve"> или с нарушена цялост плик.</w:t>
      </w:r>
    </w:p>
    <w:p w14:paraId="376D4497" w14:textId="5B5015BF" w:rsidR="00A670DE" w:rsidRPr="00C00399" w:rsidRDefault="00A56EC0" w:rsidP="007D6D1E">
      <w:pPr>
        <w:spacing w:after="0" w:line="240" w:lineRule="auto"/>
        <w:ind w:right="-143" w:firstLine="851"/>
        <w:jc w:val="both"/>
        <w:rPr>
          <w:rFonts w:ascii="Times New Roman" w:hAnsi="Times New Roman" w:cs="Times New Roman"/>
          <w:sz w:val="28"/>
          <w:szCs w:val="28"/>
          <w:lang w:val="ru-RU"/>
        </w:rPr>
      </w:pPr>
      <w:r w:rsidRPr="00C00399">
        <w:rPr>
          <w:rFonts w:ascii="Times New Roman" w:hAnsi="Times New Roman" w:cs="Times New Roman"/>
          <w:sz w:val="28"/>
          <w:szCs w:val="28"/>
        </w:rPr>
        <w:t xml:space="preserve">5. </w:t>
      </w:r>
      <w:r w:rsidR="00A670DE" w:rsidRPr="00C00399">
        <w:rPr>
          <w:rFonts w:ascii="Times New Roman" w:hAnsi="Times New Roman" w:cs="Times New Roman"/>
          <w:sz w:val="28"/>
          <w:szCs w:val="28"/>
        </w:rPr>
        <w:t xml:space="preserve">Крайния срок за представяне на офертите е </w:t>
      </w:r>
      <w:r w:rsidR="00A670DE" w:rsidRPr="00C00399">
        <w:rPr>
          <w:rFonts w:ascii="Times New Roman" w:hAnsi="Times New Roman" w:cs="Times New Roman"/>
          <w:b/>
          <w:i/>
          <w:sz w:val="28"/>
          <w:szCs w:val="28"/>
          <w:u w:val="single"/>
        </w:rPr>
        <w:t xml:space="preserve">до 15.00 часа на </w:t>
      </w:r>
      <w:r w:rsidR="000A4D73" w:rsidRPr="00C00399">
        <w:rPr>
          <w:rFonts w:ascii="Times New Roman" w:hAnsi="Times New Roman" w:cs="Times New Roman"/>
          <w:b/>
          <w:i/>
          <w:sz w:val="28"/>
          <w:szCs w:val="28"/>
          <w:u w:val="single"/>
        </w:rPr>
        <w:t>0</w:t>
      </w:r>
      <w:r w:rsidR="00541809" w:rsidRPr="00C00399">
        <w:rPr>
          <w:rFonts w:ascii="Times New Roman" w:hAnsi="Times New Roman" w:cs="Times New Roman"/>
          <w:b/>
          <w:i/>
          <w:sz w:val="28"/>
          <w:szCs w:val="28"/>
          <w:u w:val="single"/>
        </w:rPr>
        <w:t>8</w:t>
      </w:r>
      <w:r w:rsidR="00A670DE" w:rsidRPr="00C00399">
        <w:rPr>
          <w:rFonts w:ascii="Times New Roman" w:hAnsi="Times New Roman" w:cs="Times New Roman"/>
          <w:b/>
          <w:i/>
          <w:sz w:val="28"/>
          <w:szCs w:val="28"/>
          <w:u w:val="single"/>
        </w:rPr>
        <w:t>.05.202</w:t>
      </w:r>
      <w:r w:rsidR="00D807C3" w:rsidRPr="00C00399">
        <w:rPr>
          <w:rFonts w:ascii="Times New Roman" w:hAnsi="Times New Roman" w:cs="Times New Roman"/>
          <w:b/>
          <w:i/>
          <w:sz w:val="28"/>
          <w:szCs w:val="28"/>
          <w:u w:val="single"/>
        </w:rPr>
        <w:t>6</w:t>
      </w:r>
      <w:r w:rsidR="00A670DE" w:rsidRPr="00C00399">
        <w:rPr>
          <w:rFonts w:ascii="Times New Roman" w:hAnsi="Times New Roman" w:cs="Times New Roman"/>
          <w:b/>
          <w:i/>
          <w:sz w:val="28"/>
          <w:szCs w:val="28"/>
          <w:u w:val="single"/>
        </w:rPr>
        <w:t xml:space="preserve"> г.</w:t>
      </w:r>
    </w:p>
    <w:bookmarkEnd w:id="8"/>
    <w:p w14:paraId="00D06D14" w14:textId="77777777" w:rsidR="00305294" w:rsidRPr="00C00399" w:rsidRDefault="00305294" w:rsidP="007D6D1E">
      <w:pPr>
        <w:pStyle w:val="List"/>
        <w:spacing w:before="0" w:line="240" w:lineRule="auto"/>
        <w:ind w:left="0" w:right="-143" w:firstLine="851"/>
        <w:jc w:val="both"/>
        <w:rPr>
          <w:szCs w:val="28"/>
          <w:u w:val="single"/>
        </w:rPr>
      </w:pPr>
    </w:p>
    <w:p w14:paraId="28056A40" w14:textId="3167DC9B" w:rsidR="007C155C" w:rsidRPr="00C00399" w:rsidRDefault="007C155C" w:rsidP="007D6D1E">
      <w:pPr>
        <w:pStyle w:val="List"/>
        <w:spacing w:before="0" w:line="240" w:lineRule="auto"/>
        <w:ind w:left="0" w:right="-143" w:firstLine="851"/>
        <w:jc w:val="both"/>
        <w:rPr>
          <w:szCs w:val="28"/>
          <w:u w:val="single"/>
          <w:lang w:val="en-US"/>
        </w:rPr>
      </w:pPr>
      <w:r w:rsidRPr="00C00399">
        <w:rPr>
          <w:szCs w:val="28"/>
          <w:u w:val="single"/>
        </w:rPr>
        <w:t xml:space="preserve">ЧАСТ VІ. </w:t>
      </w:r>
      <w:r w:rsidR="006E1218" w:rsidRPr="00C00399">
        <w:rPr>
          <w:szCs w:val="28"/>
          <w:u w:val="single"/>
        </w:rPr>
        <w:t xml:space="preserve">ОТВАРЯНЕ, </w:t>
      </w:r>
      <w:r w:rsidRPr="00C00399">
        <w:rPr>
          <w:szCs w:val="28"/>
          <w:u w:val="single"/>
        </w:rPr>
        <w:t>РАЗГЛЕЖДАНЕ, ОЦЕНКА И КЛАСИРАНЕ НА ПРЕДЛОЖЕНИЯТА</w:t>
      </w:r>
    </w:p>
    <w:p w14:paraId="72C9E41A" w14:textId="77777777" w:rsidR="007C155C" w:rsidRPr="00C00399" w:rsidRDefault="007C155C" w:rsidP="007D6D1E">
      <w:pPr>
        <w:pStyle w:val="List"/>
        <w:spacing w:before="0" w:line="240" w:lineRule="auto"/>
        <w:ind w:left="0" w:right="-143" w:firstLine="851"/>
        <w:jc w:val="both"/>
        <w:rPr>
          <w:szCs w:val="28"/>
          <w:u w:val="single"/>
          <w:lang w:val="en-US"/>
        </w:rPr>
      </w:pPr>
    </w:p>
    <w:p w14:paraId="4640A4E4" w14:textId="77777777" w:rsidR="007C155C" w:rsidRPr="00C00399" w:rsidRDefault="007C155C" w:rsidP="007D6D1E">
      <w:pPr>
        <w:pStyle w:val="ListParagraph"/>
        <w:numPr>
          <w:ilvl w:val="0"/>
          <w:numId w:val="10"/>
        </w:numPr>
        <w:spacing w:after="0" w:line="240" w:lineRule="auto"/>
        <w:ind w:left="0" w:right="-143" w:firstLine="851"/>
        <w:jc w:val="both"/>
        <w:rPr>
          <w:rFonts w:ascii="Times New Roman" w:hAnsi="Times New Roman" w:cs="Times New Roman"/>
          <w:b/>
          <w:sz w:val="28"/>
          <w:szCs w:val="28"/>
          <w:u w:val="single"/>
        </w:rPr>
      </w:pPr>
      <w:r w:rsidRPr="00C00399">
        <w:rPr>
          <w:rFonts w:ascii="Times New Roman" w:hAnsi="Times New Roman" w:cs="Times New Roman"/>
          <w:b/>
          <w:sz w:val="28"/>
          <w:szCs w:val="28"/>
          <w:u w:val="single"/>
        </w:rPr>
        <w:t>Отваряне и разглеждане на предложенията</w:t>
      </w:r>
    </w:p>
    <w:p w14:paraId="3902AAF3" w14:textId="77777777" w:rsidR="00F9174D" w:rsidRPr="00C00399" w:rsidRDefault="00F9174D" w:rsidP="007D6D1E">
      <w:pPr>
        <w:pStyle w:val="ListParagraph"/>
        <w:numPr>
          <w:ilvl w:val="1"/>
          <w:numId w:val="21"/>
        </w:numPr>
        <w:tabs>
          <w:tab w:val="left" w:pos="1134"/>
        </w:tabs>
        <w:autoSpaceDE w:val="0"/>
        <w:autoSpaceDN w:val="0"/>
        <w:adjustRightInd w:val="0"/>
        <w:spacing w:after="0" w:line="240" w:lineRule="auto"/>
        <w:ind w:left="0" w:right="-143" w:firstLine="851"/>
        <w:jc w:val="both"/>
        <w:rPr>
          <w:rFonts w:ascii="Times New Roman" w:eastAsia="HiddenHorzOCR" w:hAnsi="Times New Roman" w:cs="Times New Roman"/>
          <w:sz w:val="28"/>
          <w:szCs w:val="28"/>
        </w:rPr>
      </w:pPr>
      <w:r w:rsidRPr="00C00399">
        <w:rPr>
          <w:rFonts w:ascii="Times New Roman" w:hAnsi="Times New Roman" w:cs="Times New Roman"/>
          <w:sz w:val="28"/>
          <w:szCs w:val="28"/>
          <w:lang w:val="ru-RU"/>
        </w:rPr>
        <w:t xml:space="preserve">Офертите се отварят и разглеждат </w:t>
      </w:r>
      <w:r w:rsidRPr="00C00399">
        <w:rPr>
          <w:rFonts w:ascii="Times New Roman" w:hAnsi="Times New Roman" w:cs="Times New Roman"/>
          <w:sz w:val="28"/>
          <w:szCs w:val="28"/>
        </w:rPr>
        <w:t xml:space="preserve">на закрито заседание </w:t>
      </w:r>
      <w:r w:rsidRPr="00C00399">
        <w:rPr>
          <w:rFonts w:ascii="Times New Roman" w:hAnsi="Times New Roman" w:cs="Times New Roman"/>
          <w:sz w:val="28"/>
          <w:szCs w:val="28"/>
          <w:lang w:val="ru-RU"/>
        </w:rPr>
        <w:t xml:space="preserve">от избраната за целта комисия. Резултатите се оповестяват след приключване работата на комисията, като </w:t>
      </w:r>
      <w:r w:rsidRPr="00C00399">
        <w:rPr>
          <w:rFonts w:ascii="Times New Roman" w:hAnsi="Times New Roman" w:cs="Times New Roman"/>
          <w:sz w:val="28"/>
          <w:szCs w:val="28"/>
        </w:rPr>
        <w:t>всички участници ще бъдат информирани писмено за резултатите от търга</w:t>
      </w:r>
      <w:r w:rsidRPr="00C00399">
        <w:rPr>
          <w:rFonts w:ascii="Times New Roman" w:eastAsia="HiddenHorzOCR" w:hAnsi="Times New Roman" w:cs="Times New Roman"/>
          <w:sz w:val="28"/>
          <w:szCs w:val="28"/>
        </w:rPr>
        <w:t>, съгласно вътрешните правила на "Асарел-Медет" АД.</w:t>
      </w:r>
    </w:p>
    <w:p w14:paraId="36650A3D" w14:textId="77777777" w:rsidR="00F9174D" w:rsidRPr="00C00399" w:rsidRDefault="00F9174D" w:rsidP="007D6D1E">
      <w:pPr>
        <w:pStyle w:val="List"/>
        <w:numPr>
          <w:ilvl w:val="1"/>
          <w:numId w:val="21"/>
        </w:numPr>
        <w:tabs>
          <w:tab w:val="left" w:pos="1134"/>
        </w:tabs>
        <w:spacing w:before="0" w:line="240" w:lineRule="auto"/>
        <w:ind w:left="0" w:right="-143" w:firstLine="851"/>
        <w:jc w:val="both"/>
        <w:rPr>
          <w:b w:val="0"/>
          <w:szCs w:val="28"/>
        </w:rPr>
      </w:pPr>
      <w:r w:rsidRPr="00C00399">
        <w:rPr>
          <w:b w:val="0"/>
          <w:szCs w:val="28"/>
        </w:rPr>
        <w:t xml:space="preserve">При отварянето на </w:t>
      </w:r>
      <w:r w:rsidR="000A4D73" w:rsidRPr="00C00399">
        <w:rPr>
          <w:b w:val="0"/>
          <w:szCs w:val="28"/>
        </w:rPr>
        <w:t>офертите</w:t>
      </w:r>
      <w:r w:rsidRPr="00C00399">
        <w:rPr>
          <w:b w:val="0"/>
          <w:szCs w:val="28"/>
        </w:rPr>
        <w:t xml:space="preserve"> комисията прави преглед и проверява съответствието на предложенията с предварително обявените условия в Техническото задание спрямо</w:t>
      </w:r>
      <w:r w:rsidRPr="00C00399">
        <w:rPr>
          <w:szCs w:val="28"/>
          <w:lang w:val="ru-RU"/>
        </w:rPr>
        <w:t xml:space="preserve"> изискванията по т.</w:t>
      </w:r>
      <w:r w:rsidRPr="00C00399">
        <w:rPr>
          <w:szCs w:val="28"/>
          <w:lang w:val="en-US"/>
        </w:rPr>
        <w:t>I</w:t>
      </w:r>
      <w:r w:rsidRPr="00C00399">
        <w:rPr>
          <w:szCs w:val="28"/>
        </w:rPr>
        <w:t xml:space="preserve"> и</w:t>
      </w:r>
      <w:r w:rsidRPr="00C00399">
        <w:rPr>
          <w:szCs w:val="28"/>
          <w:lang w:val="ru-RU"/>
        </w:rPr>
        <w:t xml:space="preserve"> т.</w:t>
      </w:r>
      <w:r w:rsidRPr="00C00399">
        <w:rPr>
          <w:szCs w:val="28"/>
          <w:lang w:val="en-US"/>
        </w:rPr>
        <w:t>II</w:t>
      </w:r>
      <w:r w:rsidRPr="00C00399">
        <w:rPr>
          <w:b w:val="0"/>
          <w:szCs w:val="28"/>
        </w:rPr>
        <w:t>.</w:t>
      </w:r>
    </w:p>
    <w:p w14:paraId="5D469775" w14:textId="77777777" w:rsidR="007C155C" w:rsidRPr="00C00399" w:rsidRDefault="007C155C" w:rsidP="007D6D1E">
      <w:pPr>
        <w:pStyle w:val="List"/>
        <w:numPr>
          <w:ilvl w:val="1"/>
          <w:numId w:val="21"/>
        </w:numPr>
        <w:tabs>
          <w:tab w:val="left" w:pos="1134"/>
        </w:tabs>
        <w:spacing w:before="0" w:line="240" w:lineRule="auto"/>
        <w:ind w:left="0" w:right="-143" w:firstLine="851"/>
        <w:jc w:val="both"/>
        <w:rPr>
          <w:b w:val="0"/>
          <w:szCs w:val="28"/>
        </w:rPr>
      </w:pPr>
      <w:r w:rsidRPr="00C00399">
        <w:rPr>
          <w:b w:val="0"/>
          <w:szCs w:val="28"/>
        </w:rPr>
        <w:lastRenderedPageBreak/>
        <w:t>При установено от комисията съответствие на документите от ТЕХНИЧЕСКИТЕ ПРЕДЛОЖЕНИЯ спрямо предварителните изисквания, фирмите продължават своето участие.</w:t>
      </w:r>
    </w:p>
    <w:p w14:paraId="7258A574" w14:textId="77777777" w:rsidR="00305294" w:rsidRPr="00C00399" w:rsidRDefault="007C155C" w:rsidP="00305294">
      <w:pPr>
        <w:pStyle w:val="List"/>
        <w:numPr>
          <w:ilvl w:val="1"/>
          <w:numId w:val="21"/>
        </w:numPr>
        <w:tabs>
          <w:tab w:val="left" w:pos="1134"/>
        </w:tabs>
        <w:spacing w:before="0" w:line="240" w:lineRule="auto"/>
        <w:ind w:left="0" w:right="-143" w:firstLine="851"/>
        <w:jc w:val="both"/>
        <w:rPr>
          <w:b w:val="0"/>
          <w:szCs w:val="28"/>
        </w:rPr>
      </w:pPr>
      <w:r w:rsidRPr="00C00399">
        <w:rPr>
          <w:b w:val="0"/>
          <w:szCs w:val="28"/>
        </w:rPr>
        <w:t xml:space="preserve"> Ако при така направения преглед комисията констатира допуснати пропуски от някоя от фирмите в техническите им предложения, то съответната фирма автоматично се декласира от участие</w:t>
      </w:r>
      <w:r w:rsidR="00560543" w:rsidRPr="00C00399">
        <w:rPr>
          <w:b w:val="0"/>
          <w:szCs w:val="28"/>
        </w:rPr>
        <w:t xml:space="preserve"> в следващия кръг</w:t>
      </w:r>
      <w:r w:rsidR="00A51A0B" w:rsidRPr="00C00399">
        <w:rPr>
          <w:b w:val="0"/>
          <w:szCs w:val="28"/>
        </w:rPr>
        <w:t xml:space="preserve">, като </w:t>
      </w:r>
      <w:r w:rsidRPr="00C00399">
        <w:rPr>
          <w:b w:val="0"/>
          <w:szCs w:val="28"/>
        </w:rPr>
        <w:t>ценовата ù оферта не се отваря</w:t>
      </w:r>
      <w:r w:rsidR="00F9174D" w:rsidRPr="00C00399">
        <w:rPr>
          <w:b w:val="0"/>
          <w:szCs w:val="28"/>
        </w:rPr>
        <w:t xml:space="preserve"> </w:t>
      </w:r>
      <w:r w:rsidR="00F9174D" w:rsidRPr="00C00399">
        <w:rPr>
          <w:szCs w:val="28"/>
          <w:lang w:val="ru-RU"/>
        </w:rPr>
        <w:t>и се връща на участника</w:t>
      </w:r>
      <w:r w:rsidRPr="00C00399">
        <w:rPr>
          <w:b w:val="0"/>
          <w:szCs w:val="28"/>
        </w:rPr>
        <w:t xml:space="preserve">. В тридневен срок комисията писмено уведомява декласираните фирми и им връща неразпечатани пликовете обозначени с надпис </w:t>
      </w:r>
      <w:r w:rsidR="00A51A0B" w:rsidRPr="00C00399">
        <w:rPr>
          <w:b w:val="0"/>
          <w:i/>
          <w:szCs w:val="28"/>
          <w:lang w:val="ru-RU"/>
        </w:rPr>
        <w:t>«ТЪРГОВСКИ/ФИНАНСОВИ УСЛОВИЯ»</w:t>
      </w:r>
      <w:r w:rsidRPr="00C00399">
        <w:rPr>
          <w:b w:val="0"/>
          <w:szCs w:val="28"/>
        </w:rPr>
        <w:t>.</w:t>
      </w:r>
    </w:p>
    <w:p w14:paraId="7B0D0556" w14:textId="77777777" w:rsidR="00A51A0B" w:rsidRPr="00C00399" w:rsidRDefault="00A51A0B" w:rsidP="007D6D1E">
      <w:pPr>
        <w:pStyle w:val="List"/>
        <w:tabs>
          <w:tab w:val="left" w:pos="1134"/>
        </w:tabs>
        <w:spacing w:before="0" w:line="240" w:lineRule="auto"/>
        <w:ind w:left="0" w:right="-143" w:firstLine="851"/>
        <w:jc w:val="both"/>
        <w:rPr>
          <w:b w:val="0"/>
          <w:szCs w:val="28"/>
        </w:rPr>
      </w:pPr>
    </w:p>
    <w:p w14:paraId="3D92A48F" w14:textId="77777777" w:rsidR="007C155C" w:rsidRPr="00C00399" w:rsidRDefault="007C155C" w:rsidP="007D6D1E">
      <w:pPr>
        <w:pStyle w:val="ListParagraph"/>
        <w:numPr>
          <w:ilvl w:val="0"/>
          <w:numId w:val="21"/>
        </w:numPr>
        <w:spacing w:after="0" w:line="240" w:lineRule="auto"/>
        <w:ind w:left="0" w:right="-143" w:firstLine="851"/>
        <w:jc w:val="both"/>
        <w:rPr>
          <w:rFonts w:ascii="Times New Roman" w:hAnsi="Times New Roman" w:cs="Times New Roman"/>
          <w:b/>
          <w:sz w:val="28"/>
          <w:szCs w:val="28"/>
          <w:u w:val="single"/>
        </w:rPr>
      </w:pPr>
      <w:r w:rsidRPr="00C00399">
        <w:rPr>
          <w:rFonts w:ascii="Times New Roman" w:hAnsi="Times New Roman" w:cs="Times New Roman"/>
          <w:b/>
          <w:sz w:val="28"/>
          <w:szCs w:val="28"/>
          <w:u w:val="single"/>
        </w:rPr>
        <w:t>Оценяване и класиране</w:t>
      </w:r>
    </w:p>
    <w:p w14:paraId="3DBFE694" w14:textId="2CE1B458" w:rsidR="007C155C" w:rsidRPr="00C00399" w:rsidRDefault="007C155C" w:rsidP="007D6D1E">
      <w:pPr>
        <w:pStyle w:val="List"/>
        <w:numPr>
          <w:ilvl w:val="1"/>
          <w:numId w:val="21"/>
        </w:numPr>
        <w:spacing w:before="0" w:line="240" w:lineRule="auto"/>
        <w:ind w:left="0" w:right="-143" w:firstLine="851"/>
        <w:jc w:val="both"/>
        <w:rPr>
          <w:b w:val="0"/>
          <w:szCs w:val="28"/>
        </w:rPr>
      </w:pPr>
      <w:r w:rsidRPr="00C00399">
        <w:rPr>
          <w:b w:val="0"/>
          <w:noProof/>
          <w:szCs w:val="28"/>
          <w:lang w:val="ru-RU"/>
        </w:rPr>
        <w:t xml:space="preserve"> </w:t>
      </w:r>
      <w:r w:rsidRPr="00C00399">
        <w:rPr>
          <w:b w:val="0"/>
          <w:noProof/>
          <w:szCs w:val="28"/>
        </w:rPr>
        <w:t xml:space="preserve">Класирането </w:t>
      </w:r>
      <w:r w:rsidR="009F04B6" w:rsidRPr="00C00399">
        <w:rPr>
          <w:b w:val="0"/>
          <w:bCs/>
          <w:szCs w:val="28"/>
          <w:lang w:val="ru-RU"/>
        </w:rPr>
        <w:t>на участниците в настоящата тръжна процедура и крайният избор на Д</w:t>
      </w:r>
      <w:proofErr w:type="spellStart"/>
      <w:r w:rsidR="009F04B6" w:rsidRPr="00C00399">
        <w:rPr>
          <w:b w:val="0"/>
          <w:bCs/>
          <w:szCs w:val="28"/>
        </w:rPr>
        <w:t>оставчик</w:t>
      </w:r>
      <w:proofErr w:type="spellEnd"/>
      <w:r w:rsidR="009F04B6" w:rsidRPr="00C00399">
        <w:rPr>
          <w:b w:val="0"/>
          <w:bCs/>
          <w:szCs w:val="28"/>
        </w:rPr>
        <w:t xml:space="preserve"> и Координатор на балансираща група </w:t>
      </w:r>
      <w:r w:rsidR="009F04B6" w:rsidRPr="00C00399">
        <w:rPr>
          <w:b w:val="0"/>
          <w:bCs/>
          <w:szCs w:val="28"/>
          <w:lang w:val="en-US"/>
        </w:rPr>
        <w:t>(</w:t>
      </w:r>
      <w:r w:rsidR="009F04B6" w:rsidRPr="00C00399">
        <w:rPr>
          <w:b w:val="0"/>
          <w:bCs/>
          <w:szCs w:val="28"/>
        </w:rPr>
        <w:t>КБГ</w:t>
      </w:r>
      <w:r w:rsidR="009F04B6" w:rsidRPr="00C00399">
        <w:rPr>
          <w:b w:val="0"/>
          <w:bCs/>
          <w:szCs w:val="28"/>
          <w:lang w:val="en-US"/>
        </w:rPr>
        <w:t>)</w:t>
      </w:r>
      <w:r w:rsidR="009F04B6" w:rsidRPr="00C00399">
        <w:rPr>
          <w:b w:val="0"/>
          <w:bCs/>
          <w:szCs w:val="28"/>
          <w:lang w:val="ru-RU"/>
        </w:rPr>
        <w:t xml:space="preserve"> ще бъде извършено</w:t>
      </w:r>
      <w:r w:rsidR="009F04B6" w:rsidRPr="00C00399">
        <w:rPr>
          <w:b w:val="0"/>
          <w:noProof/>
          <w:szCs w:val="28"/>
        </w:rPr>
        <w:t xml:space="preserve"> </w:t>
      </w:r>
      <w:r w:rsidR="009F04B6" w:rsidRPr="00C00399">
        <w:rPr>
          <w:b w:val="0"/>
          <w:bCs/>
          <w:szCs w:val="28"/>
          <w:lang w:val="ru-RU"/>
        </w:rPr>
        <w:t>в три кръга</w:t>
      </w:r>
      <w:r w:rsidR="009F04B6" w:rsidRPr="00C00399">
        <w:rPr>
          <w:b w:val="0"/>
          <w:szCs w:val="28"/>
        </w:rPr>
        <w:t xml:space="preserve"> </w:t>
      </w:r>
      <w:r w:rsidRPr="00C00399">
        <w:rPr>
          <w:b w:val="0"/>
          <w:szCs w:val="28"/>
        </w:rPr>
        <w:t xml:space="preserve">по утвърдена </w:t>
      </w:r>
      <w:r w:rsidRPr="00C00399">
        <w:rPr>
          <w:i/>
          <w:szCs w:val="28"/>
        </w:rPr>
        <w:t>М</w:t>
      </w:r>
      <w:r w:rsidR="00850927" w:rsidRPr="00C00399">
        <w:rPr>
          <w:i/>
          <w:szCs w:val="28"/>
        </w:rPr>
        <w:t>етодика за оценка на предложенията</w:t>
      </w:r>
      <w:r w:rsidRPr="00C00399">
        <w:rPr>
          <w:b w:val="0"/>
          <w:szCs w:val="28"/>
        </w:rPr>
        <w:t xml:space="preserve">, съобразно нейните критерии. </w:t>
      </w:r>
    </w:p>
    <w:p w14:paraId="05FD9370" w14:textId="11E87740" w:rsidR="007C155C" w:rsidRPr="00C00399" w:rsidRDefault="007C155C" w:rsidP="007D6D1E">
      <w:pPr>
        <w:pStyle w:val="List"/>
        <w:numPr>
          <w:ilvl w:val="1"/>
          <w:numId w:val="21"/>
        </w:numPr>
        <w:spacing w:before="0" w:line="240" w:lineRule="auto"/>
        <w:ind w:left="0" w:right="-143" w:firstLine="851"/>
        <w:jc w:val="both"/>
        <w:rPr>
          <w:b w:val="0"/>
          <w:szCs w:val="28"/>
        </w:rPr>
      </w:pPr>
      <w:r w:rsidRPr="00C00399">
        <w:rPr>
          <w:b w:val="0"/>
          <w:szCs w:val="28"/>
        </w:rPr>
        <w:t xml:space="preserve"> Комисията оценява и класира кандидатите съгласно изискванията на политиката на Дружеството </w:t>
      </w:r>
      <w:r w:rsidR="000B359A" w:rsidRPr="00C00399">
        <w:rPr>
          <w:b w:val="0"/>
          <w:szCs w:val="28"/>
        </w:rPr>
        <w:t>за</w:t>
      </w:r>
      <w:r w:rsidRPr="00C00399">
        <w:rPr>
          <w:b w:val="0"/>
          <w:szCs w:val="28"/>
        </w:rPr>
        <w:t xml:space="preserve"> оценка и подбор на доставчици на стоки и услуги</w:t>
      </w:r>
      <w:r w:rsidR="00850927" w:rsidRPr="00C00399">
        <w:rPr>
          <w:b w:val="0"/>
          <w:szCs w:val="28"/>
        </w:rPr>
        <w:t>.</w:t>
      </w:r>
    </w:p>
    <w:p w14:paraId="6C0DD0BB" w14:textId="77777777" w:rsidR="007C155C" w:rsidRPr="00C00399" w:rsidRDefault="007C155C" w:rsidP="007D6D1E">
      <w:pPr>
        <w:pStyle w:val="List"/>
        <w:spacing w:before="0" w:line="240" w:lineRule="auto"/>
        <w:ind w:left="0" w:right="-143" w:firstLine="851"/>
        <w:jc w:val="both"/>
        <w:rPr>
          <w:b w:val="0"/>
          <w:szCs w:val="28"/>
        </w:rPr>
      </w:pPr>
    </w:p>
    <w:p w14:paraId="690D73BE" w14:textId="77777777" w:rsidR="007C155C" w:rsidRPr="00C00399" w:rsidRDefault="007C155C" w:rsidP="007D6D1E">
      <w:pPr>
        <w:pStyle w:val="ListParagraph"/>
        <w:numPr>
          <w:ilvl w:val="0"/>
          <w:numId w:val="21"/>
        </w:numPr>
        <w:spacing w:after="0" w:line="240" w:lineRule="auto"/>
        <w:ind w:left="0" w:right="-143" w:firstLine="851"/>
        <w:jc w:val="both"/>
        <w:rPr>
          <w:rFonts w:ascii="Times New Roman" w:hAnsi="Times New Roman" w:cs="Times New Roman"/>
          <w:b/>
          <w:sz w:val="28"/>
          <w:szCs w:val="28"/>
          <w:u w:val="single"/>
        </w:rPr>
      </w:pPr>
      <w:r w:rsidRPr="00C00399">
        <w:rPr>
          <w:rFonts w:ascii="Times New Roman" w:hAnsi="Times New Roman" w:cs="Times New Roman"/>
          <w:b/>
          <w:sz w:val="28"/>
          <w:szCs w:val="28"/>
          <w:u w:val="single"/>
        </w:rPr>
        <w:t>Обявяване на резултатите от проведената процедура</w:t>
      </w:r>
    </w:p>
    <w:p w14:paraId="441E29BF" w14:textId="4F5EFCB6" w:rsidR="007C155C" w:rsidRPr="00C00399" w:rsidRDefault="007C155C" w:rsidP="007D6D1E">
      <w:pPr>
        <w:pStyle w:val="norm"/>
        <w:ind w:right="-143" w:firstLine="851"/>
        <w:rPr>
          <w:rFonts w:ascii="Times New Roman" w:hAnsi="Times New Roman" w:cs="Times New Roman"/>
        </w:rPr>
      </w:pPr>
      <w:r w:rsidRPr="00C00399">
        <w:rPr>
          <w:rFonts w:ascii="Times New Roman" w:hAnsi="Times New Roman" w:cs="Times New Roman"/>
        </w:rPr>
        <w:t>Кандидатите се уведомяват писмено за резултатите от оценяването и решението на В</w:t>
      </w:r>
      <w:r w:rsidR="00D62BD8" w:rsidRPr="00C00399">
        <w:rPr>
          <w:rFonts w:ascii="Times New Roman" w:hAnsi="Times New Roman" w:cs="Times New Roman"/>
        </w:rPr>
        <w:t>ъзложителя</w:t>
      </w:r>
      <w:r w:rsidRPr="00C00399">
        <w:rPr>
          <w:rFonts w:ascii="Times New Roman" w:hAnsi="Times New Roman" w:cs="Times New Roman"/>
        </w:rPr>
        <w:t xml:space="preserve"> в пет (5) дневен срок след сключване на Договор с избрания И</w:t>
      </w:r>
      <w:r w:rsidR="00D62BD8" w:rsidRPr="00C00399">
        <w:rPr>
          <w:rFonts w:ascii="Times New Roman" w:hAnsi="Times New Roman" w:cs="Times New Roman"/>
        </w:rPr>
        <w:t>зпълнител</w:t>
      </w:r>
      <w:r w:rsidRPr="00C00399">
        <w:rPr>
          <w:rFonts w:ascii="Times New Roman" w:hAnsi="Times New Roman" w:cs="Times New Roman"/>
        </w:rPr>
        <w:t>.</w:t>
      </w:r>
    </w:p>
    <w:p w14:paraId="5434698A" w14:textId="77777777" w:rsidR="007C155C" w:rsidRPr="00C00399" w:rsidRDefault="007C155C" w:rsidP="007D6D1E">
      <w:pPr>
        <w:spacing w:after="0" w:line="240" w:lineRule="auto"/>
        <w:ind w:right="-143" w:firstLine="851"/>
        <w:jc w:val="both"/>
        <w:rPr>
          <w:rFonts w:ascii="Times New Roman" w:hAnsi="Times New Roman" w:cs="Times New Roman"/>
          <w:sz w:val="28"/>
          <w:szCs w:val="28"/>
          <w:lang w:val="ru-RU"/>
        </w:rPr>
      </w:pPr>
      <w:r w:rsidRPr="00C00399">
        <w:rPr>
          <w:rFonts w:ascii="Times New Roman" w:hAnsi="Times New Roman" w:cs="Times New Roman"/>
          <w:sz w:val="28"/>
          <w:szCs w:val="28"/>
          <w:lang w:val="ru-RU"/>
        </w:rPr>
        <w:t>Всички материали от проведената процедура се съхраняват в "Технически архив".</w:t>
      </w:r>
    </w:p>
    <w:p w14:paraId="79C1B536" w14:textId="77777777" w:rsidR="00A51A0B" w:rsidRPr="00C00399" w:rsidRDefault="00A51A0B" w:rsidP="007D6D1E">
      <w:pPr>
        <w:pStyle w:val="BodyText"/>
        <w:spacing w:line="240" w:lineRule="auto"/>
        <w:ind w:right="-143" w:firstLine="851"/>
        <w:rPr>
          <w:rFonts w:ascii="Times New Roman" w:hAnsi="Times New Roman"/>
          <w:b/>
          <w:noProof/>
          <w:sz w:val="16"/>
          <w:szCs w:val="16"/>
          <w:u w:val="single"/>
        </w:rPr>
      </w:pPr>
    </w:p>
    <w:p w14:paraId="1751CFE8" w14:textId="77777777" w:rsidR="007C155C" w:rsidRPr="00C00399" w:rsidRDefault="007C155C" w:rsidP="007D6D1E">
      <w:pPr>
        <w:pStyle w:val="BodyText"/>
        <w:spacing w:line="240" w:lineRule="auto"/>
        <w:ind w:right="-143" w:firstLine="851"/>
        <w:rPr>
          <w:rFonts w:ascii="Times New Roman" w:hAnsi="Times New Roman"/>
          <w:b/>
          <w:sz w:val="28"/>
          <w:szCs w:val="28"/>
          <w:u w:val="single"/>
        </w:rPr>
      </w:pPr>
      <w:r w:rsidRPr="00C00399">
        <w:rPr>
          <w:rFonts w:ascii="Times New Roman" w:hAnsi="Times New Roman"/>
          <w:b/>
          <w:noProof/>
          <w:sz w:val="28"/>
          <w:szCs w:val="28"/>
          <w:u w:val="single"/>
        </w:rPr>
        <w:t xml:space="preserve">ЧАСТ </w:t>
      </w:r>
      <w:r w:rsidR="0042176E" w:rsidRPr="00C00399">
        <w:rPr>
          <w:rFonts w:ascii="Times New Roman" w:hAnsi="Times New Roman"/>
          <w:b/>
          <w:noProof/>
          <w:sz w:val="28"/>
          <w:szCs w:val="28"/>
          <w:u w:val="single"/>
          <w:lang w:val="en-US"/>
        </w:rPr>
        <w:t>VII</w:t>
      </w:r>
      <w:r w:rsidRPr="00C00399">
        <w:rPr>
          <w:rFonts w:ascii="Times New Roman" w:hAnsi="Times New Roman"/>
          <w:b/>
          <w:sz w:val="28"/>
          <w:szCs w:val="28"/>
          <w:u w:val="single"/>
        </w:rPr>
        <w:t>. СКЛЮЧВАНЕ НА ДОГОВОР</w:t>
      </w:r>
    </w:p>
    <w:p w14:paraId="38A1B15A" w14:textId="555A7C2C" w:rsidR="0042176E" w:rsidRPr="00C00399" w:rsidRDefault="0042176E" w:rsidP="007D6D1E">
      <w:pPr>
        <w:pStyle w:val="List"/>
        <w:spacing w:before="0" w:line="240" w:lineRule="auto"/>
        <w:ind w:left="0" w:right="-143" w:firstLine="851"/>
        <w:jc w:val="both"/>
        <w:rPr>
          <w:b w:val="0"/>
          <w:szCs w:val="28"/>
        </w:rPr>
      </w:pPr>
      <w:r w:rsidRPr="00C00399">
        <w:rPr>
          <w:b w:val="0"/>
          <w:szCs w:val="28"/>
        </w:rPr>
        <w:t xml:space="preserve">1. </w:t>
      </w:r>
      <w:r w:rsidR="007C155C" w:rsidRPr="00C00399">
        <w:rPr>
          <w:b w:val="0"/>
          <w:szCs w:val="28"/>
        </w:rPr>
        <w:t>Договор</w:t>
      </w:r>
      <w:r w:rsidR="00A51A0B" w:rsidRPr="00C00399">
        <w:rPr>
          <w:b w:val="0"/>
          <w:szCs w:val="28"/>
        </w:rPr>
        <w:t xml:space="preserve">ите </w:t>
      </w:r>
      <w:r w:rsidR="007C155C" w:rsidRPr="00C00399">
        <w:rPr>
          <w:b w:val="0"/>
          <w:szCs w:val="28"/>
        </w:rPr>
        <w:t xml:space="preserve">за изпълнение на услугата </w:t>
      </w:r>
      <w:r w:rsidR="00A51A0B" w:rsidRPr="00C00399">
        <w:rPr>
          <w:b w:val="0"/>
          <w:szCs w:val="28"/>
        </w:rPr>
        <w:t xml:space="preserve">по отделните лотове </w:t>
      </w:r>
      <w:r w:rsidR="007C155C" w:rsidRPr="00C00399">
        <w:rPr>
          <w:b w:val="0"/>
          <w:szCs w:val="28"/>
        </w:rPr>
        <w:t>ще бъд</w:t>
      </w:r>
      <w:r w:rsidR="00A51A0B" w:rsidRPr="00C00399">
        <w:rPr>
          <w:b w:val="0"/>
          <w:szCs w:val="28"/>
        </w:rPr>
        <w:t>ат</w:t>
      </w:r>
      <w:r w:rsidR="007C155C" w:rsidRPr="00C00399">
        <w:rPr>
          <w:b w:val="0"/>
          <w:szCs w:val="28"/>
        </w:rPr>
        <w:t xml:space="preserve"> сключен</w:t>
      </w:r>
      <w:r w:rsidR="00A51A0B" w:rsidRPr="00C00399">
        <w:rPr>
          <w:b w:val="0"/>
          <w:szCs w:val="28"/>
        </w:rPr>
        <w:t>и</w:t>
      </w:r>
      <w:r w:rsidR="007C155C" w:rsidRPr="00C00399">
        <w:rPr>
          <w:b w:val="0"/>
          <w:szCs w:val="28"/>
        </w:rPr>
        <w:t xml:space="preserve"> с кандидат</w:t>
      </w:r>
      <w:r w:rsidRPr="00C00399">
        <w:rPr>
          <w:b w:val="0"/>
          <w:szCs w:val="28"/>
        </w:rPr>
        <w:t>ите</w:t>
      </w:r>
      <w:r w:rsidR="007C155C" w:rsidRPr="00C00399">
        <w:rPr>
          <w:b w:val="0"/>
          <w:szCs w:val="28"/>
        </w:rPr>
        <w:t>, избран</w:t>
      </w:r>
      <w:r w:rsidRPr="00C00399">
        <w:rPr>
          <w:b w:val="0"/>
          <w:szCs w:val="28"/>
        </w:rPr>
        <w:t>и</w:t>
      </w:r>
      <w:r w:rsidR="007C155C" w:rsidRPr="00C00399">
        <w:rPr>
          <w:b w:val="0"/>
          <w:szCs w:val="28"/>
        </w:rPr>
        <w:t xml:space="preserve"> за И</w:t>
      </w:r>
      <w:r w:rsidR="00D62BD8" w:rsidRPr="00C00399">
        <w:rPr>
          <w:b w:val="0"/>
          <w:szCs w:val="28"/>
        </w:rPr>
        <w:t>зпълнители</w:t>
      </w:r>
      <w:r w:rsidR="00A51A0B" w:rsidRPr="00C00399">
        <w:rPr>
          <w:b w:val="0"/>
          <w:szCs w:val="28"/>
        </w:rPr>
        <w:t xml:space="preserve"> след решението на </w:t>
      </w:r>
      <w:r w:rsidR="00651AFA" w:rsidRPr="00C00399">
        <w:rPr>
          <w:b w:val="0"/>
          <w:szCs w:val="28"/>
        </w:rPr>
        <w:t>ръководството на дружеството</w:t>
      </w:r>
      <w:r w:rsidR="00A51A0B" w:rsidRPr="00C00399">
        <w:rPr>
          <w:b w:val="0"/>
          <w:szCs w:val="28"/>
        </w:rPr>
        <w:t xml:space="preserve"> за определянето </w:t>
      </w:r>
      <w:r w:rsidRPr="00C00399">
        <w:rPr>
          <w:b w:val="0"/>
          <w:szCs w:val="28"/>
        </w:rPr>
        <w:t>им</w:t>
      </w:r>
      <w:r w:rsidR="007C155C" w:rsidRPr="00C00399">
        <w:rPr>
          <w:b w:val="0"/>
          <w:szCs w:val="28"/>
        </w:rPr>
        <w:t xml:space="preserve">, в срок </w:t>
      </w:r>
      <w:r w:rsidR="00A51A0B" w:rsidRPr="00C00399">
        <w:rPr>
          <w:b w:val="0"/>
          <w:szCs w:val="28"/>
        </w:rPr>
        <w:t>до 30.06.202</w:t>
      </w:r>
      <w:r w:rsidR="00D807C3" w:rsidRPr="00C00399">
        <w:rPr>
          <w:b w:val="0"/>
          <w:szCs w:val="28"/>
        </w:rPr>
        <w:t>6</w:t>
      </w:r>
      <w:r w:rsidR="00A51A0B" w:rsidRPr="00C00399">
        <w:rPr>
          <w:b w:val="0"/>
          <w:szCs w:val="28"/>
        </w:rPr>
        <w:t xml:space="preserve"> г.</w:t>
      </w:r>
    </w:p>
    <w:p w14:paraId="2E1D9AC5" w14:textId="77777777" w:rsidR="007C155C" w:rsidRPr="00C00399" w:rsidRDefault="0042176E" w:rsidP="007D6D1E">
      <w:pPr>
        <w:pStyle w:val="List"/>
        <w:spacing w:before="0" w:line="240" w:lineRule="auto"/>
        <w:ind w:left="0" w:right="-143" w:firstLine="851"/>
        <w:jc w:val="both"/>
        <w:rPr>
          <w:b w:val="0"/>
          <w:szCs w:val="28"/>
        </w:rPr>
      </w:pPr>
      <w:r w:rsidRPr="00C00399">
        <w:rPr>
          <w:b w:val="0"/>
          <w:szCs w:val="28"/>
        </w:rPr>
        <w:t xml:space="preserve">2. </w:t>
      </w:r>
      <w:r w:rsidR="007C155C" w:rsidRPr="00C00399">
        <w:rPr>
          <w:b w:val="0"/>
          <w:szCs w:val="28"/>
        </w:rPr>
        <w:t>При отказ на кандидата, определен за Изпълнител да сключи договор</w:t>
      </w:r>
      <w:r w:rsidRPr="00C00399">
        <w:rPr>
          <w:b w:val="0"/>
          <w:szCs w:val="28"/>
        </w:rPr>
        <w:t>,</w:t>
      </w:r>
      <w:r w:rsidR="007C155C" w:rsidRPr="00C00399">
        <w:rPr>
          <w:b w:val="0"/>
          <w:szCs w:val="28"/>
        </w:rPr>
        <w:t xml:space="preserve"> "Асарел - Медет" АД предлага договора да бъде сключен със следващия класиран кандидат.</w:t>
      </w:r>
    </w:p>
    <w:p w14:paraId="40C73F93" w14:textId="69D069AF" w:rsidR="00BC028E" w:rsidRPr="00C00399" w:rsidRDefault="00BC028E" w:rsidP="007D6D1E">
      <w:pPr>
        <w:spacing w:after="0" w:line="240" w:lineRule="auto"/>
        <w:ind w:right="-143" w:firstLine="851"/>
        <w:jc w:val="both"/>
        <w:rPr>
          <w:rFonts w:ascii="Times New Roman" w:hAnsi="Times New Roman" w:cs="Times New Roman"/>
          <w:i/>
          <w:sz w:val="28"/>
          <w:szCs w:val="28"/>
          <w:lang w:val="ru-RU"/>
        </w:rPr>
      </w:pPr>
      <w:r w:rsidRPr="00C00399">
        <w:rPr>
          <w:rFonts w:ascii="Times New Roman" w:hAnsi="Times New Roman" w:cs="Times New Roman"/>
          <w:i/>
          <w:sz w:val="28"/>
          <w:szCs w:val="28"/>
          <w:lang w:val="ru-RU"/>
        </w:rPr>
        <w:t>Обръщаме Ви внимание, че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14B62D07" w14:textId="77777777" w:rsidR="00D54AEC" w:rsidRPr="00C00399" w:rsidRDefault="00D54AEC" w:rsidP="007D6D1E">
      <w:pPr>
        <w:spacing w:after="0" w:line="240" w:lineRule="auto"/>
        <w:ind w:right="-143" w:firstLine="851"/>
        <w:jc w:val="both"/>
        <w:rPr>
          <w:rFonts w:ascii="Times New Roman" w:hAnsi="Times New Roman" w:cs="Times New Roman"/>
          <w:sz w:val="28"/>
          <w:szCs w:val="28"/>
          <w:lang w:val="en-US"/>
        </w:rPr>
      </w:pPr>
    </w:p>
    <w:p w14:paraId="188ECD8E" w14:textId="2FEC3B92" w:rsidR="00BC028E" w:rsidRPr="00C00399" w:rsidRDefault="00BC028E" w:rsidP="007D6D1E">
      <w:pPr>
        <w:spacing w:after="0" w:line="240" w:lineRule="auto"/>
        <w:ind w:right="-143" w:firstLine="851"/>
        <w:jc w:val="both"/>
        <w:rPr>
          <w:rFonts w:ascii="Times New Roman" w:hAnsi="Times New Roman" w:cs="Times New Roman"/>
          <w:sz w:val="28"/>
          <w:szCs w:val="28"/>
          <w:lang w:val="ru-RU"/>
        </w:rPr>
      </w:pPr>
      <w:proofErr w:type="spellStart"/>
      <w:r w:rsidRPr="00C00399">
        <w:rPr>
          <w:rFonts w:ascii="Times New Roman" w:hAnsi="Times New Roman" w:cs="Times New Roman"/>
          <w:sz w:val="28"/>
          <w:szCs w:val="28"/>
          <w:lang w:val="en-US"/>
        </w:rPr>
        <w:t>За</w:t>
      </w:r>
      <w:proofErr w:type="spellEnd"/>
      <w:r w:rsidRPr="00C00399">
        <w:rPr>
          <w:rFonts w:ascii="Times New Roman" w:hAnsi="Times New Roman" w:cs="Times New Roman"/>
          <w:sz w:val="28"/>
          <w:szCs w:val="28"/>
          <w:lang w:val="en-US"/>
        </w:rPr>
        <w:t xml:space="preserve"> </w:t>
      </w:r>
      <w:proofErr w:type="spellStart"/>
      <w:r w:rsidRPr="00C00399">
        <w:rPr>
          <w:rFonts w:ascii="Times New Roman" w:hAnsi="Times New Roman" w:cs="Times New Roman"/>
          <w:sz w:val="28"/>
          <w:szCs w:val="28"/>
          <w:lang w:val="en-US"/>
        </w:rPr>
        <w:t>допълнителн</w:t>
      </w:r>
      <w:proofErr w:type="spellEnd"/>
      <w:r w:rsidRPr="00C00399">
        <w:rPr>
          <w:rFonts w:ascii="Times New Roman" w:hAnsi="Times New Roman" w:cs="Times New Roman"/>
          <w:sz w:val="28"/>
          <w:szCs w:val="28"/>
        </w:rPr>
        <w:t>а</w:t>
      </w:r>
      <w:r w:rsidRPr="00C00399">
        <w:rPr>
          <w:rFonts w:ascii="Times New Roman" w:hAnsi="Times New Roman" w:cs="Times New Roman"/>
          <w:sz w:val="28"/>
          <w:szCs w:val="28"/>
          <w:lang w:val="en-US"/>
        </w:rPr>
        <w:t xml:space="preserve"> </w:t>
      </w:r>
      <w:r w:rsidRPr="00C00399">
        <w:rPr>
          <w:rFonts w:ascii="Times New Roman" w:hAnsi="Times New Roman" w:cs="Times New Roman"/>
          <w:sz w:val="28"/>
          <w:szCs w:val="28"/>
        </w:rPr>
        <w:t>информация,</w:t>
      </w:r>
      <w:r w:rsidRPr="00C00399">
        <w:rPr>
          <w:rFonts w:ascii="Times New Roman" w:hAnsi="Times New Roman" w:cs="Times New Roman"/>
          <w:sz w:val="28"/>
          <w:szCs w:val="28"/>
          <w:lang w:val="en-US"/>
        </w:rPr>
        <w:t xml:space="preserve"> </w:t>
      </w:r>
      <w:r w:rsidR="00850927" w:rsidRPr="00C00399">
        <w:rPr>
          <w:rFonts w:ascii="Times New Roman" w:hAnsi="Times New Roman" w:cs="Times New Roman"/>
          <w:sz w:val="28"/>
          <w:szCs w:val="28"/>
        </w:rPr>
        <w:t xml:space="preserve">въпроси </w:t>
      </w:r>
      <w:r w:rsidRPr="00C00399">
        <w:rPr>
          <w:rFonts w:ascii="Times New Roman" w:hAnsi="Times New Roman" w:cs="Times New Roman"/>
          <w:sz w:val="28"/>
          <w:szCs w:val="28"/>
        </w:rPr>
        <w:t xml:space="preserve">и уточнения </w:t>
      </w:r>
      <w:r w:rsidRPr="00C00399">
        <w:rPr>
          <w:rFonts w:ascii="Times New Roman" w:hAnsi="Times New Roman" w:cs="Times New Roman"/>
          <w:sz w:val="28"/>
          <w:szCs w:val="28"/>
          <w:lang w:eastAsia="bg-BG"/>
        </w:rPr>
        <w:t xml:space="preserve">се обръщайте към </w:t>
      </w:r>
      <w:r w:rsidRPr="00C00399">
        <w:rPr>
          <w:rFonts w:ascii="Times New Roman" w:hAnsi="Times New Roman" w:cs="Times New Roman"/>
          <w:sz w:val="28"/>
          <w:szCs w:val="28"/>
        </w:rPr>
        <w:t>лицето за контакт</w:t>
      </w:r>
      <w:r w:rsidRPr="00C00399">
        <w:rPr>
          <w:rFonts w:ascii="Times New Roman" w:hAnsi="Times New Roman" w:cs="Times New Roman"/>
          <w:sz w:val="28"/>
          <w:szCs w:val="28"/>
          <w:lang w:val="en-US"/>
        </w:rPr>
        <w:t>:</w:t>
      </w:r>
    </w:p>
    <w:p w14:paraId="39708260" w14:textId="2E3A6B3A" w:rsidR="00BC028E" w:rsidRPr="00C00399" w:rsidRDefault="00BC028E" w:rsidP="007D6D1E">
      <w:pPr>
        <w:spacing w:after="0" w:line="240" w:lineRule="auto"/>
        <w:ind w:right="-143" w:firstLine="851"/>
        <w:rPr>
          <w:rFonts w:ascii="Times New Roman" w:hAnsi="Times New Roman" w:cs="Times New Roman"/>
          <w:i/>
          <w:sz w:val="28"/>
          <w:szCs w:val="28"/>
          <w:lang w:val="ru-RU"/>
        </w:rPr>
      </w:pPr>
      <w:r w:rsidRPr="00C00399">
        <w:rPr>
          <w:rFonts w:ascii="Times New Roman" w:hAnsi="Times New Roman" w:cs="Times New Roman"/>
          <w:i/>
          <w:sz w:val="28"/>
          <w:szCs w:val="28"/>
          <w:lang w:val="ru-RU"/>
        </w:rPr>
        <w:t xml:space="preserve">Цветана Караколева – Инженер ел. </w:t>
      </w:r>
      <w:r w:rsidR="00F30684" w:rsidRPr="00C00399">
        <w:rPr>
          <w:rFonts w:ascii="Times New Roman" w:hAnsi="Times New Roman" w:cs="Times New Roman"/>
          <w:i/>
          <w:sz w:val="28"/>
          <w:szCs w:val="28"/>
          <w:lang w:val="ru-RU"/>
        </w:rPr>
        <w:t>к</w:t>
      </w:r>
      <w:r w:rsidRPr="00C00399">
        <w:rPr>
          <w:rFonts w:ascii="Times New Roman" w:hAnsi="Times New Roman" w:cs="Times New Roman"/>
          <w:i/>
          <w:sz w:val="28"/>
          <w:szCs w:val="28"/>
          <w:lang w:val="ru-RU"/>
        </w:rPr>
        <w:t>онтрол</w:t>
      </w:r>
      <w:r w:rsidR="00F30684" w:rsidRPr="00C00399">
        <w:rPr>
          <w:rFonts w:ascii="Times New Roman" w:hAnsi="Times New Roman" w:cs="Times New Roman"/>
          <w:i/>
          <w:sz w:val="28"/>
          <w:szCs w:val="28"/>
          <w:lang w:val="ru-RU"/>
        </w:rPr>
        <w:t>-</w:t>
      </w:r>
      <w:r w:rsidRPr="00C00399">
        <w:rPr>
          <w:rFonts w:ascii="Times New Roman" w:hAnsi="Times New Roman" w:cs="Times New Roman"/>
          <w:i/>
          <w:sz w:val="28"/>
          <w:szCs w:val="28"/>
          <w:lang w:val="ru-RU"/>
        </w:rPr>
        <w:t>мониторинг.</w:t>
      </w:r>
    </w:p>
    <w:p w14:paraId="2C4662C9" w14:textId="77777777" w:rsidR="00BC028E" w:rsidRPr="00C00399" w:rsidRDefault="00BC028E" w:rsidP="007D6D1E">
      <w:pPr>
        <w:spacing w:after="0" w:line="240" w:lineRule="auto"/>
        <w:ind w:right="-143" w:firstLine="851"/>
        <w:jc w:val="both"/>
        <w:rPr>
          <w:rFonts w:ascii="Times New Roman" w:hAnsi="Times New Roman" w:cs="Times New Roman"/>
          <w:i/>
          <w:sz w:val="28"/>
          <w:szCs w:val="28"/>
          <w:lang w:val="ru-RU"/>
        </w:rPr>
      </w:pPr>
      <w:r w:rsidRPr="00C00399">
        <w:rPr>
          <w:rFonts w:ascii="Times New Roman" w:hAnsi="Times New Roman" w:cs="Times New Roman"/>
          <w:i/>
          <w:sz w:val="28"/>
          <w:szCs w:val="28"/>
          <w:lang w:val="ru-RU"/>
        </w:rPr>
        <w:t xml:space="preserve">Телефон: 0357 60 484; </w:t>
      </w:r>
      <w:r w:rsidRPr="00C00399">
        <w:rPr>
          <w:rFonts w:ascii="Times New Roman" w:hAnsi="Times New Roman" w:cs="Times New Roman"/>
          <w:i/>
          <w:sz w:val="28"/>
          <w:szCs w:val="28"/>
          <w:lang w:val="en-US"/>
        </w:rPr>
        <w:t>GSM</w:t>
      </w:r>
      <w:r w:rsidRPr="00C00399">
        <w:rPr>
          <w:rFonts w:ascii="Times New Roman" w:hAnsi="Times New Roman" w:cs="Times New Roman"/>
          <w:i/>
          <w:sz w:val="28"/>
          <w:szCs w:val="28"/>
          <w:lang w:val="ru-RU"/>
        </w:rPr>
        <w:t xml:space="preserve"> 0889 998 583</w:t>
      </w:r>
    </w:p>
    <w:p w14:paraId="23487E8E" w14:textId="77777777" w:rsidR="00BC028E" w:rsidRPr="00C00399" w:rsidRDefault="00BC028E" w:rsidP="007D6D1E">
      <w:pPr>
        <w:spacing w:after="0" w:line="240" w:lineRule="auto"/>
        <w:ind w:right="-143" w:firstLine="851"/>
        <w:jc w:val="both"/>
        <w:rPr>
          <w:i/>
          <w:sz w:val="28"/>
          <w:szCs w:val="28"/>
          <w:lang w:val="ru-RU"/>
        </w:rPr>
      </w:pPr>
      <w:r w:rsidRPr="00C00399">
        <w:rPr>
          <w:rFonts w:ascii="Times New Roman" w:hAnsi="Times New Roman" w:cs="Times New Roman"/>
          <w:i/>
          <w:sz w:val="28"/>
          <w:szCs w:val="28"/>
          <w:lang w:val="ru-RU"/>
        </w:rPr>
        <w:t>Факс: 0357 60 260; 0357 60 250</w:t>
      </w:r>
    </w:p>
    <w:p w14:paraId="2F2BD6A4" w14:textId="1EE2DB1E" w:rsidR="00BC028E" w:rsidRPr="00C00399" w:rsidRDefault="00BC028E" w:rsidP="007D6D1E">
      <w:pPr>
        <w:spacing w:after="0" w:line="240" w:lineRule="auto"/>
        <w:ind w:right="-143" w:firstLine="851"/>
        <w:jc w:val="both"/>
        <w:rPr>
          <w:rFonts w:ascii="Times New Roman" w:hAnsi="Times New Roman" w:cs="Times New Roman"/>
          <w:i/>
          <w:sz w:val="28"/>
          <w:szCs w:val="28"/>
          <w:lang w:val="ru-RU"/>
        </w:rPr>
      </w:pPr>
      <w:r w:rsidRPr="00C00399">
        <w:rPr>
          <w:rFonts w:ascii="Times New Roman" w:hAnsi="Times New Roman" w:cs="Times New Roman"/>
          <w:i/>
          <w:sz w:val="28"/>
          <w:szCs w:val="28"/>
          <w:lang w:val="ru-RU"/>
        </w:rPr>
        <w:t>Е-</w:t>
      </w:r>
      <w:proofErr w:type="spellStart"/>
      <w:r w:rsidRPr="00C00399">
        <w:rPr>
          <w:rFonts w:ascii="Times New Roman" w:hAnsi="Times New Roman" w:cs="Times New Roman"/>
          <w:i/>
          <w:sz w:val="28"/>
          <w:szCs w:val="28"/>
        </w:rPr>
        <w:t>mail</w:t>
      </w:r>
      <w:proofErr w:type="spellEnd"/>
      <w:r w:rsidRPr="00C00399">
        <w:rPr>
          <w:rFonts w:ascii="Times New Roman" w:hAnsi="Times New Roman" w:cs="Times New Roman"/>
          <w:i/>
          <w:sz w:val="28"/>
          <w:szCs w:val="28"/>
          <w:lang w:val="ru-RU"/>
        </w:rPr>
        <w:t xml:space="preserve">: </w:t>
      </w:r>
      <w:r w:rsidR="00400C97">
        <w:fldChar w:fldCharType="begin"/>
      </w:r>
      <w:r w:rsidR="00400C97">
        <w:instrText xml:space="preserve"> HYPERLINK "mailto:karakoleva@asarel.com" </w:instrText>
      </w:r>
      <w:r w:rsidR="00400C97">
        <w:fldChar w:fldCharType="separate"/>
      </w:r>
      <w:r w:rsidR="006E1218" w:rsidRPr="00C00399">
        <w:rPr>
          <w:rStyle w:val="Hyperlink"/>
          <w:rFonts w:ascii="Times New Roman" w:hAnsi="Times New Roman" w:cs="Times New Roman"/>
          <w:i/>
          <w:color w:val="auto"/>
          <w:sz w:val="28"/>
          <w:szCs w:val="28"/>
          <w:lang w:val="en-US"/>
        </w:rPr>
        <w:t>karakoleva</w:t>
      </w:r>
      <w:r w:rsidR="006E1218" w:rsidRPr="00C00399">
        <w:rPr>
          <w:rStyle w:val="Hyperlink"/>
          <w:rFonts w:ascii="Times New Roman" w:hAnsi="Times New Roman" w:cs="Times New Roman"/>
          <w:i/>
          <w:color w:val="auto"/>
          <w:sz w:val="28"/>
          <w:szCs w:val="28"/>
          <w:lang w:val="ru-RU"/>
        </w:rPr>
        <w:t>@</w:t>
      </w:r>
      <w:r w:rsidR="006E1218" w:rsidRPr="00C00399">
        <w:rPr>
          <w:rStyle w:val="Hyperlink"/>
          <w:rFonts w:ascii="Times New Roman" w:hAnsi="Times New Roman" w:cs="Times New Roman"/>
          <w:i/>
          <w:color w:val="auto"/>
          <w:sz w:val="28"/>
          <w:szCs w:val="28"/>
          <w:lang w:val="en-US"/>
        </w:rPr>
        <w:t>asarel</w:t>
      </w:r>
      <w:r w:rsidR="006E1218" w:rsidRPr="00C00399">
        <w:rPr>
          <w:rStyle w:val="Hyperlink"/>
          <w:rFonts w:ascii="Times New Roman" w:hAnsi="Times New Roman" w:cs="Times New Roman"/>
          <w:i/>
          <w:color w:val="auto"/>
          <w:sz w:val="28"/>
          <w:szCs w:val="28"/>
          <w:lang w:val="ru-RU"/>
        </w:rPr>
        <w:t>.</w:t>
      </w:r>
      <w:r w:rsidR="006E1218" w:rsidRPr="00C00399">
        <w:rPr>
          <w:rStyle w:val="Hyperlink"/>
          <w:rFonts w:ascii="Times New Roman" w:hAnsi="Times New Roman" w:cs="Times New Roman"/>
          <w:i/>
          <w:color w:val="auto"/>
          <w:sz w:val="28"/>
          <w:szCs w:val="28"/>
          <w:lang w:val="en-US"/>
        </w:rPr>
        <w:t>com</w:t>
      </w:r>
      <w:r w:rsidR="00400C97">
        <w:rPr>
          <w:rStyle w:val="Hyperlink"/>
          <w:rFonts w:ascii="Times New Roman" w:hAnsi="Times New Roman" w:cs="Times New Roman"/>
          <w:i/>
          <w:color w:val="auto"/>
          <w:sz w:val="28"/>
          <w:szCs w:val="28"/>
          <w:lang w:val="en-US"/>
        </w:rPr>
        <w:fldChar w:fldCharType="end"/>
      </w:r>
    </w:p>
    <w:p w14:paraId="3FD62F3D" w14:textId="77777777" w:rsidR="00BC028E" w:rsidRPr="00C00399" w:rsidRDefault="00BC028E" w:rsidP="007D6D1E">
      <w:pPr>
        <w:spacing w:after="0" w:line="240" w:lineRule="auto"/>
        <w:ind w:right="-143" w:firstLine="851"/>
        <w:jc w:val="both"/>
        <w:rPr>
          <w:sz w:val="16"/>
          <w:szCs w:val="16"/>
        </w:rPr>
      </w:pPr>
    </w:p>
    <w:p w14:paraId="16DF12F3" w14:textId="062EC925" w:rsidR="00BC028E" w:rsidRPr="00C00399" w:rsidRDefault="00BC028E" w:rsidP="007D6D1E">
      <w:pPr>
        <w:spacing w:after="0" w:line="240" w:lineRule="auto"/>
        <w:ind w:right="-143" w:firstLine="851"/>
        <w:jc w:val="both"/>
        <w:rPr>
          <w:rFonts w:ascii="Times New Roman" w:hAnsi="Times New Roman" w:cs="Times New Roman"/>
          <w:sz w:val="28"/>
          <w:szCs w:val="28"/>
          <w:lang w:val="ru-RU"/>
        </w:rPr>
      </w:pPr>
      <w:bookmarkStart w:id="12" w:name="_Hlk178689070"/>
      <w:r w:rsidRPr="00C00399">
        <w:rPr>
          <w:rFonts w:ascii="Times New Roman" w:hAnsi="Times New Roman" w:cs="Times New Roman"/>
          <w:sz w:val="28"/>
          <w:szCs w:val="28"/>
        </w:rPr>
        <w:lastRenderedPageBreak/>
        <w:t>За електронен вариант на настоящ</w:t>
      </w:r>
      <w:r w:rsidR="00F30684" w:rsidRPr="00C00399">
        <w:rPr>
          <w:rFonts w:ascii="Times New Roman" w:hAnsi="Times New Roman" w:cs="Times New Roman"/>
          <w:sz w:val="28"/>
          <w:szCs w:val="28"/>
        </w:rPr>
        <w:t>ата тръжна процедура</w:t>
      </w:r>
      <w:r w:rsidRPr="00C00399">
        <w:rPr>
          <w:rFonts w:ascii="Times New Roman" w:hAnsi="Times New Roman" w:cs="Times New Roman"/>
          <w:sz w:val="28"/>
          <w:szCs w:val="28"/>
        </w:rPr>
        <w:t xml:space="preserve">: </w:t>
      </w:r>
      <w:hyperlink r:id="rId8" w:history="1">
        <w:r w:rsidRPr="00C00399">
          <w:rPr>
            <w:rStyle w:val="Hyperlink"/>
            <w:rFonts w:ascii="Times New Roman" w:hAnsi="Times New Roman" w:cs="Times New Roman"/>
            <w:b/>
            <w:color w:val="auto"/>
            <w:sz w:val="28"/>
            <w:szCs w:val="28"/>
            <w:lang w:val="en-US"/>
          </w:rPr>
          <w:t>www</w:t>
        </w:r>
        <w:r w:rsidRPr="00C00399">
          <w:rPr>
            <w:rStyle w:val="Hyperlink"/>
            <w:rFonts w:ascii="Times New Roman" w:hAnsi="Times New Roman" w:cs="Times New Roman"/>
            <w:b/>
            <w:color w:val="auto"/>
            <w:sz w:val="28"/>
            <w:szCs w:val="28"/>
            <w:lang w:val="ru-RU"/>
          </w:rPr>
          <w:t>.</w:t>
        </w:r>
        <w:proofErr w:type="spellStart"/>
        <w:r w:rsidRPr="00C00399">
          <w:rPr>
            <w:rStyle w:val="Hyperlink"/>
            <w:rFonts w:ascii="Times New Roman" w:hAnsi="Times New Roman" w:cs="Times New Roman"/>
            <w:b/>
            <w:color w:val="auto"/>
            <w:sz w:val="28"/>
            <w:szCs w:val="28"/>
            <w:lang w:val="en-US"/>
          </w:rPr>
          <w:t>asarel</w:t>
        </w:r>
        <w:proofErr w:type="spellEnd"/>
        <w:r w:rsidRPr="00C00399">
          <w:rPr>
            <w:rStyle w:val="Hyperlink"/>
            <w:rFonts w:ascii="Times New Roman" w:hAnsi="Times New Roman" w:cs="Times New Roman"/>
            <w:b/>
            <w:color w:val="auto"/>
            <w:sz w:val="28"/>
            <w:szCs w:val="28"/>
            <w:lang w:val="ru-RU"/>
          </w:rPr>
          <w:t>.</w:t>
        </w:r>
        <w:r w:rsidRPr="00C00399">
          <w:rPr>
            <w:rStyle w:val="Hyperlink"/>
            <w:rFonts w:ascii="Times New Roman" w:hAnsi="Times New Roman" w:cs="Times New Roman"/>
            <w:b/>
            <w:color w:val="auto"/>
            <w:sz w:val="28"/>
            <w:szCs w:val="28"/>
            <w:lang w:val="en-US"/>
          </w:rPr>
          <w:t>com</w:t>
        </w:r>
      </w:hyperlink>
      <w:r w:rsidRPr="00C00399">
        <w:rPr>
          <w:rFonts w:ascii="Times New Roman" w:hAnsi="Times New Roman" w:cs="Times New Roman"/>
          <w:sz w:val="28"/>
          <w:szCs w:val="28"/>
          <w:lang w:val="ru-RU"/>
        </w:rPr>
        <w:t xml:space="preserve"> /</w:t>
      </w:r>
      <w:r w:rsidRPr="00C00399">
        <w:rPr>
          <w:rFonts w:ascii="Times New Roman" w:hAnsi="Times New Roman" w:cs="Times New Roman"/>
          <w:sz w:val="28"/>
          <w:szCs w:val="28"/>
        </w:rPr>
        <w:t>Актуално/ Търсене и Предлагане.</w:t>
      </w:r>
    </w:p>
    <w:bookmarkEnd w:id="12"/>
    <w:p w14:paraId="643C1591" w14:textId="77777777" w:rsidR="009F04B6" w:rsidRPr="00C00399" w:rsidRDefault="009F04B6" w:rsidP="007D6D1E">
      <w:pPr>
        <w:pStyle w:val="BodyText"/>
        <w:spacing w:line="240" w:lineRule="auto"/>
        <w:ind w:right="-143" w:firstLine="851"/>
        <w:rPr>
          <w:rFonts w:ascii="Times New Roman" w:hAnsi="Times New Roman"/>
          <w:b/>
          <w:sz w:val="28"/>
          <w:szCs w:val="28"/>
          <w:u w:val="single"/>
        </w:rPr>
      </w:pPr>
    </w:p>
    <w:p w14:paraId="5CACA708" w14:textId="7C83B823" w:rsidR="007C155C" w:rsidRPr="00C00399" w:rsidRDefault="007C155C" w:rsidP="007D6D1E">
      <w:pPr>
        <w:pStyle w:val="BodyText"/>
        <w:spacing w:line="240" w:lineRule="auto"/>
        <w:ind w:right="-143" w:firstLine="851"/>
        <w:rPr>
          <w:rFonts w:ascii="Times New Roman" w:hAnsi="Times New Roman"/>
          <w:b/>
          <w:sz w:val="28"/>
          <w:szCs w:val="28"/>
          <w:u w:val="single"/>
          <w:lang w:val="en-US"/>
        </w:rPr>
      </w:pPr>
      <w:bookmarkStart w:id="13" w:name="_Hlk178689045"/>
      <w:r w:rsidRPr="00C00399">
        <w:rPr>
          <w:rFonts w:ascii="Times New Roman" w:hAnsi="Times New Roman"/>
          <w:b/>
          <w:sz w:val="28"/>
          <w:szCs w:val="28"/>
          <w:u w:val="single"/>
        </w:rPr>
        <w:t xml:space="preserve">ЧАСТ </w:t>
      </w:r>
      <w:r w:rsidR="0042176E" w:rsidRPr="00C00399">
        <w:rPr>
          <w:rFonts w:ascii="Times New Roman" w:hAnsi="Times New Roman"/>
          <w:b/>
          <w:sz w:val="28"/>
          <w:szCs w:val="28"/>
          <w:u w:val="single"/>
          <w:lang w:val="en-US"/>
        </w:rPr>
        <w:t>VIII</w:t>
      </w:r>
      <w:r w:rsidRPr="00C00399">
        <w:rPr>
          <w:rFonts w:ascii="Times New Roman" w:hAnsi="Times New Roman"/>
          <w:b/>
          <w:sz w:val="28"/>
          <w:szCs w:val="28"/>
          <w:u w:val="single"/>
        </w:rPr>
        <w:t>.  ПРИЛОЖЕНИЯ:</w:t>
      </w:r>
    </w:p>
    <w:p w14:paraId="6690B5DF" w14:textId="3ECE5DDD" w:rsidR="0042176E" w:rsidRPr="00C00399" w:rsidRDefault="007C155C" w:rsidP="007D6D1E">
      <w:pPr>
        <w:pStyle w:val="Header"/>
        <w:numPr>
          <w:ilvl w:val="0"/>
          <w:numId w:val="8"/>
        </w:numPr>
        <w:tabs>
          <w:tab w:val="clear" w:pos="1173"/>
          <w:tab w:val="clear" w:pos="4536"/>
          <w:tab w:val="clear" w:pos="9072"/>
          <w:tab w:val="left" w:pos="1134"/>
        </w:tabs>
        <w:ind w:left="0" w:right="-143" w:firstLine="851"/>
        <w:jc w:val="both"/>
        <w:rPr>
          <w:sz w:val="28"/>
          <w:szCs w:val="28"/>
          <w:lang w:val="bg-BG"/>
        </w:rPr>
      </w:pPr>
      <w:r w:rsidRPr="00C00399">
        <w:rPr>
          <w:i/>
          <w:sz w:val="28"/>
          <w:szCs w:val="28"/>
        </w:rPr>
        <w:t>П</w:t>
      </w:r>
      <w:proofErr w:type="spellStart"/>
      <w:r w:rsidR="0042176E" w:rsidRPr="00C00399">
        <w:rPr>
          <w:i/>
          <w:sz w:val="28"/>
          <w:szCs w:val="28"/>
          <w:lang w:val="bg-BG"/>
        </w:rPr>
        <w:t>риложение</w:t>
      </w:r>
      <w:proofErr w:type="spellEnd"/>
      <w:r w:rsidRPr="00C00399">
        <w:rPr>
          <w:i/>
          <w:sz w:val="28"/>
          <w:szCs w:val="28"/>
        </w:rPr>
        <w:t xml:space="preserve"> №1</w:t>
      </w:r>
      <w:r w:rsidR="0042176E" w:rsidRPr="00C00399">
        <w:rPr>
          <w:i/>
          <w:sz w:val="28"/>
          <w:szCs w:val="28"/>
          <w:lang w:val="en-US"/>
        </w:rPr>
        <w:t>_</w:t>
      </w:r>
      <w:r w:rsidR="0042176E" w:rsidRPr="00C00399">
        <w:rPr>
          <w:i/>
          <w:sz w:val="28"/>
          <w:szCs w:val="28"/>
          <w:lang w:val="bg-BG"/>
        </w:rPr>
        <w:t>Лот 1</w:t>
      </w:r>
      <w:r w:rsidRPr="00C00399">
        <w:rPr>
          <w:sz w:val="28"/>
          <w:szCs w:val="28"/>
        </w:rPr>
        <w:t xml:space="preserve"> - </w:t>
      </w:r>
      <w:r w:rsidR="0042176E" w:rsidRPr="00C00399">
        <w:rPr>
          <w:sz w:val="28"/>
          <w:szCs w:val="28"/>
          <w:lang w:val="bg-BG"/>
        </w:rPr>
        <w:t>Прогнозни месечни количества активна електрическа енергия за обектите на „Асарел-</w:t>
      </w:r>
      <w:proofErr w:type="gramStart"/>
      <w:r w:rsidR="0042176E" w:rsidRPr="00C00399">
        <w:rPr>
          <w:sz w:val="28"/>
          <w:szCs w:val="28"/>
          <w:lang w:val="bg-BG"/>
        </w:rPr>
        <w:t>Медет“ АД</w:t>
      </w:r>
      <w:proofErr w:type="gramEnd"/>
      <w:r w:rsidR="0042176E" w:rsidRPr="00C00399">
        <w:rPr>
          <w:sz w:val="28"/>
          <w:szCs w:val="28"/>
        </w:rPr>
        <w:t>,</w:t>
      </w:r>
      <w:r w:rsidR="0042176E" w:rsidRPr="00C00399">
        <w:rPr>
          <w:sz w:val="28"/>
          <w:szCs w:val="28"/>
          <w:lang w:val="bg-BG"/>
        </w:rPr>
        <w:t xml:space="preserve"> присъединени на страна </w:t>
      </w:r>
      <w:r w:rsidR="0042176E" w:rsidRPr="00C00399">
        <w:rPr>
          <w:i/>
          <w:iCs/>
          <w:sz w:val="28"/>
          <w:szCs w:val="28"/>
          <w:lang w:val="bg-BG"/>
        </w:rPr>
        <w:t>високо напрежение</w:t>
      </w:r>
      <w:r w:rsidR="0042176E" w:rsidRPr="00C00399">
        <w:rPr>
          <w:sz w:val="28"/>
          <w:szCs w:val="28"/>
          <w:lang w:val="bg-BG"/>
        </w:rPr>
        <w:t xml:space="preserve"> </w:t>
      </w:r>
      <w:r w:rsidR="0042176E" w:rsidRPr="00C00399">
        <w:rPr>
          <w:sz w:val="28"/>
          <w:szCs w:val="28"/>
        </w:rPr>
        <w:t xml:space="preserve"> </w:t>
      </w:r>
      <w:r w:rsidR="0042176E" w:rsidRPr="00C00399">
        <w:rPr>
          <w:sz w:val="28"/>
          <w:szCs w:val="28"/>
          <w:lang w:val="bg-BG"/>
        </w:rPr>
        <w:t xml:space="preserve">за периода от </w:t>
      </w:r>
      <w:r w:rsidR="002D5AB6" w:rsidRPr="00C00399">
        <w:rPr>
          <w:sz w:val="28"/>
          <w:szCs w:val="28"/>
          <w:lang w:val="bg-BG"/>
        </w:rPr>
        <w:t>01 юли 202</w:t>
      </w:r>
      <w:r w:rsidR="00D807C3" w:rsidRPr="00C00399">
        <w:rPr>
          <w:sz w:val="28"/>
          <w:szCs w:val="28"/>
          <w:lang w:val="bg-BG"/>
        </w:rPr>
        <w:t>6</w:t>
      </w:r>
      <w:r w:rsidR="002D5AB6" w:rsidRPr="00C00399">
        <w:rPr>
          <w:sz w:val="28"/>
          <w:szCs w:val="28"/>
          <w:lang w:val="bg-BG"/>
        </w:rPr>
        <w:t xml:space="preserve"> г. – 30 юни 20</w:t>
      </w:r>
      <w:r w:rsidR="002D5AB6" w:rsidRPr="00C00399">
        <w:rPr>
          <w:sz w:val="28"/>
          <w:szCs w:val="28"/>
          <w:lang w:val="en-US"/>
        </w:rPr>
        <w:t>2</w:t>
      </w:r>
      <w:r w:rsidR="00D807C3" w:rsidRPr="00C00399">
        <w:rPr>
          <w:sz w:val="28"/>
          <w:szCs w:val="28"/>
          <w:lang w:val="bg-BG"/>
        </w:rPr>
        <w:t>7</w:t>
      </w:r>
      <w:r w:rsidR="002D5AB6" w:rsidRPr="00C00399">
        <w:rPr>
          <w:sz w:val="28"/>
          <w:szCs w:val="28"/>
          <w:lang w:val="bg-BG"/>
        </w:rPr>
        <w:t xml:space="preserve"> г.</w:t>
      </w:r>
    </w:p>
    <w:bookmarkEnd w:id="13"/>
    <w:p w14:paraId="589E0F4A" w14:textId="316E206A" w:rsidR="0042176E" w:rsidRPr="00C00399" w:rsidRDefault="0042176E" w:rsidP="007D6D1E">
      <w:pPr>
        <w:pStyle w:val="Header"/>
        <w:numPr>
          <w:ilvl w:val="0"/>
          <w:numId w:val="8"/>
        </w:numPr>
        <w:tabs>
          <w:tab w:val="clear" w:pos="1173"/>
          <w:tab w:val="clear" w:pos="4536"/>
          <w:tab w:val="clear" w:pos="9072"/>
          <w:tab w:val="left" w:pos="1134"/>
        </w:tabs>
        <w:ind w:left="0" w:right="-143" w:firstLine="851"/>
        <w:jc w:val="both"/>
        <w:rPr>
          <w:sz w:val="28"/>
          <w:szCs w:val="28"/>
          <w:lang w:val="bg-BG"/>
        </w:rPr>
      </w:pPr>
      <w:r w:rsidRPr="00C00399">
        <w:rPr>
          <w:i/>
          <w:sz w:val="28"/>
          <w:szCs w:val="28"/>
        </w:rPr>
        <w:t>П</w:t>
      </w:r>
      <w:proofErr w:type="spellStart"/>
      <w:r w:rsidRPr="00C00399">
        <w:rPr>
          <w:i/>
          <w:sz w:val="28"/>
          <w:szCs w:val="28"/>
          <w:lang w:val="bg-BG"/>
        </w:rPr>
        <w:t>риложение</w:t>
      </w:r>
      <w:proofErr w:type="spellEnd"/>
      <w:r w:rsidRPr="00C00399">
        <w:rPr>
          <w:i/>
          <w:sz w:val="28"/>
          <w:szCs w:val="28"/>
        </w:rPr>
        <w:t xml:space="preserve"> №1</w:t>
      </w:r>
      <w:r w:rsidRPr="00C00399">
        <w:rPr>
          <w:i/>
          <w:sz w:val="28"/>
          <w:szCs w:val="28"/>
          <w:lang w:val="en-US"/>
        </w:rPr>
        <w:t>_</w:t>
      </w:r>
      <w:r w:rsidRPr="00C00399">
        <w:rPr>
          <w:i/>
          <w:sz w:val="28"/>
          <w:szCs w:val="28"/>
          <w:lang w:val="bg-BG"/>
        </w:rPr>
        <w:t xml:space="preserve">Лот </w:t>
      </w:r>
      <w:r w:rsidRPr="00C00399">
        <w:rPr>
          <w:i/>
          <w:sz w:val="28"/>
          <w:szCs w:val="28"/>
          <w:lang w:val="en-US"/>
        </w:rPr>
        <w:t>2</w:t>
      </w:r>
      <w:r w:rsidRPr="00C00399">
        <w:rPr>
          <w:sz w:val="28"/>
          <w:szCs w:val="28"/>
        </w:rPr>
        <w:t xml:space="preserve"> - </w:t>
      </w:r>
      <w:r w:rsidRPr="00C00399">
        <w:rPr>
          <w:sz w:val="28"/>
          <w:szCs w:val="28"/>
          <w:lang w:val="bg-BG"/>
        </w:rPr>
        <w:t>Прогнозни месечни количества активна електрическа енергия за обектите на „Асарел-</w:t>
      </w:r>
      <w:proofErr w:type="gramStart"/>
      <w:r w:rsidRPr="00C00399">
        <w:rPr>
          <w:sz w:val="28"/>
          <w:szCs w:val="28"/>
          <w:lang w:val="bg-BG"/>
        </w:rPr>
        <w:t>Медет“ АД</w:t>
      </w:r>
      <w:proofErr w:type="gramEnd"/>
      <w:r w:rsidRPr="00C00399">
        <w:rPr>
          <w:sz w:val="28"/>
          <w:szCs w:val="28"/>
        </w:rPr>
        <w:t>,</w:t>
      </w:r>
      <w:r w:rsidRPr="00C00399">
        <w:rPr>
          <w:sz w:val="28"/>
          <w:szCs w:val="28"/>
          <w:lang w:val="bg-BG"/>
        </w:rPr>
        <w:t xml:space="preserve"> присъединени на страна </w:t>
      </w:r>
      <w:r w:rsidRPr="00C00399">
        <w:rPr>
          <w:i/>
          <w:iCs/>
          <w:sz w:val="28"/>
          <w:szCs w:val="28"/>
          <w:lang w:val="bg-BG"/>
        </w:rPr>
        <w:t>средно напрежение</w:t>
      </w:r>
      <w:r w:rsidRPr="00C00399">
        <w:rPr>
          <w:sz w:val="28"/>
          <w:szCs w:val="28"/>
          <w:lang w:val="bg-BG"/>
        </w:rPr>
        <w:t xml:space="preserve"> </w:t>
      </w:r>
      <w:r w:rsidRPr="00C00399">
        <w:rPr>
          <w:sz w:val="28"/>
          <w:szCs w:val="28"/>
        </w:rPr>
        <w:t xml:space="preserve"> </w:t>
      </w:r>
      <w:r w:rsidRPr="00C00399">
        <w:rPr>
          <w:sz w:val="28"/>
          <w:szCs w:val="28"/>
          <w:lang w:val="bg-BG"/>
        </w:rPr>
        <w:t xml:space="preserve">за периода </w:t>
      </w:r>
      <w:r w:rsidR="00D807C3" w:rsidRPr="00C00399">
        <w:rPr>
          <w:sz w:val="28"/>
          <w:szCs w:val="28"/>
          <w:lang w:val="bg-BG"/>
        </w:rPr>
        <w:t>от 01 юли 2026 г. – 30 юни 20</w:t>
      </w:r>
      <w:r w:rsidR="00D807C3" w:rsidRPr="00C00399">
        <w:rPr>
          <w:sz w:val="28"/>
          <w:szCs w:val="28"/>
          <w:lang w:val="en-US"/>
        </w:rPr>
        <w:t>2</w:t>
      </w:r>
      <w:r w:rsidR="00D807C3" w:rsidRPr="00C00399">
        <w:rPr>
          <w:sz w:val="28"/>
          <w:szCs w:val="28"/>
          <w:lang w:val="bg-BG"/>
        </w:rPr>
        <w:t>7 г.</w:t>
      </w:r>
    </w:p>
    <w:p w14:paraId="42BD7D92" w14:textId="26F27EA1" w:rsidR="00A0193A" w:rsidRPr="00C00399" w:rsidRDefault="0042176E" w:rsidP="007D6D1E">
      <w:pPr>
        <w:pStyle w:val="Header"/>
        <w:numPr>
          <w:ilvl w:val="0"/>
          <w:numId w:val="8"/>
        </w:numPr>
        <w:tabs>
          <w:tab w:val="clear" w:pos="1173"/>
          <w:tab w:val="clear" w:pos="4536"/>
          <w:tab w:val="clear" w:pos="9072"/>
          <w:tab w:val="left" w:pos="1134"/>
        </w:tabs>
        <w:ind w:left="0" w:right="-143" w:firstLine="851"/>
        <w:jc w:val="both"/>
        <w:rPr>
          <w:sz w:val="28"/>
          <w:szCs w:val="28"/>
          <w:lang w:val="bg-BG"/>
        </w:rPr>
      </w:pPr>
      <w:r w:rsidRPr="00C00399">
        <w:rPr>
          <w:i/>
          <w:sz w:val="28"/>
          <w:szCs w:val="28"/>
        </w:rPr>
        <w:t>П</w:t>
      </w:r>
      <w:proofErr w:type="spellStart"/>
      <w:r w:rsidRPr="00C00399">
        <w:rPr>
          <w:i/>
          <w:sz w:val="28"/>
          <w:szCs w:val="28"/>
          <w:lang w:val="bg-BG"/>
        </w:rPr>
        <w:t>риложение</w:t>
      </w:r>
      <w:proofErr w:type="spellEnd"/>
      <w:r w:rsidRPr="00C00399">
        <w:rPr>
          <w:i/>
          <w:sz w:val="28"/>
          <w:szCs w:val="28"/>
        </w:rPr>
        <w:t xml:space="preserve"> №1</w:t>
      </w:r>
      <w:r w:rsidRPr="00C00399">
        <w:rPr>
          <w:i/>
          <w:sz w:val="28"/>
          <w:szCs w:val="28"/>
          <w:lang w:val="en-US"/>
        </w:rPr>
        <w:t>_</w:t>
      </w:r>
      <w:r w:rsidRPr="00C00399">
        <w:rPr>
          <w:i/>
          <w:sz w:val="28"/>
          <w:szCs w:val="28"/>
          <w:lang w:val="bg-BG"/>
        </w:rPr>
        <w:t>Лот 3</w:t>
      </w:r>
      <w:r w:rsidRPr="00C00399">
        <w:rPr>
          <w:sz w:val="28"/>
          <w:szCs w:val="28"/>
        </w:rPr>
        <w:t xml:space="preserve"> - </w:t>
      </w:r>
      <w:r w:rsidRPr="00C00399">
        <w:rPr>
          <w:sz w:val="28"/>
          <w:szCs w:val="28"/>
          <w:lang w:val="bg-BG"/>
        </w:rPr>
        <w:t>Прогнозни месечни количества активна електрическа енергия за обектите на „Асарел-</w:t>
      </w:r>
      <w:proofErr w:type="gramStart"/>
      <w:r w:rsidRPr="00C00399">
        <w:rPr>
          <w:sz w:val="28"/>
          <w:szCs w:val="28"/>
          <w:lang w:val="bg-BG"/>
        </w:rPr>
        <w:t>Медет“ АД</w:t>
      </w:r>
      <w:proofErr w:type="gramEnd"/>
      <w:r w:rsidRPr="00C00399">
        <w:rPr>
          <w:sz w:val="28"/>
          <w:szCs w:val="28"/>
        </w:rPr>
        <w:t>,</w:t>
      </w:r>
      <w:r w:rsidRPr="00C00399">
        <w:rPr>
          <w:sz w:val="28"/>
          <w:szCs w:val="28"/>
          <w:lang w:val="bg-BG"/>
        </w:rPr>
        <w:t xml:space="preserve"> присъединени на страна </w:t>
      </w:r>
      <w:r w:rsidRPr="00C00399">
        <w:rPr>
          <w:i/>
          <w:iCs/>
          <w:sz w:val="28"/>
          <w:szCs w:val="28"/>
          <w:lang w:val="bg-BG"/>
        </w:rPr>
        <w:t>ниско напрежение</w:t>
      </w:r>
      <w:r w:rsidRPr="00C00399">
        <w:rPr>
          <w:sz w:val="28"/>
          <w:szCs w:val="28"/>
          <w:lang w:val="bg-BG"/>
        </w:rPr>
        <w:t xml:space="preserve"> </w:t>
      </w:r>
      <w:r w:rsidRPr="00C00399">
        <w:rPr>
          <w:sz w:val="28"/>
          <w:szCs w:val="28"/>
        </w:rPr>
        <w:t xml:space="preserve"> </w:t>
      </w:r>
      <w:r w:rsidRPr="00C00399">
        <w:rPr>
          <w:sz w:val="28"/>
          <w:szCs w:val="28"/>
          <w:lang w:val="bg-BG"/>
        </w:rPr>
        <w:t xml:space="preserve">за периода </w:t>
      </w:r>
      <w:r w:rsidR="00D807C3" w:rsidRPr="00C00399">
        <w:rPr>
          <w:sz w:val="28"/>
          <w:szCs w:val="28"/>
          <w:lang w:val="bg-BG"/>
        </w:rPr>
        <w:t>от 01 юли 2026 г. – 30 юни 20</w:t>
      </w:r>
      <w:r w:rsidR="00D807C3" w:rsidRPr="00C00399">
        <w:rPr>
          <w:sz w:val="28"/>
          <w:szCs w:val="28"/>
          <w:lang w:val="en-US"/>
        </w:rPr>
        <w:t>2</w:t>
      </w:r>
      <w:r w:rsidR="00D807C3" w:rsidRPr="00C00399">
        <w:rPr>
          <w:sz w:val="28"/>
          <w:szCs w:val="28"/>
          <w:lang w:val="bg-BG"/>
        </w:rPr>
        <w:t>7 г.</w:t>
      </w:r>
    </w:p>
    <w:p w14:paraId="7A873542" w14:textId="0907FC02" w:rsidR="00A0193A" w:rsidRPr="00C00399" w:rsidRDefault="0042176E" w:rsidP="007D6D1E">
      <w:pPr>
        <w:pStyle w:val="Header"/>
        <w:numPr>
          <w:ilvl w:val="0"/>
          <w:numId w:val="8"/>
        </w:numPr>
        <w:tabs>
          <w:tab w:val="clear" w:pos="1173"/>
          <w:tab w:val="clear" w:pos="4536"/>
          <w:tab w:val="clear" w:pos="9072"/>
          <w:tab w:val="left" w:pos="1134"/>
        </w:tabs>
        <w:ind w:left="0" w:right="-143" w:firstLine="851"/>
        <w:jc w:val="both"/>
        <w:rPr>
          <w:sz w:val="28"/>
          <w:szCs w:val="28"/>
          <w:lang w:val="bg-BG"/>
        </w:rPr>
      </w:pPr>
      <w:proofErr w:type="spellStart"/>
      <w:r w:rsidRPr="00C00399">
        <w:rPr>
          <w:i/>
          <w:sz w:val="28"/>
          <w:szCs w:val="28"/>
        </w:rPr>
        <w:t>Приложение</w:t>
      </w:r>
      <w:proofErr w:type="spellEnd"/>
      <w:r w:rsidRPr="00C00399">
        <w:rPr>
          <w:i/>
          <w:sz w:val="28"/>
          <w:szCs w:val="28"/>
        </w:rPr>
        <w:t xml:space="preserve"> №1</w:t>
      </w:r>
      <w:r w:rsidRPr="00C00399">
        <w:rPr>
          <w:i/>
          <w:sz w:val="28"/>
          <w:szCs w:val="28"/>
          <w:lang w:val="en-US"/>
        </w:rPr>
        <w:t>_</w:t>
      </w:r>
      <w:proofErr w:type="spellStart"/>
      <w:r w:rsidRPr="00C00399">
        <w:rPr>
          <w:i/>
          <w:sz w:val="28"/>
          <w:szCs w:val="28"/>
        </w:rPr>
        <w:t>Лот</w:t>
      </w:r>
      <w:proofErr w:type="spellEnd"/>
      <w:r w:rsidRPr="00C00399">
        <w:rPr>
          <w:i/>
          <w:sz w:val="28"/>
          <w:szCs w:val="28"/>
        </w:rPr>
        <w:t xml:space="preserve"> 4</w:t>
      </w:r>
      <w:r w:rsidRPr="00C00399">
        <w:rPr>
          <w:sz w:val="28"/>
          <w:szCs w:val="28"/>
        </w:rPr>
        <w:t xml:space="preserve"> - </w:t>
      </w:r>
      <w:proofErr w:type="spellStart"/>
      <w:r w:rsidRPr="00C00399">
        <w:rPr>
          <w:sz w:val="28"/>
          <w:szCs w:val="28"/>
        </w:rPr>
        <w:t>Прогнозни</w:t>
      </w:r>
      <w:proofErr w:type="spellEnd"/>
      <w:r w:rsidRPr="00C00399">
        <w:rPr>
          <w:sz w:val="28"/>
          <w:szCs w:val="28"/>
        </w:rPr>
        <w:t xml:space="preserve"> </w:t>
      </w:r>
      <w:proofErr w:type="spellStart"/>
      <w:r w:rsidRPr="00C00399">
        <w:rPr>
          <w:sz w:val="28"/>
          <w:szCs w:val="28"/>
        </w:rPr>
        <w:t>месечни</w:t>
      </w:r>
      <w:proofErr w:type="spellEnd"/>
      <w:r w:rsidRPr="00C00399">
        <w:rPr>
          <w:sz w:val="28"/>
          <w:szCs w:val="28"/>
        </w:rPr>
        <w:t xml:space="preserve"> </w:t>
      </w:r>
      <w:proofErr w:type="spellStart"/>
      <w:r w:rsidRPr="00C00399">
        <w:rPr>
          <w:sz w:val="28"/>
          <w:szCs w:val="28"/>
        </w:rPr>
        <w:t>количества</w:t>
      </w:r>
      <w:proofErr w:type="spellEnd"/>
      <w:r w:rsidRPr="00C00399">
        <w:rPr>
          <w:sz w:val="28"/>
          <w:szCs w:val="28"/>
        </w:rPr>
        <w:t xml:space="preserve"> </w:t>
      </w:r>
      <w:proofErr w:type="spellStart"/>
      <w:r w:rsidRPr="00C00399">
        <w:rPr>
          <w:sz w:val="28"/>
          <w:szCs w:val="28"/>
        </w:rPr>
        <w:t>активна</w:t>
      </w:r>
      <w:proofErr w:type="spellEnd"/>
      <w:r w:rsidRPr="00C00399">
        <w:rPr>
          <w:sz w:val="28"/>
          <w:szCs w:val="28"/>
        </w:rPr>
        <w:t xml:space="preserve"> </w:t>
      </w:r>
      <w:proofErr w:type="spellStart"/>
      <w:r w:rsidRPr="00C00399">
        <w:rPr>
          <w:sz w:val="28"/>
          <w:szCs w:val="28"/>
        </w:rPr>
        <w:t>електрическа</w:t>
      </w:r>
      <w:proofErr w:type="spellEnd"/>
      <w:r w:rsidRPr="00C00399">
        <w:rPr>
          <w:sz w:val="28"/>
          <w:szCs w:val="28"/>
        </w:rPr>
        <w:t xml:space="preserve"> </w:t>
      </w:r>
      <w:proofErr w:type="spellStart"/>
      <w:r w:rsidRPr="00C00399">
        <w:rPr>
          <w:sz w:val="28"/>
          <w:szCs w:val="28"/>
        </w:rPr>
        <w:t>енергия</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нуждите</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r w:rsidRPr="00C00399">
        <w:rPr>
          <w:b/>
          <w:bCs/>
          <w:i/>
          <w:iCs/>
          <w:sz w:val="28"/>
          <w:szCs w:val="28"/>
        </w:rPr>
        <w:t>„</w:t>
      </w:r>
      <w:proofErr w:type="spellStart"/>
      <w:r w:rsidRPr="00C00399">
        <w:rPr>
          <w:i/>
          <w:iCs/>
          <w:sz w:val="28"/>
          <w:szCs w:val="28"/>
        </w:rPr>
        <w:t>Асарел</w:t>
      </w:r>
      <w:proofErr w:type="spellEnd"/>
      <w:r w:rsidRPr="00C00399">
        <w:rPr>
          <w:i/>
          <w:iCs/>
          <w:sz w:val="28"/>
          <w:szCs w:val="28"/>
        </w:rPr>
        <w:t xml:space="preserve"> </w:t>
      </w:r>
      <w:proofErr w:type="spellStart"/>
      <w:r w:rsidRPr="00C00399">
        <w:rPr>
          <w:i/>
          <w:iCs/>
          <w:sz w:val="28"/>
          <w:szCs w:val="28"/>
        </w:rPr>
        <w:t>Панагюрище</w:t>
      </w:r>
      <w:proofErr w:type="spellEnd"/>
      <w:r w:rsidRPr="00C00399">
        <w:rPr>
          <w:i/>
          <w:iCs/>
          <w:sz w:val="28"/>
          <w:szCs w:val="28"/>
        </w:rPr>
        <w:t xml:space="preserve"> </w:t>
      </w:r>
      <w:proofErr w:type="spellStart"/>
      <w:proofErr w:type="gramStart"/>
      <w:r w:rsidRPr="00C00399">
        <w:rPr>
          <w:i/>
          <w:iCs/>
          <w:sz w:val="28"/>
          <w:szCs w:val="28"/>
        </w:rPr>
        <w:t>Здраве</w:t>
      </w:r>
      <w:proofErr w:type="spellEnd"/>
      <w:r w:rsidRPr="00C00399">
        <w:rPr>
          <w:i/>
          <w:iCs/>
          <w:sz w:val="28"/>
          <w:szCs w:val="28"/>
        </w:rPr>
        <w:t>“ АД</w:t>
      </w:r>
      <w:proofErr w:type="gramEnd"/>
      <w:r w:rsidR="00A0193A" w:rsidRPr="00C00399">
        <w:rPr>
          <w:sz w:val="28"/>
          <w:szCs w:val="28"/>
          <w:lang w:val="bg-BG"/>
        </w:rPr>
        <w:t xml:space="preserve"> за периода </w:t>
      </w:r>
      <w:r w:rsidR="00D807C3" w:rsidRPr="00C00399">
        <w:rPr>
          <w:sz w:val="28"/>
          <w:szCs w:val="28"/>
          <w:lang w:val="bg-BG"/>
        </w:rPr>
        <w:t>от 01 юли 2026 г. – 30 юни 20</w:t>
      </w:r>
      <w:r w:rsidR="00D807C3" w:rsidRPr="00C00399">
        <w:rPr>
          <w:sz w:val="28"/>
          <w:szCs w:val="28"/>
          <w:lang w:val="en-US"/>
        </w:rPr>
        <w:t>2</w:t>
      </w:r>
      <w:r w:rsidR="00D807C3" w:rsidRPr="00C00399">
        <w:rPr>
          <w:sz w:val="28"/>
          <w:szCs w:val="28"/>
          <w:lang w:val="bg-BG"/>
        </w:rPr>
        <w:t>7 г.</w:t>
      </w:r>
    </w:p>
    <w:p w14:paraId="30132268" w14:textId="15D575D6" w:rsidR="00A0193A" w:rsidRPr="00C00399" w:rsidRDefault="00A0193A" w:rsidP="007D6D1E">
      <w:pPr>
        <w:pStyle w:val="Header"/>
        <w:numPr>
          <w:ilvl w:val="0"/>
          <w:numId w:val="8"/>
        </w:numPr>
        <w:tabs>
          <w:tab w:val="clear" w:pos="1173"/>
          <w:tab w:val="clear" w:pos="4536"/>
          <w:tab w:val="clear" w:pos="9072"/>
          <w:tab w:val="left" w:pos="1134"/>
        </w:tabs>
        <w:ind w:left="0" w:right="-143" w:firstLine="851"/>
        <w:jc w:val="both"/>
        <w:rPr>
          <w:sz w:val="28"/>
          <w:szCs w:val="28"/>
          <w:lang w:val="bg-BG"/>
        </w:rPr>
      </w:pPr>
      <w:proofErr w:type="spellStart"/>
      <w:r w:rsidRPr="00C00399">
        <w:rPr>
          <w:i/>
          <w:sz w:val="28"/>
          <w:szCs w:val="28"/>
        </w:rPr>
        <w:t>Приложение</w:t>
      </w:r>
      <w:proofErr w:type="spellEnd"/>
      <w:r w:rsidRPr="00C00399">
        <w:rPr>
          <w:i/>
          <w:sz w:val="28"/>
          <w:szCs w:val="28"/>
        </w:rPr>
        <w:t xml:space="preserve"> №1</w:t>
      </w:r>
      <w:r w:rsidRPr="00C00399">
        <w:rPr>
          <w:i/>
          <w:sz w:val="28"/>
          <w:szCs w:val="28"/>
          <w:lang w:val="en-US"/>
        </w:rPr>
        <w:t>_</w:t>
      </w:r>
      <w:proofErr w:type="spellStart"/>
      <w:r w:rsidRPr="00C00399">
        <w:rPr>
          <w:i/>
          <w:sz w:val="28"/>
          <w:szCs w:val="28"/>
        </w:rPr>
        <w:t>Лот</w:t>
      </w:r>
      <w:proofErr w:type="spellEnd"/>
      <w:r w:rsidRPr="00C00399">
        <w:rPr>
          <w:i/>
          <w:sz w:val="28"/>
          <w:szCs w:val="28"/>
        </w:rPr>
        <w:t xml:space="preserve"> </w:t>
      </w:r>
      <w:r w:rsidRPr="00C00399">
        <w:rPr>
          <w:i/>
          <w:sz w:val="28"/>
          <w:szCs w:val="28"/>
          <w:lang w:val="bg-BG"/>
        </w:rPr>
        <w:t>5</w:t>
      </w:r>
      <w:r w:rsidRPr="00C00399">
        <w:rPr>
          <w:sz w:val="28"/>
          <w:szCs w:val="28"/>
        </w:rPr>
        <w:t xml:space="preserve"> - </w:t>
      </w:r>
      <w:proofErr w:type="spellStart"/>
      <w:r w:rsidRPr="00C00399">
        <w:rPr>
          <w:sz w:val="28"/>
          <w:szCs w:val="28"/>
        </w:rPr>
        <w:t>Прогнозни</w:t>
      </w:r>
      <w:proofErr w:type="spellEnd"/>
      <w:r w:rsidRPr="00C00399">
        <w:rPr>
          <w:sz w:val="28"/>
          <w:szCs w:val="28"/>
        </w:rPr>
        <w:t xml:space="preserve"> </w:t>
      </w:r>
      <w:proofErr w:type="spellStart"/>
      <w:r w:rsidRPr="00C00399">
        <w:rPr>
          <w:sz w:val="28"/>
          <w:szCs w:val="28"/>
        </w:rPr>
        <w:t>месечни</w:t>
      </w:r>
      <w:proofErr w:type="spellEnd"/>
      <w:r w:rsidRPr="00C00399">
        <w:rPr>
          <w:sz w:val="28"/>
          <w:szCs w:val="28"/>
        </w:rPr>
        <w:t xml:space="preserve"> </w:t>
      </w:r>
      <w:proofErr w:type="spellStart"/>
      <w:r w:rsidRPr="00C00399">
        <w:rPr>
          <w:sz w:val="28"/>
          <w:szCs w:val="28"/>
        </w:rPr>
        <w:t>количества</w:t>
      </w:r>
      <w:proofErr w:type="spellEnd"/>
      <w:r w:rsidRPr="00C00399">
        <w:rPr>
          <w:sz w:val="28"/>
          <w:szCs w:val="28"/>
        </w:rPr>
        <w:t xml:space="preserve"> </w:t>
      </w:r>
      <w:proofErr w:type="spellStart"/>
      <w:r w:rsidRPr="00C00399">
        <w:rPr>
          <w:sz w:val="28"/>
          <w:szCs w:val="28"/>
        </w:rPr>
        <w:t>активна</w:t>
      </w:r>
      <w:proofErr w:type="spellEnd"/>
      <w:r w:rsidRPr="00C00399">
        <w:rPr>
          <w:sz w:val="28"/>
          <w:szCs w:val="28"/>
        </w:rPr>
        <w:t xml:space="preserve"> </w:t>
      </w:r>
      <w:proofErr w:type="spellStart"/>
      <w:r w:rsidRPr="00C00399">
        <w:rPr>
          <w:sz w:val="28"/>
          <w:szCs w:val="28"/>
        </w:rPr>
        <w:t>електрическа</w:t>
      </w:r>
      <w:proofErr w:type="spellEnd"/>
      <w:r w:rsidRPr="00C00399">
        <w:rPr>
          <w:sz w:val="28"/>
          <w:szCs w:val="28"/>
        </w:rPr>
        <w:t xml:space="preserve"> </w:t>
      </w:r>
      <w:proofErr w:type="spellStart"/>
      <w:r w:rsidRPr="00C00399">
        <w:rPr>
          <w:sz w:val="28"/>
          <w:szCs w:val="28"/>
        </w:rPr>
        <w:t>енергия</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нуждите</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r w:rsidRPr="00C00399">
        <w:rPr>
          <w:i/>
          <w:iCs/>
          <w:sz w:val="28"/>
          <w:szCs w:val="28"/>
          <w:lang w:val="en"/>
        </w:rPr>
        <w:t>"</w:t>
      </w:r>
      <w:proofErr w:type="spellStart"/>
      <w:r w:rsidRPr="00C00399">
        <w:rPr>
          <w:i/>
          <w:iCs/>
          <w:sz w:val="28"/>
          <w:szCs w:val="28"/>
          <w:lang w:val="en"/>
        </w:rPr>
        <w:t>Тракийски</w:t>
      </w:r>
      <w:proofErr w:type="spellEnd"/>
      <w:r w:rsidRPr="00C00399">
        <w:rPr>
          <w:i/>
          <w:iCs/>
          <w:sz w:val="28"/>
          <w:szCs w:val="28"/>
          <w:lang w:val="en"/>
        </w:rPr>
        <w:t xml:space="preserve"> </w:t>
      </w:r>
      <w:proofErr w:type="spellStart"/>
      <w:r w:rsidRPr="00C00399">
        <w:rPr>
          <w:i/>
          <w:iCs/>
          <w:sz w:val="28"/>
          <w:szCs w:val="28"/>
          <w:lang w:val="en"/>
        </w:rPr>
        <w:t>хотелиери</w:t>
      </w:r>
      <w:proofErr w:type="spellEnd"/>
      <w:r w:rsidRPr="00C00399">
        <w:rPr>
          <w:i/>
          <w:iCs/>
          <w:sz w:val="28"/>
          <w:szCs w:val="28"/>
          <w:lang w:val="en"/>
        </w:rPr>
        <w:t>" ЕООД</w:t>
      </w:r>
      <w:r w:rsidR="00E3015B" w:rsidRPr="00C00399">
        <w:rPr>
          <w:sz w:val="28"/>
          <w:szCs w:val="28"/>
          <w:lang w:val="bg-BG"/>
        </w:rPr>
        <w:t xml:space="preserve"> за периода </w:t>
      </w:r>
      <w:r w:rsidR="00D807C3" w:rsidRPr="00C00399">
        <w:rPr>
          <w:sz w:val="28"/>
          <w:szCs w:val="28"/>
          <w:lang w:val="bg-BG"/>
        </w:rPr>
        <w:t>от 01 юли 2026 г. – 30 юни 20</w:t>
      </w:r>
      <w:r w:rsidR="00D807C3" w:rsidRPr="00C00399">
        <w:rPr>
          <w:sz w:val="28"/>
          <w:szCs w:val="28"/>
          <w:lang w:val="en-US"/>
        </w:rPr>
        <w:t>2</w:t>
      </w:r>
      <w:r w:rsidR="00D807C3" w:rsidRPr="00C00399">
        <w:rPr>
          <w:sz w:val="28"/>
          <w:szCs w:val="28"/>
          <w:lang w:val="bg-BG"/>
        </w:rPr>
        <w:t>7 г.</w:t>
      </w:r>
    </w:p>
    <w:p w14:paraId="691BCC51" w14:textId="6C5E5B85" w:rsidR="002D5AB6" w:rsidRPr="00C00399" w:rsidRDefault="002D5AB6" w:rsidP="002D5AB6">
      <w:pPr>
        <w:pStyle w:val="Header"/>
        <w:numPr>
          <w:ilvl w:val="0"/>
          <w:numId w:val="8"/>
        </w:numPr>
        <w:tabs>
          <w:tab w:val="clear" w:pos="1173"/>
          <w:tab w:val="clear" w:pos="4536"/>
          <w:tab w:val="clear" w:pos="9072"/>
          <w:tab w:val="left" w:pos="1134"/>
        </w:tabs>
        <w:ind w:left="0" w:right="-143" w:firstLine="851"/>
        <w:jc w:val="both"/>
        <w:rPr>
          <w:sz w:val="28"/>
          <w:szCs w:val="28"/>
          <w:lang w:val="bg-BG"/>
        </w:rPr>
      </w:pPr>
      <w:proofErr w:type="spellStart"/>
      <w:r w:rsidRPr="00C00399">
        <w:rPr>
          <w:i/>
          <w:sz w:val="28"/>
          <w:szCs w:val="28"/>
        </w:rPr>
        <w:t>Приложение</w:t>
      </w:r>
      <w:proofErr w:type="spellEnd"/>
      <w:r w:rsidRPr="00C00399">
        <w:rPr>
          <w:i/>
          <w:sz w:val="28"/>
          <w:szCs w:val="28"/>
        </w:rPr>
        <w:t xml:space="preserve"> №1</w:t>
      </w:r>
      <w:r w:rsidRPr="00C00399">
        <w:rPr>
          <w:i/>
          <w:sz w:val="28"/>
          <w:szCs w:val="28"/>
          <w:lang w:val="en-US"/>
        </w:rPr>
        <w:t>_</w:t>
      </w:r>
      <w:proofErr w:type="spellStart"/>
      <w:r w:rsidRPr="00C00399">
        <w:rPr>
          <w:i/>
          <w:sz w:val="28"/>
          <w:szCs w:val="28"/>
        </w:rPr>
        <w:t>Лот</w:t>
      </w:r>
      <w:proofErr w:type="spellEnd"/>
      <w:r w:rsidRPr="00C00399">
        <w:rPr>
          <w:i/>
          <w:sz w:val="28"/>
          <w:szCs w:val="28"/>
        </w:rPr>
        <w:t xml:space="preserve"> </w:t>
      </w:r>
      <w:r w:rsidRPr="00C00399">
        <w:rPr>
          <w:i/>
          <w:sz w:val="28"/>
          <w:szCs w:val="28"/>
          <w:lang w:val="bg-BG"/>
        </w:rPr>
        <w:t>6</w:t>
      </w:r>
      <w:r w:rsidRPr="00C00399">
        <w:rPr>
          <w:sz w:val="28"/>
          <w:szCs w:val="28"/>
        </w:rPr>
        <w:t xml:space="preserve"> - </w:t>
      </w:r>
      <w:proofErr w:type="spellStart"/>
      <w:r w:rsidRPr="00C00399">
        <w:rPr>
          <w:sz w:val="28"/>
          <w:szCs w:val="28"/>
        </w:rPr>
        <w:t>Прогнозни</w:t>
      </w:r>
      <w:proofErr w:type="spellEnd"/>
      <w:r w:rsidRPr="00C00399">
        <w:rPr>
          <w:sz w:val="28"/>
          <w:szCs w:val="28"/>
        </w:rPr>
        <w:t xml:space="preserve"> </w:t>
      </w:r>
      <w:proofErr w:type="spellStart"/>
      <w:r w:rsidRPr="00C00399">
        <w:rPr>
          <w:sz w:val="28"/>
          <w:szCs w:val="28"/>
        </w:rPr>
        <w:t>месечни</w:t>
      </w:r>
      <w:proofErr w:type="spellEnd"/>
      <w:r w:rsidRPr="00C00399">
        <w:rPr>
          <w:sz w:val="28"/>
          <w:szCs w:val="28"/>
        </w:rPr>
        <w:t xml:space="preserve"> </w:t>
      </w:r>
      <w:proofErr w:type="spellStart"/>
      <w:r w:rsidRPr="00C00399">
        <w:rPr>
          <w:sz w:val="28"/>
          <w:szCs w:val="28"/>
        </w:rPr>
        <w:t>количества</w:t>
      </w:r>
      <w:proofErr w:type="spellEnd"/>
      <w:r w:rsidRPr="00C00399">
        <w:rPr>
          <w:sz w:val="28"/>
          <w:szCs w:val="28"/>
        </w:rPr>
        <w:t xml:space="preserve"> </w:t>
      </w:r>
      <w:proofErr w:type="spellStart"/>
      <w:r w:rsidRPr="00C00399">
        <w:rPr>
          <w:sz w:val="28"/>
          <w:szCs w:val="28"/>
        </w:rPr>
        <w:t>активна</w:t>
      </w:r>
      <w:proofErr w:type="spellEnd"/>
      <w:r w:rsidRPr="00C00399">
        <w:rPr>
          <w:sz w:val="28"/>
          <w:szCs w:val="28"/>
        </w:rPr>
        <w:t xml:space="preserve"> </w:t>
      </w:r>
      <w:proofErr w:type="spellStart"/>
      <w:r w:rsidRPr="00C00399">
        <w:rPr>
          <w:sz w:val="28"/>
          <w:szCs w:val="28"/>
        </w:rPr>
        <w:t>електрическа</w:t>
      </w:r>
      <w:proofErr w:type="spellEnd"/>
      <w:r w:rsidRPr="00C00399">
        <w:rPr>
          <w:sz w:val="28"/>
          <w:szCs w:val="28"/>
        </w:rPr>
        <w:t xml:space="preserve"> </w:t>
      </w:r>
      <w:proofErr w:type="spellStart"/>
      <w:r w:rsidRPr="00C00399">
        <w:rPr>
          <w:sz w:val="28"/>
          <w:szCs w:val="28"/>
        </w:rPr>
        <w:t>енергия</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нуждите</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r w:rsidRPr="00C00399">
        <w:rPr>
          <w:bCs/>
          <w:i/>
          <w:sz w:val="28"/>
          <w:szCs w:val="28"/>
        </w:rPr>
        <w:t>„</w:t>
      </w:r>
      <w:proofErr w:type="spellStart"/>
      <w:r w:rsidRPr="00C00399">
        <w:rPr>
          <w:bCs/>
          <w:i/>
          <w:sz w:val="28"/>
          <w:szCs w:val="28"/>
        </w:rPr>
        <w:t>Спорт</w:t>
      </w:r>
      <w:proofErr w:type="spellEnd"/>
      <w:r w:rsidRPr="00C00399">
        <w:rPr>
          <w:bCs/>
          <w:i/>
          <w:sz w:val="28"/>
          <w:szCs w:val="28"/>
        </w:rPr>
        <w:t xml:space="preserve"> </w:t>
      </w:r>
      <w:proofErr w:type="spellStart"/>
      <w:r w:rsidRPr="00C00399">
        <w:rPr>
          <w:bCs/>
          <w:i/>
          <w:sz w:val="28"/>
          <w:szCs w:val="28"/>
        </w:rPr>
        <w:t>Инвест</w:t>
      </w:r>
      <w:proofErr w:type="spellEnd"/>
      <w:r w:rsidRPr="00C00399">
        <w:rPr>
          <w:bCs/>
          <w:i/>
          <w:sz w:val="28"/>
          <w:szCs w:val="28"/>
        </w:rPr>
        <w:t xml:space="preserve"> </w:t>
      </w:r>
      <w:proofErr w:type="spellStart"/>
      <w:proofErr w:type="gramStart"/>
      <w:r w:rsidRPr="00C00399">
        <w:rPr>
          <w:bCs/>
          <w:i/>
          <w:sz w:val="28"/>
          <w:szCs w:val="28"/>
        </w:rPr>
        <w:t>Панагюрище</w:t>
      </w:r>
      <w:proofErr w:type="spellEnd"/>
      <w:r w:rsidRPr="00C00399">
        <w:rPr>
          <w:bCs/>
          <w:i/>
          <w:sz w:val="28"/>
          <w:szCs w:val="28"/>
        </w:rPr>
        <w:t>“ ООД</w:t>
      </w:r>
      <w:proofErr w:type="gramEnd"/>
      <w:r w:rsidRPr="00C00399">
        <w:rPr>
          <w:sz w:val="28"/>
          <w:szCs w:val="28"/>
          <w:lang w:val="bg-BG"/>
        </w:rPr>
        <w:t xml:space="preserve"> за периода </w:t>
      </w:r>
      <w:r w:rsidR="00D807C3" w:rsidRPr="00C00399">
        <w:rPr>
          <w:sz w:val="28"/>
          <w:szCs w:val="28"/>
          <w:lang w:val="bg-BG"/>
        </w:rPr>
        <w:t>от 01 юли 2026 г. – 30 юни 20</w:t>
      </w:r>
      <w:r w:rsidR="00D807C3" w:rsidRPr="00C00399">
        <w:rPr>
          <w:sz w:val="28"/>
          <w:szCs w:val="28"/>
          <w:lang w:val="en-US"/>
        </w:rPr>
        <w:t>2</w:t>
      </w:r>
      <w:r w:rsidR="00D807C3" w:rsidRPr="00C00399">
        <w:rPr>
          <w:sz w:val="28"/>
          <w:szCs w:val="28"/>
          <w:lang w:val="bg-BG"/>
        </w:rPr>
        <w:t>7 г.</w:t>
      </w:r>
    </w:p>
    <w:p w14:paraId="6A7A25C7" w14:textId="2F13FC58" w:rsidR="002D5AB6" w:rsidRPr="00C00399" w:rsidRDefault="002D5AB6" w:rsidP="002D5AB6">
      <w:pPr>
        <w:pStyle w:val="Header"/>
        <w:numPr>
          <w:ilvl w:val="0"/>
          <w:numId w:val="8"/>
        </w:numPr>
        <w:tabs>
          <w:tab w:val="clear" w:pos="1173"/>
          <w:tab w:val="clear" w:pos="4536"/>
          <w:tab w:val="clear" w:pos="9072"/>
          <w:tab w:val="left" w:pos="1134"/>
        </w:tabs>
        <w:ind w:left="0" w:right="-143" w:firstLine="851"/>
        <w:jc w:val="both"/>
        <w:rPr>
          <w:sz w:val="28"/>
          <w:szCs w:val="28"/>
          <w:lang w:val="bg-BG"/>
        </w:rPr>
      </w:pPr>
      <w:proofErr w:type="spellStart"/>
      <w:r w:rsidRPr="00C00399">
        <w:rPr>
          <w:i/>
          <w:sz w:val="28"/>
          <w:szCs w:val="28"/>
        </w:rPr>
        <w:t>Приложение</w:t>
      </w:r>
      <w:proofErr w:type="spellEnd"/>
      <w:r w:rsidRPr="00C00399">
        <w:rPr>
          <w:i/>
          <w:sz w:val="28"/>
          <w:szCs w:val="28"/>
        </w:rPr>
        <w:t xml:space="preserve"> №1</w:t>
      </w:r>
      <w:r w:rsidRPr="00C00399">
        <w:rPr>
          <w:i/>
          <w:sz w:val="28"/>
          <w:szCs w:val="28"/>
          <w:lang w:val="en-US"/>
        </w:rPr>
        <w:t>_</w:t>
      </w:r>
      <w:proofErr w:type="spellStart"/>
      <w:r w:rsidRPr="00C00399">
        <w:rPr>
          <w:i/>
          <w:sz w:val="28"/>
          <w:szCs w:val="28"/>
        </w:rPr>
        <w:t>Лот</w:t>
      </w:r>
      <w:proofErr w:type="spellEnd"/>
      <w:r w:rsidRPr="00C00399">
        <w:rPr>
          <w:i/>
          <w:sz w:val="28"/>
          <w:szCs w:val="28"/>
        </w:rPr>
        <w:t xml:space="preserve"> </w:t>
      </w:r>
      <w:r w:rsidRPr="00C00399">
        <w:rPr>
          <w:i/>
          <w:sz w:val="28"/>
          <w:szCs w:val="28"/>
          <w:lang w:val="bg-BG"/>
        </w:rPr>
        <w:t>7</w:t>
      </w:r>
      <w:r w:rsidRPr="00C00399">
        <w:rPr>
          <w:sz w:val="28"/>
          <w:szCs w:val="28"/>
        </w:rPr>
        <w:t xml:space="preserve"> - </w:t>
      </w:r>
      <w:proofErr w:type="spellStart"/>
      <w:r w:rsidRPr="00C00399">
        <w:rPr>
          <w:sz w:val="28"/>
          <w:szCs w:val="28"/>
        </w:rPr>
        <w:t>Прогнозни</w:t>
      </w:r>
      <w:proofErr w:type="spellEnd"/>
      <w:r w:rsidRPr="00C00399">
        <w:rPr>
          <w:sz w:val="28"/>
          <w:szCs w:val="28"/>
        </w:rPr>
        <w:t xml:space="preserve"> </w:t>
      </w:r>
      <w:proofErr w:type="spellStart"/>
      <w:r w:rsidRPr="00C00399">
        <w:rPr>
          <w:sz w:val="28"/>
          <w:szCs w:val="28"/>
        </w:rPr>
        <w:t>месечни</w:t>
      </w:r>
      <w:proofErr w:type="spellEnd"/>
      <w:r w:rsidRPr="00C00399">
        <w:rPr>
          <w:sz w:val="28"/>
          <w:szCs w:val="28"/>
        </w:rPr>
        <w:t xml:space="preserve"> </w:t>
      </w:r>
      <w:proofErr w:type="spellStart"/>
      <w:r w:rsidRPr="00C00399">
        <w:rPr>
          <w:sz w:val="28"/>
          <w:szCs w:val="28"/>
        </w:rPr>
        <w:t>количества</w:t>
      </w:r>
      <w:proofErr w:type="spellEnd"/>
      <w:r w:rsidRPr="00C00399">
        <w:rPr>
          <w:sz w:val="28"/>
          <w:szCs w:val="28"/>
        </w:rPr>
        <w:t xml:space="preserve"> </w:t>
      </w:r>
      <w:proofErr w:type="spellStart"/>
      <w:r w:rsidRPr="00C00399">
        <w:rPr>
          <w:sz w:val="28"/>
          <w:szCs w:val="28"/>
        </w:rPr>
        <w:t>активна</w:t>
      </w:r>
      <w:proofErr w:type="spellEnd"/>
      <w:r w:rsidRPr="00C00399">
        <w:rPr>
          <w:sz w:val="28"/>
          <w:szCs w:val="28"/>
        </w:rPr>
        <w:t xml:space="preserve"> </w:t>
      </w:r>
      <w:proofErr w:type="spellStart"/>
      <w:r w:rsidRPr="00C00399">
        <w:rPr>
          <w:sz w:val="28"/>
          <w:szCs w:val="28"/>
        </w:rPr>
        <w:t>електрическа</w:t>
      </w:r>
      <w:proofErr w:type="spellEnd"/>
      <w:r w:rsidRPr="00C00399">
        <w:rPr>
          <w:sz w:val="28"/>
          <w:szCs w:val="28"/>
        </w:rPr>
        <w:t xml:space="preserve"> </w:t>
      </w:r>
      <w:proofErr w:type="spellStart"/>
      <w:r w:rsidRPr="00C00399">
        <w:rPr>
          <w:sz w:val="28"/>
          <w:szCs w:val="28"/>
        </w:rPr>
        <w:t>енергия</w:t>
      </w:r>
      <w:proofErr w:type="spellEnd"/>
      <w:r w:rsidRPr="00C00399">
        <w:rPr>
          <w:sz w:val="28"/>
          <w:szCs w:val="28"/>
        </w:rPr>
        <w:t xml:space="preserve"> </w:t>
      </w:r>
      <w:proofErr w:type="spellStart"/>
      <w:r w:rsidRPr="00C00399">
        <w:rPr>
          <w:sz w:val="28"/>
          <w:szCs w:val="28"/>
        </w:rPr>
        <w:t>за</w:t>
      </w:r>
      <w:proofErr w:type="spellEnd"/>
      <w:r w:rsidRPr="00C00399">
        <w:rPr>
          <w:sz w:val="28"/>
          <w:szCs w:val="28"/>
        </w:rPr>
        <w:t xml:space="preserve"> </w:t>
      </w:r>
      <w:proofErr w:type="spellStart"/>
      <w:r w:rsidRPr="00C00399">
        <w:rPr>
          <w:sz w:val="28"/>
          <w:szCs w:val="28"/>
        </w:rPr>
        <w:t>нуждите</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r w:rsidR="00BF6C8C" w:rsidRPr="00C00399">
        <w:rPr>
          <w:bCs/>
          <w:i/>
          <w:sz w:val="28"/>
          <w:szCs w:val="28"/>
        </w:rPr>
        <w:t>„</w:t>
      </w:r>
      <w:proofErr w:type="spellStart"/>
      <w:r w:rsidR="00BF6C8C" w:rsidRPr="00C00399">
        <w:rPr>
          <w:bCs/>
          <w:i/>
          <w:sz w:val="28"/>
          <w:szCs w:val="28"/>
        </w:rPr>
        <w:t>Брезник</w:t>
      </w:r>
      <w:proofErr w:type="spellEnd"/>
      <w:r w:rsidR="00BF6C8C" w:rsidRPr="00C00399">
        <w:rPr>
          <w:bCs/>
          <w:i/>
          <w:sz w:val="28"/>
          <w:szCs w:val="28"/>
        </w:rPr>
        <w:t xml:space="preserve"> </w:t>
      </w:r>
      <w:proofErr w:type="spellStart"/>
      <w:proofErr w:type="gramStart"/>
      <w:r w:rsidR="00BF6C8C" w:rsidRPr="00C00399">
        <w:rPr>
          <w:bCs/>
          <w:i/>
          <w:sz w:val="28"/>
          <w:szCs w:val="28"/>
        </w:rPr>
        <w:t>Минералс</w:t>
      </w:r>
      <w:proofErr w:type="spellEnd"/>
      <w:r w:rsidR="00BF6C8C" w:rsidRPr="00C00399">
        <w:rPr>
          <w:bCs/>
          <w:i/>
          <w:sz w:val="28"/>
          <w:szCs w:val="28"/>
        </w:rPr>
        <w:t xml:space="preserve">“ </w:t>
      </w:r>
      <w:r w:rsidRPr="00C00399">
        <w:rPr>
          <w:bCs/>
          <w:i/>
          <w:sz w:val="28"/>
          <w:szCs w:val="28"/>
        </w:rPr>
        <w:t>ЕООД</w:t>
      </w:r>
      <w:proofErr w:type="gramEnd"/>
      <w:r w:rsidRPr="00C00399">
        <w:rPr>
          <w:sz w:val="28"/>
          <w:szCs w:val="28"/>
          <w:lang w:val="bg-BG"/>
        </w:rPr>
        <w:t xml:space="preserve"> за периода </w:t>
      </w:r>
      <w:r w:rsidR="00D807C3" w:rsidRPr="00C00399">
        <w:rPr>
          <w:sz w:val="28"/>
          <w:szCs w:val="28"/>
          <w:lang w:val="bg-BG"/>
        </w:rPr>
        <w:t>от 01 юли 2026 г. – 30 юни 20</w:t>
      </w:r>
      <w:r w:rsidR="00D807C3" w:rsidRPr="00C00399">
        <w:rPr>
          <w:sz w:val="28"/>
          <w:szCs w:val="28"/>
          <w:lang w:val="en-US"/>
        </w:rPr>
        <w:t>2</w:t>
      </w:r>
      <w:r w:rsidR="00D807C3" w:rsidRPr="00C00399">
        <w:rPr>
          <w:sz w:val="28"/>
          <w:szCs w:val="28"/>
          <w:lang w:val="bg-BG"/>
        </w:rPr>
        <w:t>7 г.</w:t>
      </w:r>
    </w:p>
    <w:p w14:paraId="48426B56" w14:textId="1557F553" w:rsidR="007F46AD" w:rsidRPr="00C00399" w:rsidRDefault="007F46AD" w:rsidP="002D5AB6">
      <w:pPr>
        <w:pStyle w:val="Header"/>
        <w:numPr>
          <w:ilvl w:val="0"/>
          <w:numId w:val="8"/>
        </w:numPr>
        <w:tabs>
          <w:tab w:val="clear" w:pos="1173"/>
          <w:tab w:val="clear" w:pos="4536"/>
          <w:tab w:val="clear" w:pos="9072"/>
          <w:tab w:val="left" w:pos="1134"/>
        </w:tabs>
        <w:ind w:left="0" w:right="-143" w:firstLine="851"/>
        <w:jc w:val="both"/>
        <w:rPr>
          <w:sz w:val="28"/>
          <w:szCs w:val="28"/>
          <w:lang w:val="bg-BG"/>
        </w:rPr>
      </w:pPr>
      <w:r w:rsidRPr="00C00399">
        <w:rPr>
          <w:i/>
          <w:sz w:val="28"/>
          <w:szCs w:val="28"/>
        </w:rPr>
        <w:t>П</w:t>
      </w:r>
      <w:proofErr w:type="spellStart"/>
      <w:r w:rsidRPr="00C00399">
        <w:rPr>
          <w:i/>
          <w:sz w:val="28"/>
          <w:szCs w:val="28"/>
          <w:lang w:val="bg-BG"/>
        </w:rPr>
        <w:t>риложение</w:t>
      </w:r>
      <w:proofErr w:type="spellEnd"/>
      <w:r w:rsidRPr="00C00399">
        <w:rPr>
          <w:i/>
          <w:sz w:val="28"/>
          <w:szCs w:val="28"/>
        </w:rPr>
        <w:t xml:space="preserve"> №2</w:t>
      </w:r>
      <w:r w:rsidRPr="00C00399">
        <w:rPr>
          <w:i/>
          <w:sz w:val="28"/>
          <w:szCs w:val="28"/>
          <w:lang w:val="en-US"/>
        </w:rPr>
        <w:t>_</w:t>
      </w:r>
      <w:r w:rsidRPr="00C00399">
        <w:rPr>
          <w:i/>
          <w:sz w:val="28"/>
          <w:szCs w:val="28"/>
          <w:lang w:val="bg-BG"/>
        </w:rPr>
        <w:t xml:space="preserve">Лот 3 </w:t>
      </w:r>
      <w:r w:rsidRPr="00C00399">
        <w:rPr>
          <w:sz w:val="28"/>
          <w:szCs w:val="28"/>
          <w:lang w:val="bg-BG"/>
        </w:rPr>
        <w:t xml:space="preserve">– </w:t>
      </w:r>
      <w:r w:rsidR="009F04B6" w:rsidRPr="00C00399">
        <w:rPr>
          <w:sz w:val="28"/>
          <w:szCs w:val="28"/>
          <w:lang w:val="bg-BG"/>
        </w:rPr>
        <w:t>К</w:t>
      </w:r>
      <w:proofErr w:type="spellStart"/>
      <w:r w:rsidRPr="00C00399">
        <w:rPr>
          <w:sz w:val="28"/>
          <w:szCs w:val="28"/>
        </w:rPr>
        <w:t>лиентски</w:t>
      </w:r>
      <w:proofErr w:type="spellEnd"/>
      <w:r w:rsidRPr="00C00399">
        <w:rPr>
          <w:sz w:val="28"/>
          <w:szCs w:val="28"/>
        </w:rPr>
        <w:t xml:space="preserve"> </w:t>
      </w:r>
      <w:proofErr w:type="spellStart"/>
      <w:r w:rsidRPr="00C00399">
        <w:rPr>
          <w:sz w:val="28"/>
          <w:szCs w:val="28"/>
        </w:rPr>
        <w:t>номер</w:t>
      </w:r>
      <w:proofErr w:type="spellEnd"/>
      <w:r w:rsidR="009F04B6" w:rsidRPr="00C00399">
        <w:rPr>
          <w:sz w:val="28"/>
          <w:szCs w:val="28"/>
          <w:lang w:val="bg-BG"/>
        </w:rPr>
        <w:t>а</w:t>
      </w:r>
      <w:r w:rsidRPr="00C00399">
        <w:rPr>
          <w:sz w:val="28"/>
          <w:szCs w:val="28"/>
        </w:rPr>
        <w:t xml:space="preserve">, </w:t>
      </w:r>
      <w:proofErr w:type="spellStart"/>
      <w:r w:rsidRPr="00C00399">
        <w:rPr>
          <w:sz w:val="28"/>
          <w:szCs w:val="28"/>
        </w:rPr>
        <w:t>точки</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proofErr w:type="spellStart"/>
      <w:r w:rsidRPr="00C00399">
        <w:rPr>
          <w:sz w:val="28"/>
          <w:szCs w:val="28"/>
        </w:rPr>
        <w:t>измерване</w:t>
      </w:r>
      <w:proofErr w:type="spellEnd"/>
      <w:r w:rsidRPr="00C00399">
        <w:rPr>
          <w:sz w:val="28"/>
          <w:szCs w:val="28"/>
        </w:rPr>
        <w:t xml:space="preserve">, </w:t>
      </w:r>
      <w:proofErr w:type="spellStart"/>
      <w:r w:rsidRPr="00C00399">
        <w:rPr>
          <w:sz w:val="28"/>
          <w:szCs w:val="28"/>
        </w:rPr>
        <w:t>предоставена</w:t>
      </w:r>
      <w:proofErr w:type="spellEnd"/>
      <w:r w:rsidRPr="00C00399">
        <w:rPr>
          <w:sz w:val="28"/>
          <w:szCs w:val="28"/>
        </w:rPr>
        <w:t xml:space="preserve"> </w:t>
      </w:r>
      <w:proofErr w:type="spellStart"/>
      <w:r w:rsidRPr="00C00399">
        <w:rPr>
          <w:sz w:val="28"/>
          <w:szCs w:val="28"/>
        </w:rPr>
        <w:t>мощност</w:t>
      </w:r>
      <w:proofErr w:type="spellEnd"/>
      <w:r w:rsidRPr="00C00399">
        <w:rPr>
          <w:sz w:val="28"/>
          <w:szCs w:val="28"/>
        </w:rPr>
        <w:t xml:space="preserve"> и </w:t>
      </w:r>
      <w:proofErr w:type="spellStart"/>
      <w:r w:rsidRPr="00C00399">
        <w:rPr>
          <w:sz w:val="28"/>
          <w:szCs w:val="28"/>
        </w:rPr>
        <w:t>вид</w:t>
      </w:r>
      <w:proofErr w:type="spellEnd"/>
      <w:r w:rsidRPr="00C00399">
        <w:rPr>
          <w:sz w:val="28"/>
          <w:szCs w:val="28"/>
        </w:rPr>
        <w:t xml:space="preserve"> СТП </w:t>
      </w:r>
      <w:proofErr w:type="spellStart"/>
      <w:r w:rsidRPr="00C00399">
        <w:rPr>
          <w:sz w:val="28"/>
          <w:szCs w:val="28"/>
        </w:rPr>
        <w:t>на</w:t>
      </w:r>
      <w:proofErr w:type="spellEnd"/>
      <w:r w:rsidRPr="00C00399">
        <w:rPr>
          <w:sz w:val="28"/>
          <w:szCs w:val="28"/>
        </w:rPr>
        <w:t xml:space="preserve"> </w:t>
      </w:r>
      <w:proofErr w:type="spellStart"/>
      <w:r w:rsidRPr="00C00399">
        <w:rPr>
          <w:sz w:val="28"/>
          <w:szCs w:val="28"/>
        </w:rPr>
        <w:t>обектите</w:t>
      </w:r>
      <w:proofErr w:type="spellEnd"/>
      <w:r w:rsidRPr="00C00399">
        <w:rPr>
          <w:sz w:val="28"/>
          <w:szCs w:val="28"/>
        </w:rPr>
        <w:t xml:space="preserve"> </w:t>
      </w:r>
      <w:proofErr w:type="spellStart"/>
      <w:r w:rsidRPr="00C00399">
        <w:rPr>
          <w:sz w:val="28"/>
          <w:szCs w:val="28"/>
        </w:rPr>
        <w:t>по</w:t>
      </w:r>
      <w:proofErr w:type="spellEnd"/>
      <w:r w:rsidRPr="00C00399">
        <w:rPr>
          <w:sz w:val="28"/>
          <w:szCs w:val="28"/>
        </w:rPr>
        <w:t xml:space="preserve"> </w:t>
      </w:r>
      <w:proofErr w:type="spellStart"/>
      <w:r w:rsidRPr="00C00399">
        <w:rPr>
          <w:sz w:val="28"/>
          <w:szCs w:val="28"/>
        </w:rPr>
        <w:t>договор</w:t>
      </w:r>
      <w:proofErr w:type="spellEnd"/>
      <w:r w:rsidRPr="00C00399">
        <w:rPr>
          <w:sz w:val="28"/>
          <w:szCs w:val="28"/>
        </w:rPr>
        <w:t xml:space="preserve"> с „ЕВН </w:t>
      </w:r>
      <w:proofErr w:type="spellStart"/>
      <w:r w:rsidRPr="00C00399">
        <w:rPr>
          <w:sz w:val="28"/>
          <w:szCs w:val="28"/>
        </w:rPr>
        <w:t>България</w:t>
      </w:r>
      <w:proofErr w:type="spellEnd"/>
      <w:r w:rsidRPr="00C00399">
        <w:rPr>
          <w:sz w:val="28"/>
          <w:szCs w:val="28"/>
        </w:rPr>
        <w:t xml:space="preserve"> </w:t>
      </w:r>
      <w:proofErr w:type="spellStart"/>
      <w:proofErr w:type="gramStart"/>
      <w:r w:rsidRPr="00C00399">
        <w:rPr>
          <w:sz w:val="28"/>
          <w:szCs w:val="28"/>
        </w:rPr>
        <w:t>Електроснабдяване</w:t>
      </w:r>
      <w:proofErr w:type="spellEnd"/>
      <w:r w:rsidRPr="00C00399">
        <w:rPr>
          <w:sz w:val="28"/>
          <w:szCs w:val="28"/>
        </w:rPr>
        <w:t>“ ЕАД</w:t>
      </w:r>
      <w:proofErr w:type="gramEnd"/>
      <w:r w:rsidRPr="00C00399">
        <w:rPr>
          <w:sz w:val="28"/>
          <w:szCs w:val="28"/>
        </w:rPr>
        <w:t>.</w:t>
      </w:r>
    </w:p>
    <w:p w14:paraId="1F88E96D" w14:textId="77777777" w:rsidR="00B7615C" w:rsidRPr="00C00399" w:rsidRDefault="007F46AD" w:rsidP="00B7615C">
      <w:pPr>
        <w:pStyle w:val="Header"/>
        <w:numPr>
          <w:ilvl w:val="0"/>
          <w:numId w:val="8"/>
        </w:numPr>
        <w:tabs>
          <w:tab w:val="clear" w:pos="1173"/>
          <w:tab w:val="clear" w:pos="4536"/>
          <w:tab w:val="clear" w:pos="9072"/>
          <w:tab w:val="left" w:pos="1134"/>
        </w:tabs>
        <w:ind w:left="0" w:right="-143" w:firstLine="851"/>
        <w:jc w:val="both"/>
        <w:rPr>
          <w:sz w:val="28"/>
          <w:szCs w:val="28"/>
          <w:lang w:val="bg-BG"/>
        </w:rPr>
      </w:pPr>
      <w:r w:rsidRPr="00C00399">
        <w:rPr>
          <w:i/>
          <w:sz w:val="28"/>
          <w:szCs w:val="28"/>
        </w:rPr>
        <w:t>П</w:t>
      </w:r>
      <w:proofErr w:type="spellStart"/>
      <w:r w:rsidRPr="00C00399">
        <w:rPr>
          <w:i/>
          <w:sz w:val="28"/>
          <w:szCs w:val="28"/>
          <w:lang w:val="bg-BG"/>
        </w:rPr>
        <w:t>риложение</w:t>
      </w:r>
      <w:proofErr w:type="spellEnd"/>
      <w:r w:rsidRPr="00C00399">
        <w:rPr>
          <w:i/>
          <w:sz w:val="28"/>
          <w:szCs w:val="28"/>
        </w:rPr>
        <w:t xml:space="preserve"> №3</w:t>
      </w:r>
      <w:r w:rsidRPr="00C00399">
        <w:rPr>
          <w:i/>
          <w:sz w:val="28"/>
          <w:szCs w:val="28"/>
          <w:lang w:val="en-US"/>
        </w:rPr>
        <w:t>_</w:t>
      </w:r>
      <w:r w:rsidRPr="00C00399">
        <w:rPr>
          <w:i/>
          <w:sz w:val="28"/>
          <w:szCs w:val="28"/>
          <w:lang w:val="bg-BG"/>
        </w:rPr>
        <w:t>Лот 3 –</w:t>
      </w:r>
      <w:r w:rsidRPr="00C00399">
        <w:rPr>
          <w:sz w:val="28"/>
          <w:szCs w:val="28"/>
        </w:rPr>
        <w:t xml:space="preserve"> </w:t>
      </w:r>
      <w:r w:rsidR="009F04B6" w:rsidRPr="00C00399">
        <w:rPr>
          <w:sz w:val="28"/>
          <w:szCs w:val="28"/>
          <w:lang w:val="bg-BG"/>
        </w:rPr>
        <w:t>К</w:t>
      </w:r>
      <w:proofErr w:type="spellStart"/>
      <w:r w:rsidRPr="00C00399">
        <w:rPr>
          <w:sz w:val="28"/>
          <w:szCs w:val="28"/>
        </w:rPr>
        <w:t>лиентски</w:t>
      </w:r>
      <w:proofErr w:type="spellEnd"/>
      <w:r w:rsidRPr="00C00399">
        <w:rPr>
          <w:sz w:val="28"/>
          <w:szCs w:val="28"/>
        </w:rPr>
        <w:t xml:space="preserve"> </w:t>
      </w:r>
      <w:proofErr w:type="spellStart"/>
      <w:r w:rsidRPr="00C00399">
        <w:rPr>
          <w:sz w:val="28"/>
          <w:szCs w:val="28"/>
        </w:rPr>
        <w:t>номера</w:t>
      </w:r>
      <w:proofErr w:type="spellEnd"/>
      <w:r w:rsidRPr="00C00399">
        <w:rPr>
          <w:sz w:val="28"/>
          <w:szCs w:val="28"/>
        </w:rPr>
        <w:t xml:space="preserve">, </w:t>
      </w:r>
      <w:proofErr w:type="spellStart"/>
      <w:r w:rsidRPr="00C00399">
        <w:rPr>
          <w:sz w:val="28"/>
          <w:szCs w:val="28"/>
        </w:rPr>
        <w:t>точки</w:t>
      </w:r>
      <w:proofErr w:type="spellEnd"/>
      <w:r w:rsidRPr="00C00399">
        <w:rPr>
          <w:sz w:val="28"/>
          <w:szCs w:val="28"/>
        </w:rPr>
        <w:t xml:space="preserve"> </w:t>
      </w:r>
      <w:proofErr w:type="spellStart"/>
      <w:r w:rsidRPr="00C00399">
        <w:rPr>
          <w:sz w:val="28"/>
          <w:szCs w:val="28"/>
        </w:rPr>
        <w:t>на</w:t>
      </w:r>
      <w:proofErr w:type="spellEnd"/>
      <w:r w:rsidRPr="00C00399">
        <w:rPr>
          <w:sz w:val="28"/>
          <w:szCs w:val="28"/>
        </w:rPr>
        <w:t xml:space="preserve"> </w:t>
      </w:r>
      <w:proofErr w:type="spellStart"/>
      <w:r w:rsidRPr="00C00399">
        <w:rPr>
          <w:sz w:val="28"/>
          <w:szCs w:val="28"/>
        </w:rPr>
        <w:t>измерване</w:t>
      </w:r>
      <w:proofErr w:type="spellEnd"/>
      <w:r w:rsidRPr="00C00399">
        <w:rPr>
          <w:sz w:val="28"/>
          <w:szCs w:val="28"/>
        </w:rPr>
        <w:t xml:space="preserve">, </w:t>
      </w:r>
      <w:proofErr w:type="spellStart"/>
      <w:r w:rsidRPr="00C00399">
        <w:rPr>
          <w:sz w:val="28"/>
          <w:szCs w:val="28"/>
        </w:rPr>
        <w:t>предоставена</w:t>
      </w:r>
      <w:proofErr w:type="spellEnd"/>
      <w:r w:rsidRPr="00C00399">
        <w:rPr>
          <w:sz w:val="28"/>
          <w:szCs w:val="28"/>
        </w:rPr>
        <w:t xml:space="preserve"> </w:t>
      </w:r>
      <w:proofErr w:type="spellStart"/>
      <w:r w:rsidRPr="00C00399">
        <w:rPr>
          <w:sz w:val="28"/>
          <w:szCs w:val="28"/>
        </w:rPr>
        <w:t>мощност</w:t>
      </w:r>
      <w:proofErr w:type="spellEnd"/>
      <w:r w:rsidRPr="00C00399">
        <w:rPr>
          <w:sz w:val="28"/>
          <w:szCs w:val="28"/>
        </w:rPr>
        <w:t xml:space="preserve"> и </w:t>
      </w:r>
      <w:proofErr w:type="spellStart"/>
      <w:r w:rsidRPr="00C00399">
        <w:rPr>
          <w:sz w:val="28"/>
          <w:szCs w:val="28"/>
        </w:rPr>
        <w:t>вид</w:t>
      </w:r>
      <w:proofErr w:type="spellEnd"/>
      <w:r w:rsidRPr="00C00399">
        <w:rPr>
          <w:sz w:val="28"/>
          <w:szCs w:val="28"/>
        </w:rPr>
        <w:t xml:space="preserve"> СТП </w:t>
      </w:r>
      <w:proofErr w:type="spellStart"/>
      <w:r w:rsidRPr="00C00399">
        <w:rPr>
          <w:sz w:val="28"/>
          <w:szCs w:val="28"/>
        </w:rPr>
        <w:t>на</w:t>
      </w:r>
      <w:proofErr w:type="spellEnd"/>
      <w:r w:rsidRPr="00C00399">
        <w:rPr>
          <w:sz w:val="28"/>
          <w:szCs w:val="28"/>
        </w:rPr>
        <w:t xml:space="preserve"> </w:t>
      </w:r>
      <w:proofErr w:type="spellStart"/>
      <w:r w:rsidRPr="00C00399">
        <w:rPr>
          <w:sz w:val="28"/>
          <w:szCs w:val="28"/>
        </w:rPr>
        <w:t>обектите</w:t>
      </w:r>
      <w:proofErr w:type="spellEnd"/>
      <w:r w:rsidRPr="00C00399">
        <w:rPr>
          <w:sz w:val="28"/>
          <w:szCs w:val="28"/>
        </w:rPr>
        <w:t xml:space="preserve"> </w:t>
      </w:r>
      <w:proofErr w:type="spellStart"/>
      <w:r w:rsidRPr="00C00399">
        <w:rPr>
          <w:sz w:val="28"/>
          <w:szCs w:val="28"/>
        </w:rPr>
        <w:t>по</w:t>
      </w:r>
      <w:proofErr w:type="spellEnd"/>
      <w:r w:rsidRPr="00C00399">
        <w:rPr>
          <w:sz w:val="28"/>
          <w:szCs w:val="28"/>
        </w:rPr>
        <w:t xml:space="preserve"> </w:t>
      </w:r>
      <w:proofErr w:type="spellStart"/>
      <w:r w:rsidRPr="00C00399">
        <w:rPr>
          <w:sz w:val="28"/>
          <w:szCs w:val="28"/>
        </w:rPr>
        <w:t>договор</w:t>
      </w:r>
      <w:proofErr w:type="spellEnd"/>
      <w:r w:rsidRPr="00C00399">
        <w:rPr>
          <w:sz w:val="28"/>
          <w:szCs w:val="28"/>
        </w:rPr>
        <w:t xml:space="preserve"> с </w:t>
      </w:r>
      <w:r w:rsidR="00CF0FEC" w:rsidRPr="00C00399">
        <w:rPr>
          <w:sz w:val="28"/>
          <w:szCs w:val="28"/>
        </w:rPr>
        <w:t>„</w:t>
      </w:r>
      <w:proofErr w:type="spellStart"/>
      <w:r w:rsidR="00CF0FEC" w:rsidRPr="00C00399">
        <w:rPr>
          <w:sz w:val="28"/>
          <w:szCs w:val="28"/>
        </w:rPr>
        <w:t>Електроразпределителни</w:t>
      </w:r>
      <w:proofErr w:type="spellEnd"/>
      <w:r w:rsidR="00CF0FEC" w:rsidRPr="00C00399">
        <w:rPr>
          <w:sz w:val="28"/>
          <w:szCs w:val="28"/>
        </w:rPr>
        <w:t xml:space="preserve"> </w:t>
      </w:r>
      <w:proofErr w:type="spellStart"/>
      <w:r w:rsidR="00CF0FEC" w:rsidRPr="00C00399">
        <w:rPr>
          <w:sz w:val="28"/>
          <w:szCs w:val="28"/>
        </w:rPr>
        <w:t>мрежи</w:t>
      </w:r>
      <w:proofErr w:type="spellEnd"/>
      <w:r w:rsidR="00CF0FEC" w:rsidRPr="00C00399">
        <w:rPr>
          <w:sz w:val="28"/>
          <w:szCs w:val="28"/>
        </w:rPr>
        <w:t xml:space="preserve"> </w:t>
      </w:r>
      <w:proofErr w:type="spellStart"/>
      <w:proofErr w:type="gramStart"/>
      <w:r w:rsidR="00CF0FEC" w:rsidRPr="00C00399">
        <w:rPr>
          <w:sz w:val="28"/>
          <w:szCs w:val="28"/>
        </w:rPr>
        <w:t>Запад</w:t>
      </w:r>
      <w:proofErr w:type="spellEnd"/>
      <w:r w:rsidR="00CF0FEC" w:rsidRPr="00C00399">
        <w:rPr>
          <w:sz w:val="28"/>
          <w:szCs w:val="28"/>
        </w:rPr>
        <w:t>“ АД</w:t>
      </w:r>
      <w:proofErr w:type="gramEnd"/>
      <w:r w:rsidRPr="00C00399">
        <w:rPr>
          <w:sz w:val="28"/>
          <w:szCs w:val="28"/>
        </w:rPr>
        <w:t>.</w:t>
      </w:r>
    </w:p>
    <w:p w14:paraId="06AAD1DC" w14:textId="26F19CB4" w:rsidR="0023187E" w:rsidRPr="00400C97" w:rsidRDefault="00B7615C" w:rsidP="00AD1B19">
      <w:pPr>
        <w:pStyle w:val="Header"/>
        <w:numPr>
          <w:ilvl w:val="0"/>
          <w:numId w:val="8"/>
        </w:numPr>
        <w:tabs>
          <w:tab w:val="clear" w:pos="1173"/>
          <w:tab w:val="clear" w:pos="4536"/>
          <w:tab w:val="clear" w:pos="9072"/>
          <w:tab w:val="left" w:pos="1134"/>
        </w:tabs>
        <w:ind w:left="0" w:right="-143" w:firstLine="851"/>
        <w:jc w:val="both"/>
        <w:rPr>
          <w:sz w:val="28"/>
          <w:szCs w:val="28"/>
          <w:lang w:val="bg-BG"/>
        </w:rPr>
      </w:pPr>
      <w:r w:rsidRPr="00C00399">
        <w:rPr>
          <w:bCs/>
          <w:i/>
          <w:sz w:val="28"/>
          <w:szCs w:val="28"/>
          <w:lang w:val="ru-RU"/>
        </w:rPr>
        <w:t>Приложени</w:t>
      </w:r>
      <w:r w:rsidRPr="00C00399">
        <w:rPr>
          <w:bCs/>
          <w:i/>
          <w:sz w:val="28"/>
          <w:szCs w:val="28"/>
          <w:lang w:val="en-US"/>
        </w:rPr>
        <w:t>e</w:t>
      </w:r>
      <w:r w:rsidRPr="00C00399">
        <w:rPr>
          <w:bCs/>
          <w:i/>
          <w:sz w:val="28"/>
          <w:szCs w:val="28"/>
          <w:lang w:val="ru-RU"/>
        </w:rPr>
        <w:t xml:space="preserve"> №2 към Лот </w:t>
      </w:r>
      <w:r w:rsidRPr="00C00399">
        <w:rPr>
          <w:bCs/>
          <w:i/>
          <w:sz w:val="28"/>
          <w:szCs w:val="28"/>
          <w:lang w:val="en-US"/>
        </w:rPr>
        <w:t>5</w:t>
      </w:r>
      <w:r w:rsidRPr="00C00399">
        <w:rPr>
          <w:bCs/>
          <w:i/>
          <w:sz w:val="28"/>
          <w:szCs w:val="28"/>
          <w:lang w:val="ru-RU"/>
        </w:rPr>
        <w:t xml:space="preserve"> – </w:t>
      </w:r>
      <w:r w:rsidRPr="00C00399">
        <w:rPr>
          <w:bCs/>
          <w:iCs/>
          <w:sz w:val="28"/>
          <w:szCs w:val="28"/>
          <w:lang w:val="ru-RU"/>
        </w:rPr>
        <w:t>Списъци на обектите със СТП и почасово мерене, присъединени към мрежите на „Електроразпределение Юг“ ЕАД и „Електроразпределителни мрежи Запад“ АД</w:t>
      </w:r>
      <w:r w:rsidRPr="00C00399">
        <w:rPr>
          <w:bCs/>
          <w:i/>
          <w:sz w:val="28"/>
          <w:szCs w:val="28"/>
          <w:lang w:val="ru-RU"/>
        </w:rPr>
        <w:t>.</w:t>
      </w:r>
      <w:bookmarkStart w:id="14" w:name="_GoBack"/>
      <w:bookmarkEnd w:id="14"/>
    </w:p>
    <w:sectPr w:rsidR="0023187E" w:rsidRPr="00400C97" w:rsidSect="00BB277C">
      <w:footerReference w:type="default" r:id="rId9"/>
      <w:pgSz w:w="11906" w:h="16838"/>
      <w:pgMar w:top="964" w:right="964" w:bottom="709" w:left="1134"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7B52F" w14:textId="77777777" w:rsidR="00BB277C" w:rsidRDefault="00BB277C" w:rsidP="00BB277C">
      <w:pPr>
        <w:spacing w:after="0" w:line="240" w:lineRule="auto"/>
      </w:pPr>
      <w:r>
        <w:separator/>
      </w:r>
    </w:p>
  </w:endnote>
  <w:endnote w:type="continuationSeparator" w:id="0">
    <w:p w14:paraId="64B3FC18" w14:textId="77777777" w:rsidR="00BB277C" w:rsidRDefault="00BB277C" w:rsidP="00BB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773207"/>
      <w:docPartObj>
        <w:docPartGallery w:val="Page Numbers (Bottom of Page)"/>
        <w:docPartUnique/>
      </w:docPartObj>
    </w:sdtPr>
    <w:sdtEndPr>
      <w:rPr>
        <w:noProof/>
      </w:rPr>
    </w:sdtEndPr>
    <w:sdtContent>
      <w:p w14:paraId="39B2A1EC" w14:textId="6D8A2421" w:rsidR="00BB277C" w:rsidRDefault="00BB27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D5EF85" w14:textId="77777777" w:rsidR="00BB277C" w:rsidRDefault="00BB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7D065" w14:textId="77777777" w:rsidR="00BB277C" w:rsidRDefault="00BB277C" w:rsidP="00BB277C">
      <w:pPr>
        <w:spacing w:after="0" w:line="240" w:lineRule="auto"/>
      </w:pPr>
      <w:r>
        <w:separator/>
      </w:r>
    </w:p>
  </w:footnote>
  <w:footnote w:type="continuationSeparator" w:id="0">
    <w:p w14:paraId="51BBE7B6" w14:textId="77777777" w:rsidR="00BB277C" w:rsidRDefault="00BB277C" w:rsidP="00BB2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1CA"/>
    <w:multiLevelType w:val="hybridMultilevel"/>
    <w:tmpl w:val="5D04B53C"/>
    <w:lvl w:ilvl="0" w:tplc="1AA6AA90">
      <w:start w:val="1"/>
      <w:numFmt w:val="decimal"/>
      <w:lvlText w:val="%1)"/>
      <w:lvlJc w:val="left"/>
      <w:pPr>
        <w:ind w:left="360" w:hanging="360"/>
      </w:pPr>
      <w:rPr>
        <w:rFonts w:hint="default"/>
      </w:rPr>
    </w:lvl>
    <w:lvl w:ilvl="1" w:tplc="62FE2DA8">
      <w:start w:val="1"/>
      <w:numFmt w:val="decimal"/>
      <w:lvlText w:val="%2."/>
      <w:lvlJc w:val="left"/>
      <w:pPr>
        <w:ind w:left="1440" w:hanging="36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D5E39"/>
    <w:multiLevelType w:val="hybridMultilevel"/>
    <w:tmpl w:val="F72880D0"/>
    <w:lvl w:ilvl="0" w:tplc="589AA606">
      <w:start w:val="3"/>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24EAE"/>
    <w:multiLevelType w:val="hybridMultilevel"/>
    <w:tmpl w:val="3FB0D880"/>
    <w:lvl w:ilvl="0" w:tplc="4802E51E">
      <w:start w:val="1"/>
      <w:numFmt w:val="decimal"/>
      <w:lvlText w:val="%1."/>
      <w:lvlJc w:val="left"/>
      <w:pPr>
        <w:tabs>
          <w:tab w:val="num" w:pos="797"/>
        </w:tabs>
        <w:ind w:left="797" w:hanging="360"/>
      </w:pPr>
      <w:rPr>
        <w:rFonts w:ascii="Times New Roman" w:eastAsia="Times New Roman" w:hAnsi="Times New Roman" w:cs="Times New Roman"/>
      </w:rPr>
    </w:lvl>
    <w:lvl w:ilvl="1" w:tplc="04020019">
      <w:start w:val="1"/>
      <w:numFmt w:val="lowerLetter"/>
      <w:lvlText w:val="%2."/>
      <w:lvlJc w:val="left"/>
      <w:pPr>
        <w:tabs>
          <w:tab w:val="num" w:pos="1517"/>
        </w:tabs>
        <w:ind w:left="1517" w:hanging="360"/>
      </w:pPr>
    </w:lvl>
    <w:lvl w:ilvl="2" w:tplc="0402001B">
      <w:start w:val="1"/>
      <w:numFmt w:val="lowerRoman"/>
      <w:lvlText w:val="%3."/>
      <w:lvlJc w:val="right"/>
      <w:pPr>
        <w:tabs>
          <w:tab w:val="num" w:pos="2237"/>
        </w:tabs>
        <w:ind w:left="2237" w:hanging="180"/>
      </w:pPr>
    </w:lvl>
    <w:lvl w:ilvl="3" w:tplc="0402000F">
      <w:start w:val="1"/>
      <w:numFmt w:val="decimal"/>
      <w:lvlText w:val="%4."/>
      <w:lvlJc w:val="left"/>
      <w:pPr>
        <w:tabs>
          <w:tab w:val="num" w:pos="2957"/>
        </w:tabs>
        <w:ind w:left="2957" w:hanging="360"/>
      </w:pPr>
    </w:lvl>
    <w:lvl w:ilvl="4" w:tplc="04020019">
      <w:start w:val="1"/>
      <w:numFmt w:val="lowerLetter"/>
      <w:lvlText w:val="%5."/>
      <w:lvlJc w:val="left"/>
      <w:pPr>
        <w:tabs>
          <w:tab w:val="num" w:pos="3677"/>
        </w:tabs>
        <w:ind w:left="3677" w:hanging="360"/>
      </w:pPr>
    </w:lvl>
    <w:lvl w:ilvl="5" w:tplc="0402001B">
      <w:start w:val="1"/>
      <w:numFmt w:val="lowerRoman"/>
      <w:lvlText w:val="%6."/>
      <w:lvlJc w:val="right"/>
      <w:pPr>
        <w:tabs>
          <w:tab w:val="num" w:pos="4397"/>
        </w:tabs>
        <w:ind w:left="4397" w:hanging="180"/>
      </w:pPr>
    </w:lvl>
    <w:lvl w:ilvl="6" w:tplc="0402000F">
      <w:start w:val="1"/>
      <w:numFmt w:val="decimal"/>
      <w:lvlText w:val="%7."/>
      <w:lvlJc w:val="left"/>
      <w:pPr>
        <w:tabs>
          <w:tab w:val="num" w:pos="5117"/>
        </w:tabs>
        <w:ind w:left="5117" w:hanging="360"/>
      </w:pPr>
    </w:lvl>
    <w:lvl w:ilvl="7" w:tplc="04020019">
      <w:start w:val="1"/>
      <w:numFmt w:val="lowerLetter"/>
      <w:lvlText w:val="%8."/>
      <w:lvlJc w:val="left"/>
      <w:pPr>
        <w:tabs>
          <w:tab w:val="num" w:pos="5837"/>
        </w:tabs>
        <w:ind w:left="5837" w:hanging="360"/>
      </w:pPr>
    </w:lvl>
    <w:lvl w:ilvl="8" w:tplc="0402001B">
      <w:start w:val="1"/>
      <w:numFmt w:val="lowerRoman"/>
      <w:lvlText w:val="%9."/>
      <w:lvlJc w:val="right"/>
      <w:pPr>
        <w:tabs>
          <w:tab w:val="num" w:pos="6557"/>
        </w:tabs>
        <w:ind w:left="6557" w:hanging="180"/>
      </w:pPr>
    </w:lvl>
  </w:abstractNum>
  <w:abstractNum w:abstractNumId="3" w15:restartNumberingAfterBreak="0">
    <w:nsid w:val="0CC927B3"/>
    <w:multiLevelType w:val="hybridMultilevel"/>
    <w:tmpl w:val="B12ED7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D0E95"/>
    <w:multiLevelType w:val="hybridMultilevel"/>
    <w:tmpl w:val="58DE8E4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2410BD9"/>
    <w:multiLevelType w:val="hybridMultilevel"/>
    <w:tmpl w:val="7E1EC694"/>
    <w:lvl w:ilvl="0" w:tplc="D4488C74">
      <w:start w:val="1"/>
      <w:numFmt w:val="decimal"/>
      <w:lvlText w:val="%1."/>
      <w:lvlJc w:val="left"/>
      <w:pPr>
        <w:tabs>
          <w:tab w:val="num" w:pos="1173"/>
        </w:tabs>
        <w:ind w:left="1173" w:hanging="465"/>
      </w:pPr>
      <w:rPr>
        <w:rFonts w:ascii="Times New Roman" w:eastAsia="Times New Roman" w:hAnsi="Times New Roman" w:cs="Times New Roman"/>
        <w:b/>
        <w:i w:val="0"/>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56339D4"/>
    <w:multiLevelType w:val="multilevel"/>
    <w:tmpl w:val="0C488A9A"/>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BE6648"/>
    <w:multiLevelType w:val="hybridMultilevel"/>
    <w:tmpl w:val="A29EEF12"/>
    <w:lvl w:ilvl="0" w:tplc="C9FC6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795546"/>
    <w:multiLevelType w:val="multilevel"/>
    <w:tmpl w:val="0C488A9A"/>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D61E91"/>
    <w:multiLevelType w:val="hybridMultilevel"/>
    <w:tmpl w:val="0FF0EEB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1AF"/>
    <w:multiLevelType w:val="hybridMultilevel"/>
    <w:tmpl w:val="491AD9D2"/>
    <w:lvl w:ilvl="0" w:tplc="0409000D">
      <w:start w:val="1"/>
      <w:numFmt w:val="bullet"/>
      <w:lvlText w:val=""/>
      <w:lvlJc w:val="left"/>
      <w:pPr>
        <w:ind w:left="4755" w:hanging="360"/>
      </w:pPr>
      <w:rPr>
        <w:rFonts w:ascii="Wingdings" w:hAnsi="Wingdings" w:hint="default"/>
        <w:sz w:val="24"/>
        <w:szCs w:val="24"/>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11" w15:restartNumberingAfterBreak="0">
    <w:nsid w:val="36644A7A"/>
    <w:multiLevelType w:val="hybridMultilevel"/>
    <w:tmpl w:val="583C507C"/>
    <w:lvl w:ilvl="0" w:tplc="DD28E82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C037E6"/>
    <w:multiLevelType w:val="multilevel"/>
    <w:tmpl w:val="22207040"/>
    <w:lvl w:ilvl="0">
      <w:start w:val="1"/>
      <w:numFmt w:val="decimal"/>
      <w:lvlText w:val="%1."/>
      <w:lvlJc w:val="left"/>
      <w:pPr>
        <w:ind w:left="720" w:hanging="360"/>
      </w:pPr>
    </w:lvl>
    <w:lvl w:ilvl="1">
      <w:start w:val="1"/>
      <w:numFmt w:val="decimal"/>
      <w:isLgl/>
      <w:lvlText w:val="%1.%2"/>
      <w:lvlJc w:val="left"/>
      <w:pPr>
        <w:ind w:left="1084" w:hanging="375"/>
      </w:pPr>
      <w:rPr>
        <w:rFonts w:eastAsia="Times New Roman" w:hint="default"/>
        <w:b w:val="0"/>
      </w:rPr>
    </w:lvl>
    <w:lvl w:ilvl="2">
      <w:start w:val="1"/>
      <w:numFmt w:val="decimal"/>
      <w:isLgl/>
      <w:lvlText w:val="%1.%2.%3"/>
      <w:lvlJc w:val="left"/>
      <w:pPr>
        <w:ind w:left="1778" w:hanging="720"/>
      </w:pPr>
      <w:rPr>
        <w:rFonts w:eastAsia="Times New Roman" w:hint="default"/>
        <w:b w:val="0"/>
      </w:rPr>
    </w:lvl>
    <w:lvl w:ilvl="3">
      <w:start w:val="1"/>
      <w:numFmt w:val="decimal"/>
      <w:isLgl/>
      <w:lvlText w:val="%1.%2.%3.%4"/>
      <w:lvlJc w:val="left"/>
      <w:pPr>
        <w:ind w:left="2487" w:hanging="1080"/>
      </w:pPr>
      <w:rPr>
        <w:rFonts w:eastAsia="Times New Roman" w:hint="default"/>
        <w:b w:val="0"/>
      </w:rPr>
    </w:lvl>
    <w:lvl w:ilvl="4">
      <w:start w:val="1"/>
      <w:numFmt w:val="decimal"/>
      <w:isLgl/>
      <w:lvlText w:val="%1.%2.%3.%4.%5"/>
      <w:lvlJc w:val="left"/>
      <w:pPr>
        <w:ind w:left="2836" w:hanging="1080"/>
      </w:pPr>
      <w:rPr>
        <w:rFonts w:eastAsia="Times New Roman" w:hint="default"/>
        <w:b w:val="0"/>
      </w:rPr>
    </w:lvl>
    <w:lvl w:ilvl="5">
      <w:start w:val="1"/>
      <w:numFmt w:val="decimal"/>
      <w:isLgl/>
      <w:lvlText w:val="%1.%2.%3.%4.%5.%6"/>
      <w:lvlJc w:val="left"/>
      <w:pPr>
        <w:ind w:left="3545" w:hanging="1440"/>
      </w:pPr>
      <w:rPr>
        <w:rFonts w:eastAsia="Times New Roman" w:hint="default"/>
        <w:b w:val="0"/>
      </w:rPr>
    </w:lvl>
    <w:lvl w:ilvl="6">
      <w:start w:val="1"/>
      <w:numFmt w:val="decimal"/>
      <w:isLgl/>
      <w:lvlText w:val="%1.%2.%3.%4.%5.%6.%7"/>
      <w:lvlJc w:val="left"/>
      <w:pPr>
        <w:ind w:left="3894" w:hanging="1440"/>
      </w:pPr>
      <w:rPr>
        <w:rFonts w:eastAsia="Times New Roman" w:hint="default"/>
        <w:b w:val="0"/>
      </w:rPr>
    </w:lvl>
    <w:lvl w:ilvl="7">
      <w:start w:val="1"/>
      <w:numFmt w:val="decimal"/>
      <w:isLgl/>
      <w:lvlText w:val="%1.%2.%3.%4.%5.%6.%7.%8"/>
      <w:lvlJc w:val="left"/>
      <w:pPr>
        <w:ind w:left="4603" w:hanging="1800"/>
      </w:pPr>
      <w:rPr>
        <w:rFonts w:eastAsia="Times New Roman" w:hint="default"/>
        <w:b w:val="0"/>
      </w:rPr>
    </w:lvl>
    <w:lvl w:ilvl="8">
      <w:start w:val="1"/>
      <w:numFmt w:val="decimal"/>
      <w:isLgl/>
      <w:lvlText w:val="%1.%2.%3.%4.%5.%6.%7.%8.%9"/>
      <w:lvlJc w:val="left"/>
      <w:pPr>
        <w:ind w:left="5312" w:hanging="2160"/>
      </w:pPr>
      <w:rPr>
        <w:rFonts w:eastAsia="Times New Roman" w:hint="default"/>
        <w:b w:val="0"/>
      </w:rPr>
    </w:lvl>
  </w:abstractNum>
  <w:abstractNum w:abstractNumId="13" w15:restartNumberingAfterBreak="0">
    <w:nsid w:val="47F968E2"/>
    <w:multiLevelType w:val="multilevel"/>
    <w:tmpl w:val="75969E66"/>
    <w:lvl w:ilvl="0">
      <w:start w:val="1"/>
      <w:numFmt w:val="decimal"/>
      <w:lvlText w:val="%1."/>
      <w:lvlJc w:val="left"/>
      <w:pPr>
        <w:ind w:left="1440" w:hanging="360"/>
      </w:pPr>
      <w:rPr>
        <w:rFonts w:cs="Times New Roman" w:hint="default"/>
      </w:rPr>
    </w:lvl>
    <w:lvl w:ilvl="1">
      <w:start w:val="1"/>
      <w:numFmt w:val="decimal"/>
      <w:isLgl/>
      <w:lvlText w:val="%1.%2."/>
      <w:lvlJc w:val="left"/>
      <w:pPr>
        <w:ind w:left="180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4" w15:restartNumberingAfterBreak="0">
    <w:nsid w:val="4CFB0EEC"/>
    <w:multiLevelType w:val="hybridMultilevel"/>
    <w:tmpl w:val="E16EDFB8"/>
    <w:lvl w:ilvl="0" w:tplc="D6E6ACD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4E857773"/>
    <w:multiLevelType w:val="multilevel"/>
    <w:tmpl w:val="D6E4A462"/>
    <w:lvl w:ilvl="0">
      <w:start w:val="1"/>
      <w:numFmt w:val="decimal"/>
      <w:lvlText w:val="%1."/>
      <w:lvlJc w:val="left"/>
      <w:pPr>
        <w:ind w:left="1069" w:hanging="360"/>
      </w:pPr>
      <w:rPr>
        <w:rFonts w:cs="Times New Roman" w:hint="default"/>
        <w:b/>
      </w:rPr>
    </w:lvl>
    <w:lvl w:ilvl="1">
      <w:start w:val="1"/>
      <w:numFmt w:val="decimal"/>
      <w:isLgl/>
      <w:lvlText w:val="%1.%2."/>
      <w:lvlJc w:val="left"/>
      <w:pPr>
        <w:ind w:left="1429" w:hanging="72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6" w15:restartNumberingAfterBreak="0">
    <w:nsid w:val="4EE858BD"/>
    <w:multiLevelType w:val="hybridMultilevel"/>
    <w:tmpl w:val="CFA20D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9611F4"/>
    <w:multiLevelType w:val="multilevel"/>
    <w:tmpl w:val="027A50E6"/>
    <w:lvl w:ilvl="0">
      <w:start w:val="2"/>
      <w:numFmt w:val="decimal"/>
      <w:lvlText w:val="%1."/>
      <w:lvlJc w:val="left"/>
      <w:pPr>
        <w:ind w:left="450" w:hanging="450"/>
      </w:pPr>
      <w:rPr>
        <w:rFonts w:eastAsia="Times New Roman" w:hint="default"/>
        <w:b w:val="0"/>
      </w:rPr>
    </w:lvl>
    <w:lvl w:ilvl="1">
      <w:start w:val="1"/>
      <w:numFmt w:val="decimal"/>
      <w:lvlText w:val="%1.%2."/>
      <w:lvlJc w:val="left"/>
      <w:pPr>
        <w:ind w:left="1429" w:hanging="720"/>
      </w:pPr>
      <w:rPr>
        <w:rFonts w:eastAsia="Times New Roman" w:hint="default"/>
        <w:b w:val="0"/>
      </w:rPr>
    </w:lvl>
    <w:lvl w:ilvl="2">
      <w:start w:val="1"/>
      <w:numFmt w:val="decimal"/>
      <w:lvlText w:val="%1.%2.%3."/>
      <w:lvlJc w:val="left"/>
      <w:pPr>
        <w:ind w:left="2138" w:hanging="720"/>
      </w:pPr>
      <w:rPr>
        <w:rFonts w:eastAsia="Times New Roman" w:hint="default"/>
        <w:b w:val="0"/>
      </w:rPr>
    </w:lvl>
    <w:lvl w:ilvl="3">
      <w:start w:val="1"/>
      <w:numFmt w:val="decimal"/>
      <w:lvlText w:val="%1.%2.%3.%4."/>
      <w:lvlJc w:val="left"/>
      <w:pPr>
        <w:ind w:left="3207" w:hanging="1080"/>
      </w:pPr>
      <w:rPr>
        <w:rFonts w:eastAsia="Times New Roman" w:hint="default"/>
        <w:b w:val="0"/>
      </w:rPr>
    </w:lvl>
    <w:lvl w:ilvl="4">
      <w:start w:val="1"/>
      <w:numFmt w:val="decimal"/>
      <w:lvlText w:val="%1.%2.%3.%4.%5."/>
      <w:lvlJc w:val="left"/>
      <w:pPr>
        <w:ind w:left="3916" w:hanging="1080"/>
      </w:pPr>
      <w:rPr>
        <w:rFonts w:eastAsia="Times New Roman" w:hint="default"/>
        <w:b w:val="0"/>
      </w:rPr>
    </w:lvl>
    <w:lvl w:ilvl="5">
      <w:start w:val="1"/>
      <w:numFmt w:val="decimal"/>
      <w:lvlText w:val="%1.%2.%3.%4.%5.%6."/>
      <w:lvlJc w:val="left"/>
      <w:pPr>
        <w:ind w:left="4985" w:hanging="1440"/>
      </w:pPr>
      <w:rPr>
        <w:rFonts w:eastAsia="Times New Roman" w:hint="default"/>
        <w:b w:val="0"/>
      </w:rPr>
    </w:lvl>
    <w:lvl w:ilvl="6">
      <w:start w:val="1"/>
      <w:numFmt w:val="decimal"/>
      <w:lvlText w:val="%1.%2.%3.%4.%5.%6.%7."/>
      <w:lvlJc w:val="left"/>
      <w:pPr>
        <w:ind w:left="6054" w:hanging="1800"/>
      </w:pPr>
      <w:rPr>
        <w:rFonts w:eastAsia="Times New Roman" w:hint="default"/>
        <w:b w:val="0"/>
      </w:rPr>
    </w:lvl>
    <w:lvl w:ilvl="7">
      <w:start w:val="1"/>
      <w:numFmt w:val="decimal"/>
      <w:lvlText w:val="%1.%2.%3.%4.%5.%6.%7.%8."/>
      <w:lvlJc w:val="left"/>
      <w:pPr>
        <w:ind w:left="6763" w:hanging="1800"/>
      </w:pPr>
      <w:rPr>
        <w:rFonts w:eastAsia="Times New Roman" w:hint="default"/>
        <w:b w:val="0"/>
      </w:rPr>
    </w:lvl>
    <w:lvl w:ilvl="8">
      <w:start w:val="1"/>
      <w:numFmt w:val="decimal"/>
      <w:lvlText w:val="%1.%2.%3.%4.%5.%6.%7.%8.%9."/>
      <w:lvlJc w:val="left"/>
      <w:pPr>
        <w:ind w:left="7832" w:hanging="2160"/>
      </w:pPr>
      <w:rPr>
        <w:rFonts w:eastAsia="Times New Roman" w:hint="default"/>
        <w:b w:val="0"/>
      </w:rPr>
    </w:lvl>
  </w:abstractNum>
  <w:abstractNum w:abstractNumId="18" w15:restartNumberingAfterBreak="0">
    <w:nsid w:val="53262AFB"/>
    <w:multiLevelType w:val="multilevel"/>
    <w:tmpl w:val="22207040"/>
    <w:lvl w:ilvl="0">
      <w:start w:val="1"/>
      <w:numFmt w:val="decimal"/>
      <w:lvlText w:val="%1."/>
      <w:lvlJc w:val="left"/>
      <w:pPr>
        <w:ind w:left="720" w:hanging="360"/>
      </w:pPr>
    </w:lvl>
    <w:lvl w:ilvl="1">
      <w:start w:val="1"/>
      <w:numFmt w:val="decimal"/>
      <w:isLgl/>
      <w:lvlText w:val="%1.%2"/>
      <w:lvlJc w:val="left"/>
      <w:pPr>
        <w:ind w:left="1084" w:hanging="375"/>
      </w:pPr>
      <w:rPr>
        <w:rFonts w:eastAsia="Times New Roman" w:hint="default"/>
        <w:b w:val="0"/>
      </w:rPr>
    </w:lvl>
    <w:lvl w:ilvl="2">
      <w:start w:val="1"/>
      <w:numFmt w:val="decimal"/>
      <w:isLgl/>
      <w:lvlText w:val="%1.%2.%3"/>
      <w:lvlJc w:val="left"/>
      <w:pPr>
        <w:ind w:left="1778" w:hanging="720"/>
      </w:pPr>
      <w:rPr>
        <w:rFonts w:eastAsia="Times New Roman" w:hint="default"/>
        <w:b w:val="0"/>
      </w:rPr>
    </w:lvl>
    <w:lvl w:ilvl="3">
      <w:start w:val="1"/>
      <w:numFmt w:val="decimal"/>
      <w:isLgl/>
      <w:lvlText w:val="%1.%2.%3.%4"/>
      <w:lvlJc w:val="left"/>
      <w:pPr>
        <w:ind w:left="2487" w:hanging="1080"/>
      </w:pPr>
      <w:rPr>
        <w:rFonts w:eastAsia="Times New Roman" w:hint="default"/>
        <w:b w:val="0"/>
      </w:rPr>
    </w:lvl>
    <w:lvl w:ilvl="4">
      <w:start w:val="1"/>
      <w:numFmt w:val="decimal"/>
      <w:isLgl/>
      <w:lvlText w:val="%1.%2.%3.%4.%5"/>
      <w:lvlJc w:val="left"/>
      <w:pPr>
        <w:ind w:left="2836" w:hanging="1080"/>
      </w:pPr>
      <w:rPr>
        <w:rFonts w:eastAsia="Times New Roman" w:hint="default"/>
        <w:b w:val="0"/>
      </w:rPr>
    </w:lvl>
    <w:lvl w:ilvl="5">
      <w:start w:val="1"/>
      <w:numFmt w:val="decimal"/>
      <w:isLgl/>
      <w:lvlText w:val="%1.%2.%3.%4.%5.%6"/>
      <w:lvlJc w:val="left"/>
      <w:pPr>
        <w:ind w:left="3545" w:hanging="1440"/>
      </w:pPr>
      <w:rPr>
        <w:rFonts w:eastAsia="Times New Roman" w:hint="default"/>
        <w:b w:val="0"/>
      </w:rPr>
    </w:lvl>
    <w:lvl w:ilvl="6">
      <w:start w:val="1"/>
      <w:numFmt w:val="decimal"/>
      <w:isLgl/>
      <w:lvlText w:val="%1.%2.%3.%4.%5.%6.%7"/>
      <w:lvlJc w:val="left"/>
      <w:pPr>
        <w:ind w:left="3894" w:hanging="1440"/>
      </w:pPr>
      <w:rPr>
        <w:rFonts w:eastAsia="Times New Roman" w:hint="default"/>
        <w:b w:val="0"/>
      </w:rPr>
    </w:lvl>
    <w:lvl w:ilvl="7">
      <w:start w:val="1"/>
      <w:numFmt w:val="decimal"/>
      <w:isLgl/>
      <w:lvlText w:val="%1.%2.%3.%4.%5.%6.%7.%8"/>
      <w:lvlJc w:val="left"/>
      <w:pPr>
        <w:ind w:left="4603" w:hanging="1800"/>
      </w:pPr>
      <w:rPr>
        <w:rFonts w:eastAsia="Times New Roman" w:hint="default"/>
        <w:b w:val="0"/>
      </w:rPr>
    </w:lvl>
    <w:lvl w:ilvl="8">
      <w:start w:val="1"/>
      <w:numFmt w:val="decimal"/>
      <w:isLgl/>
      <w:lvlText w:val="%1.%2.%3.%4.%5.%6.%7.%8.%9"/>
      <w:lvlJc w:val="left"/>
      <w:pPr>
        <w:ind w:left="5312" w:hanging="2160"/>
      </w:pPr>
      <w:rPr>
        <w:rFonts w:eastAsia="Times New Roman" w:hint="default"/>
        <w:b w:val="0"/>
      </w:rPr>
    </w:lvl>
  </w:abstractNum>
  <w:abstractNum w:abstractNumId="1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20" w15:restartNumberingAfterBreak="0">
    <w:nsid w:val="5B0105E6"/>
    <w:multiLevelType w:val="hybridMultilevel"/>
    <w:tmpl w:val="13109288"/>
    <w:lvl w:ilvl="0" w:tplc="0409000B">
      <w:start w:val="1"/>
      <w:numFmt w:val="bullet"/>
      <w:lvlText w:val=""/>
      <w:lvlJc w:val="left"/>
      <w:pPr>
        <w:ind w:left="1280" w:hanging="360"/>
      </w:pPr>
      <w:rPr>
        <w:rFonts w:ascii="Wingdings" w:hAnsi="Wingdings" w:hint="default"/>
      </w:rPr>
    </w:lvl>
    <w:lvl w:ilvl="1" w:tplc="04090003">
      <w:start w:val="1"/>
      <w:numFmt w:val="bullet"/>
      <w:lvlText w:val="o"/>
      <w:lvlJc w:val="left"/>
      <w:pPr>
        <w:ind w:left="2000" w:hanging="360"/>
      </w:pPr>
      <w:rPr>
        <w:rFonts w:ascii="Courier New" w:hAnsi="Courier New" w:cs="Courier New" w:hint="default"/>
      </w:rPr>
    </w:lvl>
    <w:lvl w:ilvl="2" w:tplc="04090005">
      <w:start w:val="1"/>
      <w:numFmt w:val="bullet"/>
      <w:lvlText w:val=""/>
      <w:lvlJc w:val="left"/>
      <w:pPr>
        <w:ind w:left="2720" w:hanging="360"/>
      </w:pPr>
      <w:rPr>
        <w:rFonts w:ascii="Wingdings" w:hAnsi="Wingdings" w:hint="default"/>
      </w:rPr>
    </w:lvl>
    <w:lvl w:ilvl="3" w:tplc="04090001">
      <w:start w:val="1"/>
      <w:numFmt w:val="bullet"/>
      <w:lvlText w:val=""/>
      <w:lvlJc w:val="left"/>
      <w:pPr>
        <w:ind w:left="3440" w:hanging="360"/>
      </w:pPr>
      <w:rPr>
        <w:rFonts w:ascii="Symbol" w:hAnsi="Symbol" w:hint="default"/>
      </w:rPr>
    </w:lvl>
    <w:lvl w:ilvl="4" w:tplc="04090003">
      <w:start w:val="1"/>
      <w:numFmt w:val="bullet"/>
      <w:lvlText w:val="o"/>
      <w:lvlJc w:val="left"/>
      <w:pPr>
        <w:ind w:left="4160" w:hanging="360"/>
      </w:pPr>
      <w:rPr>
        <w:rFonts w:ascii="Courier New" w:hAnsi="Courier New" w:cs="Courier New" w:hint="default"/>
      </w:rPr>
    </w:lvl>
    <w:lvl w:ilvl="5" w:tplc="04090005">
      <w:start w:val="1"/>
      <w:numFmt w:val="bullet"/>
      <w:lvlText w:val=""/>
      <w:lvlJc w:val="left"/>
      <w:pPr>
        <w:ind w:left="4880" w:hanging="360"/>
      </w:pPr>
      <w:rPr>
        <w:rFonts w:ascii="Wingdings" w:hAnsi="Wingdings" w:hint="default"/>
      </w:rPr>
    </w:lvl>
    <w:lvl w:ilvl="6" w:tplc="04090001">
      <w:start w:val="1"/>
      <w:numFmt w:val="bullet"/>
      <w:lvlText w:val=""/>
      <w:lvlJc w:val="left"/>
      <w:pPr>
        <w:ind w:left="5600" w:hanging="360"/>
      </w:pPr>
      <w:rPr>
        <w:rFonts w:ascii="Symbol" w:hAnsi="Symbol" w:hint="default"/>
      </w:rPr>
    </w:lvl>
    <w:lvl w:ilvl="7" w:tplc="04090003">
      <w:start w:val="1"/>
      <w:numFmt w:val="bullet"/>
      <w:lvlText w:val="o"/>
      <w:lvlJc w:val="left"/>
      <w:pPr>
        <w:ind w:left="6320" w:hanging="360"/>
      </w:pPr>
      <w:rPr>
        <w:rFonts w:ascii="Courier New" w:hAnsi="Courier New" w:cs="Courier New" w:hint="default"/>
      </w:rPr>
    </w:lvl>
    <w:lvl w:ilvl="8" w:tplc="04090005">
      <w:start w:val="1"/>
      <w:numFmt w:val="bullet"/>
      <w:lvlText w:val=""/>
      <w:lvlJc w:val="left"/>
      <w:pPr>
        <w:ind w:left="7040" w:hanging="360"/>
      </w:pPr>
      <w:rPr>
        <w:rFonts w:ascii="Wingdings" w:hAnsi="Wingdings" w:hint="default"/>
      </w:rPr>
    </w:lvl>
  </w:abstractNum>
  <w:abstractNum w:abstractNumId="21" w15:restartNumberingAfterBreak="0">
    <w:nsid w:val="5CDC2F59"/>
    <w:multiLevelType w:val="hybridMultilevel"/>
    <w:tmpl w:val="A29EEF12"/>
    <w:lvl w:ilvl="0" w:tplc="C9FC6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C85D03"/>
    <w:multiLevelType w:val="multilevel"/>
    <w:tmpl w:val="51EE74A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32"/>
        </w:tabs>
        <w:ind w:left="732" w:hanging="432"/>
      </w:pPr>
      <w:rPr>
        <w:rFonts w:cs="Times New Roman" w:hint="default"/>
        <w:b/>
        <w:color w:val="auto"/>
      </w:rPr>
    </w:lvl>
    <w:lvl w:ilvl="2">
      <w:start w:val="1"/>
      <w:numFmt w:val="decimal"/>
      <w:lvlText w:val="%1.%2.%3."/>
      <w:lvlJc w:val="left"/>
      <w:pPr>
        <w:tabs>
          <w:tab w:val="num" w:pos="1224"/>
        </w:tabs>
        <w:ind w:left="1224" w:hanging="504"/>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FF27152"/>
    <w:multiLevelType w:val="hybridMultilevel"/>
    <w:tmpl w:val="EBC44DC8"/>
    <w:lvl w:ilvl="0" w:tplc="0409000D">
      <w:start w:val="1"/>
      <w:numFmt w:val="bullet"/>
      <w:lvlText w:val=""/>
      <w:lvlJc w:val="left"/>
      <w:pPr>
        <w:ind w:left="720" w:hanging="360"/>
      </w:pPr>
      <w:rPr>
        <w:rFonts w:ascii="Wingdings" w:hAnsi="Wingdings" w:hint="default"/>
      </w:rPr>
    </w:lvl>
    <w:lvl w:ilvl="1" w:tplc="6A32998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B0600"/>
    <w:multiLevelType w:val="multilevel"/>
    <w:tmpl w:val="CBE2442A"/>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8"/>
  </w:num>
  <w:num w:numId="2">
    <w:abstractNumId w:val="1"/>
  </w:num>
  <w:num w:numId="3">
    <w:abstractNumId w:val="3"/>
  </w:num>
  <w:num w:numId="4">
    <w:abstractNumId w:val="16"/>
  </w:num>
  <w:num w:numId="5">
    <w:abstractNumId w:val="23"/>
  </w:num>
  <w:num w:numId="6">
    <w:abstractNumId w:val="9"/>
  </w:num>
  <w:num w:numId="7">
    <w:abstractNumId w:val="19"/>
  </w:num>
  <w:num w:numId="8">
    <w:abstractNumId w:val="5"/>
  </w:num>
  <w:num w:numId="9">
    <w:abstractNumId w:val="22"/>
  </w:num>
  <w:num w:numId="10">
    <w:abstractNumId w:val="13"/>
  </w:num>
  <w:num w:numId="11">
    <w:abstractNumId w:val="15"/>
  </w:num>
  <w:num w:numId="12">
    <w:abstractNumId w:val="0"/>
  </w:num>
  <w:num w:numId="13">
    <w:abstractNumId w:val="10"/>
  </w:num>
  <w:num w:numId="14">
    <w:abstractNumId w:val="17"/>
  </w:num>
  <w:num w:numId="15">
    <w:abstractNumId w:val="14"/>
  </w:num>
  <w:num w:numId="16">
    <w:abstractNumId w:val="21"/>
  </w:num>
  <w:num w:numId="17">
    <w:abstractNumId w:val="20"/>
  </w:num>
  <w:num w:numId="18">
    <w:abstractNumId w:val="6"/>
  </w:num>
  <w:num w:numId="19">
    <w:abstractNumId w:val="8"/>
  </w:num>
  <w:num w:numId="20">
    <w:abstractNumId w:val="7"/>
  </w:num>
  <w:num w:numId="21">
    <w:abstractNumId w:val="12"/>
  </w:num>
  <w:num w:numId="22">
    <w:abstractNumId w:val="11"/>
  </w:num>
  <w:num w:numId="23">
    <w:abstractNumId w:val="4"/>
  </w:num>
  <w:num w:numId="24">
    <w:abstractNumId w:val="2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EA"/>
    <w:rsid w:val="000032E5"/>
    <w:rsid w:val="0001001F"/>
    <w:rsid w:val="0002226D"/>
    <w:rsid w:val="0002371C"/>
    <w:rsid w:val="00024024"/>
    <w:rsid w:val="00024052"/>
    <w:rsid w:val="0002742B"/>
    <w:rsid w:val="00042E4B"/>
    <w:rsid w:val="00043FF1"/>
    <w:rsid w:val="00044778"/>
    <w:rsid w:val="00053C5F"/>
    <w:rsid w:val="00073BDF"/>
    <w:rsid w:val="0007652C"/>
    <w:rsid w:val="000856C3"/>
    <w:rsid w:val="0008670D"/>
    <w:rsid w:val="00094535"/>
    <w:rsid w:val="000A0A53"/>
    <w:rsid w:val="000A2B4C"/>
    <w:rsid w:val="000A45D9"/>
    <w:rsid w:val="000A4D73"/>
    <w:rsid w:val="000A7178"/>
    <w:rsid w:val="000B26CB"/>
    <w:rsid w:val="000B359A"/>
    <w:rsid w:val="000B4193"/>
    <w:rsid w:val="000B7764"/>
    <w:rsid w:val="000E1F04"/>
    <w:rsid w:val="000E7F8F"/>
    <w:rsid w:val="000F3122"/>
    <w:rsid w:val="00101F00"/>
    <w:rsid w:val="00102BB3"/>
    <w:rsid w:val="001055E5"/>
    <w:rsid w:val="00114C0A"/>
    <w:rsid w:val="0012408F"/>
    <w:rsid w:val="001329B1"/>
    <w:rsid w:val="00144A58"/>
    <w:rsid w:val="00144F51"/>
    <w:rsid w:val="00156F91"/>
    <w:rsid w:val="0016038A"/>
    <w:rsid w:val="00165BC1"/>
    <w:rsid w:val="001671A4"/>
    <w:rsid w:val="0016786E"/>
    <w:rsid w:val="00171828"/>
    <w:rsid w:val="00171CAB"/>
    <w:rsid w:val="00174983"/>
    <w:rsid w:val="001802C9"/>
    <w:rsid w:val="001978E7"/>
    <w:rsid w:val="001A3D23"/>
    <w:rsid w:val="001A6837"/>
    <w:rsid w:val="001B2A62"/>
    <w:rsid w:val="001B5D4B"/>
    <w:rsid w:val="001F0661"/>
    <w:rsid w:val="00204053"/>
    <w:rsid w:val="00207F33"/>
    <w:rsid w:val="002164A2"/>
    <w:rsid w:val="00216EF3"/>
    <w:rsid w:val="0022000D"/>
    <w:rsid w:val="0022388A"/>
    <w:rsid w:val="00226CFD"/>
    <w:rsid w:val="00227D58"/>
    <w:rsid w:val="0023187E"/>
    <w:rsid w:val="00250BAF"/>
    <w:rsid w:val="0025330B"/>
    <w:rsid w:val="0027134D"/>
    <w:rsid w:val="00271DDD"/>
    <w:rsid w:val="00274DE3"/>
    <w:rsid w:val="00281DF3"/>
    <w:rsid w:val="00293A93"/>
    <w:rsid w:val="002B6B72"/>
    <w:rsid w:val="002B6ED6"/>
    <w:rsid w:val="002D5AB6"/>
    <w:rsid w:val="002E3DE3"/>
    <w:rsid w:val="002F3D16"/>
    <w:rsid w:val="002F7BDF"/>
    <w:rsid w:val="00305294"/>
    <w:rsid w:val="003112D6"/>
    <w:rsid w:val="00311F81"/>
    <w:rsid w:val="00315EE5"/>
    <w:rsid w:val="003167CC"/>
    <w:rsid w:val="003419F1"/>
    <w:rsid w:val="00341D8A"/>
    <w:rsid w:val="0034404E"/>
    <w:rsid w:val="00364E94"/>
    <w:rsid w:val="003871B7"/>
    <w:rsid w:val="003965E8"/>
    <w:rsid w:val="00396D07"/>
    <w:rsid w:val="003A3A28"/>
    <w:rsid w:val="003E0C5C"/>
    <w:rsid w:val="003E546E"/>
    <w:rsid w:val="003F5A20"/>
    <w:rsid w:val="003F67A5"/>
    <w:rsid w:val="00400C97"/>
    <w:rsid w:val="004149A7"/>
    <w:rsid w:val="0042176E"/>
    <w:rsid w:val="00423F8B"/>
    <w:rsid w:val="004311F2"/>
    <w:rsid w:val="004327F5"/>
    <w:rsid w:val="00444FAB"/>
    <w:rsid w:val="004479A2"/>
    <w:rsid w:val="0045019A"/>
    <w:rsid w:val="00453D08"/>
    <w:rsid w:val="00456767"/>
    <w:rsid w:val="004633C9"/>
    <w:rsid w:val="004645C5"/>
    <w:rsid w:val="00465254"/>
    <w:rsid w:val="00494448"/>
    <w:rsid w:val="004A39E4"/>
    <w:rsid w:val="004A4AFC"/>
    <w:rsid w:val="004A5938"/>
    <w:rsid w:val="004B00C6"/>
    <w:rsid w:val="004B3723"/>
    <w:rsid w:val="004D0627"/>
    <w:rsid w:val="004D476E"/>
    <w:rsid w:val="004D4C40"/>
    <w:rsid w:val="004E236C"/>
    <w:rsid w:val="004E3639"/>
    <w:rsid w:val="00507E36"/>
    <w:rsid w:val="00511AD9"/>
    <w:rsid w:val="005127FC"/>
    <w:rsid w:val="005240D4"/>
    <w:rsid w:val="005251FC"/>
    <w:rsid w:val="00530C3E"/>
    <w:rsid w:val="00541809"/>
    <w:rsid w:val="0054578F"/>
    <w:rsid w:val="00551478"/>
    <w:rsid w:val="005518F5"/>
    <w:rsid w:val="00553169"/>
    <w:rsid w:val="005568C6"/>
    <w:rsid w:val="00560543"/>
    <w:rsid w:val="00565446"/>
    <w:rsid w:val="005A54C4"/>
    <w:rsid w:val="005A7359"/>
    <w:rsid w:val="005B27A0"/>
    <w:rsid w:val="005B3E16"/>
    <w:rsid w:val="005C7CD3"/>
    <w:rsid w:val="005E01A3"/>
    <w:rsid w:val="005F2D98"/>
    <w:rsid w:val="005F2EAD"/>
    <w:rsid w:val="005F7BBE"/>
    <w:rsid w:val="00612AA7"/>
    <w:rsid w:val="006173A3"/>
    <w:rsid w:val="0062282C"/>
    <w:rsid w:val="00635850"/>
    <w:rsid w:val="00636C84"/>
    <w:rsid w:val="00641F39"/>
    <w:rsid w:val="00647F6A"/>
    <w:rsid w:val="00651AFA"/>
    <w:rsid w:val="00660929"/>
    <w:rsid w:val="00666582"/>
    <w:rsid w:val="00672AC8"/>
    <w:rsid w:val="00675878"/>
    <w:rsid w:val="006805EB"/>
    <w:rsid w:val="00687842"/>
    <w:rsid w:val="00687DD4"/>
    <w:rsid w:val="006A0F5C"/>
    <w:rsid w:val="006A27F1"/>
    <w:rsid w:val="006A4B8B"/>
    <w:rsid w:val="006B1401"/>
    <w:rsid w:val="006C0ADF"/>
    <w:rsid w:val="006C7DBF"/>
    <w:rsid w:val="006E1218"/>
    <w:rsid w:val="006E29BC"/>
    <w:rsid w:val="00700B03"/>
    <w:rsid w:val="007223E1"/>
    <w:rsid w:val="00727CAE"/>
    <w:rsid w:val="007422AC"/>
    <w:rsid w:val="0074496D"/>
    <w:rsid w:val="00750935"/>
    <w:rsid w:val="007556D5"/>
    <w:rsid w:val="007671A0"/>
    <w:rsid w:val="0078740B"/>
    <w:rsid w:val="007A3D14"/>
    <w:rsid w:val="007A44B2"/>
    <w:rsid w:val="007A5E3A"/>
    <w:rsid w:val="007B32D0"/>
    <w:rsid w:val="007C155C"/>
    <w:rsid w:val="007D6D1E"/>
    <w:rsid w:val="007F323B"/>
    <w:rsid w:val="007F46AD"/>
    <w:rsid w:val="007F6F99"/>
    <w:rsid w:val="007F73E8"/>
    <w:rsid w:val="00815A12"/>
    <w:rsid w:val="00825FFE"/>
    <w:rsid w:val="00827460"/>
    <w:rsid w:val="0082752A"/>
    <w:rsid w:val="00840C2F"/>
    <w:rsid w:val="00843934"/>
    <w:rsid w:val="00850927"/>
    <w:rsid w:val="00857564"/>
    <w:rsid w:val="00880282"/>
    <w:rsid w:val="008A10C4"/>
    <w:rsid w:val="008A1A96"/>
    <w:rsid w:val="008A32C8"/>
    <w:rsid w:val="008A4F09"/>
    <w:rsid w:val="008A7A37"/>
    <w:rsid w:val="008C2B1B"/>
    <w:rsid w:val="008C4830"/>
    <w:rsid w:val="008D66B3"/>
    <w:rsid w:val="008F6A80"/>
    <w:rsid w:val="00903B83"/>
    <w:rsid w:val="0091418A"/>
    <w:rsid w:val="00915821"/>
    <w:rsid w:val="00925F2D"/>
    <w:rsid w:val="009710D6"/>
    <w:rsid w:val="00976977"/>
    <w:rsid w:val="00990F74"/>
    <w:rsid w:val="00991337"/>
    <w:rsid w:val="0099258D"/>
    <w:rsid w:val="00994867"/>
    <w:rsid w:val="00997E4A"/>
    <w:rsid w:val="009B0FC6"/>
    <w:rsid w:val="009B1C96"/>
    <w:rsid w:val="009E3D96"/>
    <w:rsid w:val="009E5329"/>
    <w:rsid w:val="009E6592"/>
    <w:rsid w:val="009F04B6"/>
    <w:rsid w:val="00A0193A"/>
    <w:rsid w:val="00A14723"/>
    <w:rsid w:val="00A20E34"/>
    <w:rsid w:val="00A22A33"/>
    <w:rsid w:val="00A264DC"/>
    <w:rsid w:val="00A4103C"/>
    <w:rsid w:val="00A51A0B"/>
    <w:rsid w:val="00A56EC0"/>
    <w:rsid w:val="00A57ED0"/>
    <w:rsid w:val="00A61232"/>
    <w:rsid w:val="00A670DE"/>
    <w:rsid w:val="00A7075D"/>
    <w:rsid w:val="00A840F3"/>
    <w:rsid w:val="00A9135B"/>
    <w:rsid w:val="00A92436"/>
    <w:rsid w:val="00A94ABE"/>
    <w:rsid w:val="00AA7DFA"/>
    <w:rsid w:val="00AC5DEB"/>
    <w:rsid w:val="00AC61C6"/>
    <w:rsid w:val="00AD1331"/>
    <w:rsid w:val="00AD1B19"/>
    <w:rsid w:val="00AD37FF"/>
    <w:rsid w:val="00AD4C3E"/>
    <w:rsid w:val="00AE34BF"/>
    <w:rsid w:val="00AE48BC"/>
    <w:rsid w:val="00AF5074"/>
    <w:rsid w:val="00B1000C"/>
    <w:rsid w:val="00B168C6"/>
    <w:rsid w:val="00B17863"/>
    <w:rsid w:val="00B3599F"/>
    <w:rsid w:val="00B35FDA"/>
    <w:rsid w:val="00B53C5E"/>
    <w:rsid w:val="00B551C8"/>
    <w:rsid w:val="00B55592"/>
    <w:rsid w:val="00B577C8"/>
    <w:rsid w:val="00B6509F"/>
    <w:rsid w:val="00B7615C"/>
    <w:rsid w:val="00BA69BB"/>
    <w:rsid w:val="00BA7457"/>
    <w:rsid w:val="00BB054C"/>
    <w:rsid w:val="00BB277C"/>
    <w:rsid w:val="00BB4AFF"/>
    <w:rsid w:val="00BC028E"/>
    <w:rsid w:val="00BC38D1"/>
    <w:rsid w:val="00BD613C"/>
    <w:rsid w:val="00BE04C6"/>
    <w:rsid w:val="00BE60B0"/>
    <w:rsid w:val="00BF6C8C"/>
    <w:rsid w:val="00C00399"/>
    <w:rsid w:val="00C1023F"/>
    <w:rsid w:val="00C13866"/>
    <w:rsid w:val="00C1486D"/>
    <w:rsid w:val="00C161BE"/>
    <w:rsid w:val="00C345EA"/>
    <w:rsid w:val="00C36EEC"/>
    <w:rsid w:val="00C4297D"/>
    <w:rsid w:val="00C548CE"/>
    <w:rsid w:val="00C57F50"/>
    <w:rsid w:val="00C661BD"/>
    <w:rsid w:val="00C6675B"/>
    <w:rsid w:val="00C76934"/>
    <w:rsid w:val="00C8435F"/>
    <w:rsid w:val="00C93A5C"/>
    <w:rsid w:val="00C9467F"/>
    <w:rsid w:val="00C958A5"/>
    <w:rsid w:val="00CA2643"/>
    <w:rsid w:val="00CA5E61"/>
    <w:rsid w:val="00CC30FD"/>
    <w:rsid w:val="00CC61EE"/>
    <w:rsid w:val="00CD16E7"/>
    <w:rsid w:val="00CD1C16"/>
    <w:rsid w:val="00CE01BA"/>
    <w:rsid w:val="00CF0FEC"/>
    <w:rsid w:val="00CF692F"/>
    <w:rsid w:val="00D0132F"/>
    <w:rsid w:val="00D051B8"/>
    <w:rsid w:val="00D1252C"/>
    <w:rsid w:val="00D22302"/>
    <w:rsid w:val="00D31FB7"/>
    <w:rsid w:val="00D40BDF"/>
    <w:rsid w:val="00D54AEC"/>
    <w:rsid w:val="00D5660C"/>
    <w:rsid w:val="00D62BD8"/>
    <w:rsid w:val="00D63DBF"/>
    <w:rsid w:val="00D67F53"/>
    <w:rsid w:val="00D807C3"/>
    <w:rsid w:val="00D95197"/>
    <w:rsid w:val="00DA0966"/>
    <w:rsid w:val="00DA3BFB"/>
    <w:rsid w:val="00DA7EC7"/>
    <w:rsid w:val="00DB17FE"/>
    <w:rsid w:val="00DB1827"/>
    <w:rsid w:val="00DC4830"/>
    <w:rsid w:val="00DC51E0"/>
    <w:rsid w:val="00DD1401"/>
    <w:rsid w:val="00DD25F1"/>
    <w:rsid w:val="00DD3951"/>
    <w:rsid w:val="00DD5707"/>
    <w:rsid w:val="00DE76F2"/>
    <w:rsid w:val="00E00ABA"/>
    <w:rsid w:val="00E13068"/>
    <w:rsid w:val="00E20476"/>
    <w:rsid w:val="00E226C9"/>
    <w:rsid w:val="00E25AEA"/>
    <w:rsid w:val="00E3015B"/>
    <w:rsid w:val="00E31FE8"/>
    <w:rsid w:val="00E4681C"/>
    <w:rsid w:val="00E47B54"/>
    <w:rsid w:val="00E57D69"/>
    <w:rsid w:val="00E6531D"/>
    <w:rsid w:val="00E77378"/>
    <w:rsid w:val="00E847A9"/>
    <w:rsid w:val="00E86298"/>
    <w:rsid w:val="00E965BB"/>
    <w:rsid w:val="00E972F8"/>
    <w:rsid w:val="00EB2119"/>
    <w:rsid w:val="00EC5C31"/>
    <w:rsid w:val="00EC7081"/>
    <w:rsid w:val="00ED630E"/>
    <w:rsid w:val="00EE1887"/>
    <w:rsid w:val="00EF1658"/>
    <w:rsid w:val="00F01359"/>
    <w:rsid w:val="00F01707"/>
    <w:rsid w:val="00F01974"/>
    <w:rsid w:val="00F041DE"/>
    <w:rsid w:val="00F12208"/>
    <w:rsid w:val="00F30684"/>
    <w:rsid w:val="00F47BA7"/>
    <w:rsid w:val="00F5381A"/>
    <w:rsid w:val="00F57A31"/>
    <w:rsid w:val="00F65279"/>
    <w:rsid w:val="00F719FA"/>
    <w:rsid w:val="00F80401"/>
    <w:rsid w:val="00F80A09"/>
    <w:rsid w:val="00F820E8"/>
    <w:rsid w:val="00F8479E"/>
    <w:rsid w:val="00F9174D"/>
    <w:rsid w:val="00F932B6"/>
    <w:rsid w:val="00F97EBA"/>
    <w:rsid w:val="00FA4527"/>
    <w:rsid w:val="00FA7D78"/>
    <w:rsid w:val="00FB02AB"/>
    <w:rsid w:val="00FC7FFD"/>
    <w:rsid w:val="00FD207A"/>
    <w:rsid w:val="00FE0897"/>
    <w:rsid w:val="00FE2F74"/>
    <w:rsid w:val="00FF0299"/>
    <w:rsid w:val="00FF6D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71B9DF"/>
  <w15:docId w15:val="{3582135D-9E0A-4E9E-A1F7-9297C04D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C155C"/>
    <w:pPr>
      <w:keepNext/>
      <w:spacing w:after="0" w:line="240" w:lineRule="auto"/>
      <w:jc w:val="center"/>
      <w:outlineLvl w:val="0"/>
    </w:pPr>
    <w:rPr>
      <w:rFonts w:ascii="Times New Roman" w:eastAsia="Times New Roman" w:hAnsi="Times New Roman" w:cs="Times New Roman"/>
      <w:b/>
      <w:bCs/>
      <w:i/>
      <w:iCs/>
      <w:sz w:val="36"/>
      <w:szCs w:val="24"/>
    </w:rPr>
  </w:style>
  <w:style w:type="paragraph" w:styleId="Heading2">
    <w:name w:val="heading 2"/>
    <w:basedOn w:val="Normal"/>
    <w:next w:val="Normal"/>
    <w:link w:val="Heading2Char"/>
    <w:qFormat/>
    <w:rsid w:val="007C155C"/>
    <w:pPr>
      <w:keepNext/>
      <w:spacing w:after="0" w:line="240" w:lineRule="auto"/>
      <w:jc w:val="both"/>
      <w:outlineLvl w:val="1"/>
    </w:pPr>
    <w:rPr>
      <w:rFonts w:ascii="Times New Roman" w:eastAsia="Times New Roman" w:hAnsi="Times New Roman" w:cs="Times New Roman"/>
      <w:b/>
      <w:i/>
      <w:sz w:val="28"/>
      <w:szCs w:val="20"/>
    </w:rPr>
  </w:style>
  <w:style w:type="paragraph" w:styleId="Heading3">
    <w:name w:val="heading 3"/>
    <w:basedOn w:val="Normal"/>
    <w:next w:val="Normal"/>
    <w:link w:val="Heading3Char"/>
    <w:qFormat/>
    <w:rsid w:val="007C155C"/>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semiHidden/>
    <w:unhideWhenUsed/>
    <w:qFormat/>
    <w:rsid w:val="00E847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7C155C"/>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7C155C"/>
    <w:pPr>
      <w:spacing w:before="240" w:after="60" w:line="240" w:lineRule="auto"/>
      <w:outlineLvl w:val="6"/>
    </w:pPr>
    <w:rPr>
      <w:rFonts w:ascii="Times New Roman" w:eastAsia="Times New Roman" w:hAnsi="Times New Roman" w:cs="Times New Roman"/>
      <w:sz w:val="24"/>
      <w:szCs w:val="24"/>
      <w:lang w:val="en-GB"/>
    </w:rPr>
  </w:style>
  <w:style w:type="paragraph" w:styleId="Heading9">
    <w:name w:val="heading 9"/>
    <w:basedOn w:val="Normal"/>
    <w:next w:val="Normal"/>
    <w:link w:val="Heading9Char"/>
    <w:qFormat/>
    <w:rsid w:val="007C155C"/>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dhead1">
    <w:name w:val="tdhead1"/>
    <w:rsid w:val="001B5D4B"/>
  </w:style>
  <w:style w:type="character" w:styleId="PlaceholderText">
    <w:name w:val="Placeholder Text"/>
    <w:basedOn w:val="DefaultParagraphFont"/>
    <w:uiPriority w:val="99"/>
    <w:semiHidden/>
    <w:rsid w:val="00551478"/>
    <w:rPr>
      <w:color w:val="808080"/>
    </w:rPr>
  </w:style>
  <w:style w:type="paragraph" w:styleId="BalloonText">
    <w:name w:val="Balloon Text"/>
    <w:basedOn w:val="Normal"/>
    <w:link w:val="BalloonTextChar"/>
    <w:unhideWhenUsed/>
    <w:rsid w:val="00551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51478"/>
    <w:rPr>
      <w:rFonts w:ascii="Tahoma" w:hAnsi="Tahoma" w:cs="Tahoma"/>
      <w:sz w:val="16"/>
      <w:szCs w:val="16"/>
    </w:rPr>
  </w:style>
  <w:style w:type="paragraph" w:styleId="BodyText">
    <w:name w:val="Body Text"/>
    <w:basedOn w:val="Normal"/>
    <w:link w:val="BodyTextChar"/>
    <w:rsid w:val="00C13866"/>
    <w:pPr>
      <w:spacing w:after="0" w:line="240" w:lineRule="atLeast"/>
      <w:jc w:val="both"/>
    </w:pPr>
    <w:rPr>
      <w:rFonts w:ascii="Arial" w:eastAsia="Times New Roman" w:hAnsi="Arial" w:cs="Times New Roman"/>
      <w:sz w:val="20"/>
      <w:szCs w:val="20"/>
      <w:lang w:val="be-BY"/>
    </w:rPr>
  </w:style>
  <w:style w:type="character" w:customStyle="1" w:styleId="BodyTextChar">
    <w:name w:val="Body Text Char"/>
    <w:basedOn w:val="DefaultParagraphFont"/>
    <w:link w:val="BodyText"/>
    <w:rsid w:val="00C13866"/>
    <w:rPr>
      <w:rFonts w:ascii="Arial" w:eastAsia="Times New Roman" w:hAnsi="Arial" w:cs="Times New Roman"/>
      <w:sz w:val="20"/>
      <w:szCs w:val="20"/>
      <w:lang w:val="be-BY"/>
    </w:rPr>
  </w:style>
  <w:style w:type="paragraph" w:styleId="ListParagraph">
    <w:name w:val="List Paragraph"/>
    <w:aliases w:val="ПАРАГРАФ"/>
    <w:basedOn w:val="Normal"/>
    <w:link w:val="ListParagraphChar"/>
    <w:uiPriority w:val="99"/>
    <w:qFormat/>
    <w:rsid w:val="00114C0A"/>
    <w:pPr>
      <w:ind w:left="720"/>
      <w:contextualSpacing/>
    </w:pPr>
  </w:style>
  <w:style w:type="paragraph" w:styleId="Header">
    <w:name w:val="header"/>
    <w:basedOn w:val="Normal"/>
    <w:link w:val="HeaderChar"/>
    <w:rsid w:val="0034404E"/>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4404E"/>
    <w:rPr>
      <w:rFonts w:ascii="Times New Roman" w:eastAsia="Times New Roman" w:hAnsi="Times New Roman" w:cs="Times New Roman"/>
      <w:sz w:val="24"/>
      <w:szCs w:val="24"/>
      <w:lang w:val="en-GB"/>
    </w:rPr>
  </w:style>
  <w:style w:type="paragraph" w:customStyle="1" w:styleId="Default">
    <w:name w:val="Default"/>
    <w:rsid w:val="000856C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rsid w:val="007C155C"/>
    <w:rPr>
      <w:rFonts w:ascii="Times New Roman" w:eastAsia="Times New Roman" w:hAnsi="Times New Roman" w:cs="Times New Roman"/>
      <w:b/>
      <w:bCs/>
      <w:i/>
      <w:iCs/>
      <w:sz w:val="36"/>
      <w:szCs w:val="24"/>
    </w:rPr>
  </w:style>
  <w:style w:type="character" w:styleId="Hyperlink">
    <w:name w:val="Hyperlink"/>
    <w:rsid w:val="007C155C"/>
    <w:rPr>
      <w:color w:val="0000FF"/>
      <w:u w:val="single"/>
    </w:rPr>
  </w:style>
  <w:style w:type="character" w:customStyle="1" w:styleId="Heading2Char">
    <w:name w:val="Heading 2 Char"/>
    <w:basedOn w:val="DefaultParagraphFont"/>
    <w:link w:val="Heading2"/>
    <w:rsid w:val="007C155C"/>
    <w:rPr>
      <w:rFonts w:ascii="Times New Roman" w:eastAsia="Times New Roman" w:hAnsi="Times New Roman" w:cs="Times New Roman"/>
      <w:b/>
      <w:i/>
      <w:sz w:val="28"/>
      <w:szCs w:val="20"/>
    </w:rPr>
  </w:style>
  <w:style w:type="character" w:customStyle="1" w:styleId="Heading3Char">
    <w:name w:val="Heading 3 Char"/>
    <w:basedOn w:val="DefaultParagraphFont"/>
    <w:link w:val="Heading3"/>
    <w:rsid w:val="007C155C"/>
    <w:rPr>
      <w:rFonts w:ascii="Arial" w:eastAsia="Times New Roman" w:hAnsi="Arial" w:cs="Arial"/>
      <w:b/>
      <w:bCs/>
      <w:sz w:val="26"/>
      <w:szCs w:val="26"/>
      <w:lang w:val="en-GB"/>
    </w:rPr>
  </w:style>
  <w:style w:type="character" w:customStyle="1" w:styleId="Heading6Char">
    <w:name w:val="Heading 6 Char"/>
    <w:basedOn w:val="DefaultParagraphFont"/>
    <w:link w:val="Heading6"/>
    <w:rsid w:val="007C155C"/>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C155C"/>
    <w:rPr>
      <w:rFonts w:ascii="Times New Roman" w:eastAsia="Times New Roman" w:hAnsi="Times New Roman" w:cs="Times New Roman"/>
      <w:sz w:val="24"/>
      <w:szCs w:val="24"/>
      <w:lang w:val="en-GB"/>
    </w:rPr>
  </w:style>
  <w:style w:type="character" w:customStyle="1" w:styleId="Heading9Char">
    <w:name w:val="Heading 9 Char"/>
    <w:basedOn w:val="DefaultParagraphFont"/>
    <w:link w:val="Heading9"/>
    <w:rsid w:val="007C155C"/>
    <w:rPr>
      <w:rFonts w:ascii="Arial" w:eastAsia="Times New Roman" w:hAnsi="Arial" w:cs="Arial"/>
      <w:lang w:val="en-AU"/>
    </w:rPr>
  </w:style>
  <w:style w:type="paragraph" w:styleId="Title">
    <w:name w:val="Title"/>
    <w:basedOn w:val="Normal"/>
    <w:link w:val="TitleChar"/>
    <w:qFormat/>
    <w:rsid w:val="007C155C"/>
    <w:pPr>
      <w:spacing w:after="0" w:line="240" w:lineRule="auto"/>
      <w:jc w:val="center"/>
    </w:pPr>
    <w:rPr>
      <w:rFonts w:ascii="Times New Roman" w:eastAsia="Times New Roman" w:hAnsi="Times New Roman" w:cs="Times New Roman"/>
      <w:b/>
      <w:bCs/>
      <w:i/>
      <w:iCs/>
      <w:sz w:val="36"/>
      <w:szCs w:val="24"/>
      <w:u w:val="single"/>
    </w:rPr>
  </w:style>
  <w:style w:type="character" w:customStyle="1" w:styleId="TitleChar">
    <w:name w:val="Title Char"/>
    <w:basedOn w:val="DefaultParagraphFont"/>
    <w:link w:val="Title"/>
    <w:rsid w:val="007C155C"/>
    <w:rPr>
      <w:rFonts w:ascii="Times New Roman" w:eastAsia="Times New Roman" w:hAnsi="Times New Roman" w:cs="Times New Roman"/>
      <w:b/>
      <w:bCs/>
      <w:i/>
      <w:iCs/>
      <w:sz w:val="36"/>
      <w:szCs w:val="24"/>
      <w:u w:val="single"/>
    </w:rPr>
  </w:style>
  <w:style w:type="paragraph" w:styleId="BodyTextIndent">
    <w:name w:val="Body Text Indent"/>
    <w:basedOn w:val="Normal"/>
    <w:link w:val="BodyTextIndentChar"/>
    <w:rsid w:val="007C155C"/>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7C155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7C155C"/>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7C155C"/>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7C155C"/>
    <w:pPr>
      <w:spacing w:after="120" w:line="240" w:lineRule="auto"/>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7C155C"/>
    <w:rPr>
      <w:rFonts w:ascii="Times New Roman" w:eastAsia="Times New Roman" w:hAnsi="Times New Roman" w:cs="Times New Roman"/>
      <w:sz w:val="16"/>
      <w:szCs w:val="16"/>
      <w:lang w:val="en-GB"/>
    </w:rPr>
  </w:style>
  <w:style w:type="paragraph" w:customStyle="1" w:styleId="Style1">
    <w:name w:val="Style1"/>
    <w:basedOn w:val="Normal"/>
    <w:rsid w:val="007C155C"/>
    <w:pPr>
      <w:numPr>
        <w:numId w:val="7"/>
      </w:numPr>
      <w:spacing w:after="0" w:line="240" w:lineRule="auto"/>
      <w:ind w:left="0" w:firstLine="0"/>
      <w:jc w:val="both"/>
    </w:pPr>
    <w:rPr>
      <w:rFonts w:ascii="Times New Roman" w:eastAsia="Times New Roman" w:hAnsi="Times New Roman" w:cs="Times New Roman"/>
      <w:sz w:val="20"/>
      <w:szCs w:val="20"/>
    </w:rPr>
  </w:style>
  <w:style w:type="paragraph" w:styleId="Footer">
    <w:name w:val="footer"/>
    <w:basedOn w:val="Normal"/>
    <w:link w:val="FooterChar"/>
    <w:uiPriority w:val="99"/>
    <w:rsid w:val="007C155C"/>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7C155C"/>
    <w:rPr>
      <w:rFonts w:ascii="Times New Roman" w:eastAsia="Times New Roman" w:hAnsi="Times New Roman" w:cs="Times New Roman"/>
      <w:sz w:val="24"/>
      <w:szCs w:val="24"/>
      <w:lang w:val="en-GB"/>
    </w:rPr>
  </w:style>
  <w:style w:type="character" w:styleId="PageNumber">
    <w:name w:val="page number"/>
    <w:basedOn w:val="DefaultParagraphFont"/>
    <w:rsid w:val="007C155C"/>
  </w:style>
  <w:style w:type="table" w:styleId="TableGrid">
    <w:name w:val="Table Grid"/>
    <w:basedOn w:val="TableNormal"/>
    <w:rsid w:val="007C15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C155C"/>
    <w:pPr>
      <w:tabs>
        <w:tab w:val="left" w:pos="709"/>
      </w:tabs>
      <w:spacing w:after="0" w:line="240" w:lineRule="auto"/>
    </w:pPr>
    <w:rPr>
      <w:rFonts w:ascii="Tahoma" w:eastAsia="Times New Roman" w:hAnsi="Tahoma" w:cs="Times New Roman"/>
      <w:sz w:val="24"/>
      <w:szCs w:val="24"/>
      <w:lang w:val="pl-PL" w:eastAsia="pl-PL"/>
    </w:rPr>
  </w:style>
  <w:style w:type="paragraph" w:styleId="List">
    <w:name w:val="List"/>
    <w:basedOn w:val="Normal"/>
    <w:rsid w:val="007C155C"/>
    <w:pPr>
      <w:widowControl w:val="0"/>
      <w:spacing w:before="460" w:after="0" w:line="260" w:lineRule="auto"/>
      <w:ind w:left="360" w:hanging="360"/>
      <w:jc w:val="center"/>
    </w:pPr>
    <w:rPr>
      <w:rFonts w:ascii="Times New Roman" w:eastAsia="Times New Roman" w:hAnsi="Times New Roman" w:cs="Times New Roman"/>
      <w:b/>
      <w:snapToGrid w:val="0"/>
      <w:sz w:val="28"/>
      <w:szCs w:val="20"/>
    </w:rPr>
  </w:style>
  <w:style w:type="paragraph" w:styleId="List2">
    <w:name w:val="List 2"/>
    <w:basedOn w:val="Normal"/>
    <w:rsid w:val="007C155C"/>
    <w:pPr>
      <w:spacing w:after="0" w:line="240" w:lineRule="auto"/>
      <w:ind w:left="566" w:hanging="283"/>
      <w:contextualSpacing/>
    </w:pPr>
    <w:rPr>
      <w:rFonts w:ascii="Times New Roman" w:eastAsia="Times New Roman" w:hAnsi="Times New Roman" w:cs="Times New Roman"/>
      <w:sz w:val="24"/>
      <w:szCs w:val="24"/>
      <w:lang w:val="en-GB"/>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7C155C"/>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
    <w:name w:val="norm"/>
    <w:basedOn w:val="BodyText"/>
    <w:autoRedefine/>
    <w:rsid w:val="007C155C"/>
    <w:pPr>
      <w:spacing w:line="240" w:lineRule="auto"/>
      <w:ind w:right="27"/>
    </w:pPr>
    <w:rPr>
      <w:rFonts w:ascii="Calibri" w:hAnsi="Calibri" w:cs="Calibri"/>
      <w:sz w:val="28"/>
      <w:szCs w:val="28"/>
      <w:lang w:val="bg-BG"/>
    </w:rPr>
  </w:style>
  <w:style w:type="paragraph" w:customStyle="1" w:styleId="ListParagraph1">
    <w:name w:val="List Paragraph1"/>
    <w:basedOn w:val="Normal"/>
    <w:rsid w:val="007C155C"/>
    <w:pPr>
      <w:spacing w:before="120" w:after="0" w:line="240" w:lineRule="auto"/>
      <w:ind w:left="720" w:firstLine="709"/>
      <w:contextualSpacing/>
      <w:jc w:val="both"/>
    </w:pPr>
    <w:rPr>
      <w:rFonts w:ascii="Times New Roman" w:eastAsia="Calibri" w:hAnsi="Times New Roman" w:cs="Times New Roman"/>
      <w:caps/>
      <w:noProof/>
      <w:sz w:val="24"/>
      <w:szCs w:val="24"/>
      <w:lang w:val="ru-RU" w:eastAsia="de-DE"/>
    </w:rPr>
  </w:style>
  <w:style w:type="paragraph" w:styleId="BodyText2">
    <w:name w:val="Body Text 2"/>
    <w:basedOn w:val="Normal"/>
    <w:link w:val="BodyText2Char"/>
    <w:rsid w:val="007C155C"/>
    <w:pPr>
      <w:spacing w:after="120" w:line="480" w:lineRule="auto"/>
    </w:pPr>
    <w:rPr>
      <w:rFonts w:ascii="Times New Roman" w:eastAsia="Times New Roman" w:hAnsi="Times New Roman" w:cs="Times New Roman"/>
      <w:sz w:val="24"/>
      <w:szCs w:val="24"/>
      <w:lang w:eastAsia="bg-BG"/>
    </w:rPr>
  </w:style>
  <w:style w:type="character" w:customStyle="1" w:styleId="BodyText2Char">
    <w:name w:val="Body Text 2 Char"/>
    <w:basedOn w:val="DefaultParagraphFont"/>
    <w:link w:val="BodyText2"/>
    <w:rsid w:val="007C155C"/>
    <w:rPr>
      <w:rFonts w:ascii="Times New Roman" w:eastAsia="Times New Roman" w:hAnsi="Times New Roman" w:cs="Times New Roman"/>
      <w:sz w:val="24"/>
      <w:szCs w:val="24"/>
      <w:lang w:eastAsia="bg-BG"/>
    </w:rPr>
  </w:style>
  <w:style w:type="character" w:customStyle="1" w:styleId="cursorpointer">
    <w:name w:val="cursorpointer"/>
    <w:rsid w:val="007C155C"/>
  </w:style>
  <w:style w:type="character" w:customStyle="1" w:styleId="ListParagraphChar">
    <w:name w:val="List Paragraph Char"/>
    <w:aliases w:val="ПАРАГРАФ Char"/>
    <w:link w:val="ListParagraph"/>
    <w:uiPriority w:val="99"/>
    <w:locked/>
    <w:rsid w:val="0002371C"/>
  </w:style>
  <w:style w:type="character" w:styleId="UnresolvedMention">
    <w:name w:val="Unresolved Mention"/>
    <w:basedOn w:val="DefaultParagraphFont"/>
    <w:uiPriority w:val="99"/>
    <w:semiHidden/>
    <w:unhideWhenUsed/>
    <w:rsid w:val="00BC028E"/>
    <w:rPr>
      <w:color w:val="605E5C"/>
      <w:shd w:val="clear" w:color="auto" w:fill="E1DFDD"/>
    </w:rPr>
  </w:style>
  <w:style w:type="character" w:styleId="Strong">
    <w:name w:val="Strong"/>
    <w:basedOn w:val="DefaultParagraphFont"/>
    <w:uiPriority w:val="22"/>
    <w:qFormat/>
    <w:rsid w:val="00672AC8"/>
    <w:rPr>
      <w:b/>
      <w:bCs/>
    </w:rPr>
  </w:style>
  <w:style w:type="character" w:customStyle="1" w:styleId="Heading4Char">
    <w:name w:val="Heading 4 Char"/>
    <w:basedOn w:val="DefaultParagraphFont"/>
    <w:link w:val="Heading4"/>
    <w:uiPriority w:val="9"/>
    <w:semiHidden/>
    <w:rsid w:val="00E847A9"/>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E847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6574">
      <w:bodyDiv w:val="1"/>
      <w:marLeft w:val="0"/>
      <w:marRight w:val="0"/>
      <w:marTop w:val="0"/>
      <w:marBottom w:val="0"/>
      <w:divBdr>
        <w:top w:val="none" w:sz="0" w:space="0" w:color="auto"/>
        <w:left w:val="none" w:sz="0" w:space="0" w:color="auto"/>
        <w:bottom w:val="none" w:sz="0" w:space="0" w:color="auto"/>
        <w:right w:val="none" w:sz="0" w:space="0" w:color="auto"/>
      </w:divBdr>
    </w:div>
    <w:div w:id="112868324">
      <w:bodyDiv w:val="1"/>
      <w:marLeft w:val="0"/>
      <w:marRight w:val="0"/>
      <w:marTop w:val="0"/>
      <w:marBottom w:val="0"/>
      <w:divBdr>
        <w:top w:val="none" w:sz="0" w:space="0" w:color="auto"/>
        <w:left w:val="none" w:sz="0" w:space="0" w:color="auto"/>
        <w:bottom w:val="none" w:sz="0" w:space="0" w:color="auto"/>
        <w:right w:val="none" w:sz="0" w:space="0" w:color="auto"/>
      </w:divBdr>
    </w:div>
    <w:div w:id="143621316">
      <w:bodyDiv w:val="1"/>
      <w:marLeft w:val="0"/>
      <w:marRight w:val="0"/>
      <w:marTop w:val="0"/>
      <w:marBottom w:val="0"/>
      <w:divBdr>
        <w:top w:val="none" w:sz="0" w:space="0" w:color="auto"/>
        <w:left w:val="none" w:sz="0" w:space="0" w:color="auto"/>
        <w:bottom w:val="none" w:sz="0" w:space="0" w:color="auto"/>
        <w:right w:val="none" w:sz="0" w:space="0" w:color="auto"/>
      </w:divBdr>
    </w:div>
    <w:div w:id="182522951">
      <w:bodyDiv w:val="1"/>
      <w:marLeft w:val="0"/>
      <w:marRight w:val="0"/>
      <w:marTop w:val="0"/>
      <w:marBottom w:val="0"/>
      <w:divBdr>
        <w:top w:val="none" w:sz="0" w:space="0" w:color="auto"/>
        <w:left w:val="none" w:sz="0" w:space="0" w:color="auto"/>
        <w:bottom w:val="none" w:sz="0" w:space="0" w:color="auto"/>
        <w:right w:val="none" w:sz="0" w:space="0" w:color="auto"/>
      </w:divBdr>
    </w:div>
    <w:div w:id="186260868">
      <w:bodyDiv w:val="1"/>
      <w:marLeft w:val="0"/>
      <w:marRight w:val="0"/>
      <w:marTop w:val="0"/>
      <w:marBottom w:val="0"/>
      <w:divBdr>
        <w:top w:val="none" w:sz="0" w:space="0" w:color="auto"/>
        <w:left w:val="none" w:sz="0" w:space="0" w:color="auto"/>
        <w:bottom w:val="none" w:sz="0" w:space="0" w:color="auto"/>
        <w:right w:val="none" w:sz="0" w:space="0" w:color="auto"/>
      </w:divBdr>
    </w:div>
    <w:div w:id="479033952">
      <w:bodyDiv w:val="1"/>
      <w:marLeft w:val="0"/>
      <w:marRight w:val="0"/>
      <w:marTop w:val="0"/>
      <w:marBottom w:val="0"/>
      <w:divBdr>
        <w:top w:val="none" w:sz="0" w:space="0" w:color="auto"/>
        <w:left w:val="none" w:sz="0" w:space="0" w:color="auto"/>
        <w:bottom w:val="none" w:sz="0" w:space="0" w:color="auto"/>
        <w:right w:val="none" w:sz="0" w:space="0" w:color="auto"/>
      </w:divBdr>
    </w:div>
    <w:div w:id="529531084">
      <w:bodyDiv w:val="1"/>
      <w:marLeft w:val="0"/>
      <w:marRight w:val="0"/>
      <w:marTop w:val="0"/>
      <w:marBottom w:val="0"/>
      <w:divBdr>
        <w:top w:val="none" w:sz="0" w:space="0" w:color="auto"/>
        <w:left w:val="none" w:sz="0" w:space="0" w:color="auto"/>
        <w:bottom w:val="none" w:sz="0" w:space="0" w:color="auto"/>
        <w:right w:val="none" w:sz="0" w:space="0" w:color="auto"/>
      </w:divBdr>
    </w:div>
    <w:div w:id="539053908">
      <w:bodyDiv w:val="1"/>
      <w:marLeft w:val="0"/>
      <w:marRight w:val="0"/>
      <w:marTop w:val="0"/>
      <w:marBottom w:val="0"/>
      <w:divBdr>
        <w:top w:val="none" w:sz="0" w:space="0" w:color="auto"/>
        <w:left w:val="none" w:sz="0" w:space="0" w:color="auto"/>
        <w:bottom w:val="none" w:sz="0" w:space="0" w:color="auto"/>
        <w:right w:val="none" w:sz="0" w:space="0" w:color="auto"/>
      </w:divBdr>
    </w:div>
    <w:div w:id="575021618">
      <w:bodyDiv w:val="1"/>
      <w:marLeft w:val="0"/>
      <w:marRight w:val="0"/>
      <w:marTop w:val="0"/>
      <w:marBottom w:val="0"/>
      <w:divBdr>
        <w:top w:val="none" w:sz="0" w:space="0" w:color="auto"/>
        <w:left w:val="none" w:sz="0" w:space="0" w:color="auto"/>
        <w:bottom w:val="none" w:sz="0" w:space="0" w:color="auto"/>
        <w:right w:val="none" w:sz="0" w:space="0" w:color="auto"/>
      </w:divBdr>
    </w:div>
    <w:div w:id="579825621">
      <w:bodyDiv w:val="1"/>
      <w:marLeft w:val="0"/>
      <w:marRight w:val="0"/>
      <w:marTop w:val="0"/>
      <w:marBottom w:val="0"/>
      <w:divBdr>
        <w:top w:val="none" w:sz="0" w:space="0" w:color="auto"/>
        <w:left w:val="none" w:sz="0" w:space="0" w:color="auto"/>
        <w:bottom w:val="none" w:sz="0" w:space="0" w:color="auto"/>
        <w:right w:val="none" w:sz="0" w:space="0" w:color="auto"/>
      </w:divBdr>
    </w:div>
    <w:div w:id="600113233">
      <w:bodyDiv w:val="1"/>
      <w:marLeft w:val="0"/>
      <w:marRight w:val="0"/>
      <w:marTop w:val="0"/>
      <w:marBottom w:val="0"/>
      <w:divBdr>
        <w:top w:val="none" w:sz="0" w:space="0" w:color="auto"/>
        <w:left w:val="none" w:sz="0" w:space="0" w:color="auto"/>
        <w:bottom w:val="none" w:sz="0" w:space="0" w:color="auto"/>
        <w:right w:val="none" w:sz="0" w:space="0" w:color="auto"/>
      </w:divBdr>
    </w:div>
    <w:div w:id="749928462">
      <w:bodyDiv w:val="1"/>
      <w:marLeft w:val="0"/>
      <w:marRight w:val="0"/>
      <w:marTop w:val="0"/>
      <w:marBottom w:val="0"/>
      <w:divBdr>
        <w:top w:val="none" w:sz="0" w:space="0" w:color="auto"/>
        <w:left w:val="none" w:sz="0" w:space="0" w:color="auto"/>
        <w:bottom w:val="none" w:sz="0" w:space="0" w:color="auto"/>
        <w:right w:val="none" w:sz="0" w:space="0" w:color="auto"/>
      </w:divBdr>
    </w:div>
    <w:div w:id="784351947">
      <w:bodyDiv w:val="1"/>
      <w:marLeft w:val="0"/>
      <w:marRight w:val="0"/>
      <w:marTop w:val="0"/>
      <w:marBottom w:val="0"/>
      <w:divBdr>
        <w:top w:val="none" w:sz="0" w:space="0" w:color="auto"/>
        <w:left w:val="none" w:sz="0" w:space="0" w:color="auto"/>
        <w:bottom w:val="none" w:sz="0" w:space="0" w:color="auto"/>
        <w:right w:val="none" w:sz="0" w:space="0" w:color="auto"/>
      </w:divBdr>
    </w:div>
    <w:div w:id="818230834">
      <w:bodyDiv w:val="1"/>
      <w:marLeft w:val="0"/>
      <w:marRight w:val="0"/>
      <w:marTop w:val="0"/>
      <w:marBottom w:val="0"/>
      <w:divBdr>
        <w:top w:val="none" w:sz="0" w:space="0" w:color="auto"/>
        <w:left w:val="none" w:sz="0" w:space="0" w:color="auto"/>
        <w:bottom w:val="none" w:sz="0" w:space="0" w:color="auto"/>
        <w:right w:val="none" w:sz="0" w:space="0" w:color="auto"/>
      </w:divBdr>
    </w:div>
    <w:div w:id="1028986767">
      <w:bodyDiv w:val="1"/>
      <w:marLeft w:val="0"/>
      <w:marRight w:val="0"/>
      <w:marTop w:val="0"/>
      <w:marBottom w:val="0"/>
      <w:divBdr>
        <w:top w:val="none" w:sz="0" w:space="0" w:color="auto"/>
        <w:left w:val="none" w:sz="0" w:space="0" w:color="auto"/>
        <w:bottom w:val="none" w:sz="0" w:space="0" w:color="auto"/>
        <w:right w:val="none" w:sz="0" w:space="0" w:color="auto"/>
      </w:divBdr>
    </w:div>
    <w:div w:id="1194809078">
      <w:bodyDiv w:val="1"/>
      <w:marLeft w:val="0"/>
      <w:marRight w:val="0"/>
      <w:marTop w:val="0"/>
      <w:marBottom w:val="0"/>
      <w:divBdr>
        <w:top w:val="none" w:sz="0" w:space="0" w:color="auto"/>
        <w:left w:val="none" w:sz="0" w:space="0" w:color="auto"/>
        <w:bottom w:val="none" w:sz="0" w:space="0" w:color="auto"/>
        <w:right w:val="none" w:sz="0" w:space="0" w:color="auto"/>
      </w:divBdr>
    </w:div>
    <w:div w:id="1201474147">
      <w:bodyDiv w:val="1"/>
      <w:marLeft w:val="0"/>
      <w:marRight w:val="0"/>
      <w:marTop w:val="0"/>
      <w:marBottom w:val="0"/>
      <w:divBdr>
        <w:top w:val="none" w:sz="0" w:space="0" w:color="auto"/>
        <w:left w:val="none" w:sz="0" w:space="0" w:color="auto"/>
        <w:bottom w:val="none" w:sz="0" w:space="0" w:color="auto"/>
        <w:right w:val="none" w:sz="0" w:space="0" w:color="auto"/>
      </w:divBdr>
    </w:div>
    <w:div w:id="1215430941">
      <w:bodyDiv w:val="1"/>
      <w:marLeft w:val="0"/>
      <w:marRight w:val="0"/>
      <w:marTop w:val="0"/>
      <w:marBottom w:val="0"/>
      <w:divBdr>
        <w:top w:val="none" w:sz="0" w:space="0" w:color="auto"/>
        <w:left w:val="none" w:sz="0" w:space="0" w:color="auto"/>
        <w:bottom w:val="none" w:sz="0" w:space="0" w:color="auto"/>
        <w:right w:val="none" w:sz="0" w:space="0" w:color="auto"/>
      </w:divBdr>
    </w:div>
    <w:div w:id="1421678668">
      <w:bodyDiv w:val="1"/>
      <w:marLeft w:val="0"/>
      <w:marRight w:val="0"/>
      <w:marTop w:val="0"/>
      <w:marBottom w:val="0"/>
      <w:divBdr>
        <w:top w:val="none" w:sz="0" w:space="0" w:color="auto"/>
        <w:left w:val="none" w:sz="0" w:space="0" w:color="auto"/>
        <w:bottom w:val="none" w:sz="0" w:space="0" w:color="auto"/>
        <w:right w:val="none" w:sz="0" w:space="0" w:color="auto"/>
      </w:divBdr>
    </w:div>
    <w:div w:id="1434403007">
      <w:bodyDiv w:val="1"/>
      <w:marLeft w:val="0"/>
      <w:marRight w:val="0"/>
      <w:marTop w:val="0"/>
      <w:marBottom w:val="0"/>
      <w:divBdr>
        <w:top w:val="none" w:sz="0" w:space="0" w:color="auto"/>
        <w:left w:val="none" w:sz="0" w:space="0" w:color="auto"/>
        <w:bottom w:val="none" w:sz="0" w:space="0" w:color="auto"/>
        <w:right w:val="none" w:sz="0" w:space="0" w:color="auto"/>
      </w:divBdr>
    </w:div>
    <w:div w:id="1664698308">
      <w:bodyDiv w:val="1"/>
      <w:marLeft w:val="0"/>
      <w:marRight w:val="0"/>
      <w:marTop w:val="0"/>
      <w:marBottom w:val="0"/>
      <w:divBdr>
        <w:top w:val="none" w:sz="0" w:space="0" w:color="auto"/>
        <w:left w:val="none" w:sz="0" w:space="0" w:color="auto"/>
        <w:bottom w:val="none" w:sz="0" w:space="0" w:color="auto"/>
        <w:right w:val="none" w:sz="0" w:space="0" w:color="auto"/>
      </w:divBdr>
    </w:div>
    <w:div w:id="1773935347">
      <w:bodyDiv w:val="1"/>
      <w:marLeft w:val="0"/>
      <w:marRight w:val="0"/>
      <w:marTop w:val="0"/>
      <w:marBottom w:val="0"/>
      <w:divBdr>
        <w:top w:val="none" w:sz="0" w:space="0" w:color="auto"/>
        <w:left w:val="none" w:sz="0" w:space="0" w:color="auto"/>
        <w:bottom w:val="none" w:sz="0" w:space="0" w:color="auto"/>
        <w:right w:val="none" w:sz="0" w:space="0" w:color="auto"/>
      </w:divBdr>
      <w:divsChild>
        <w:div w:id="1551503296">
          <w:marLeft w:val="0"/>
          <w:marRight w:val="0"/>
          <w:marTop w:val="0"/>
          <w:marBottom w:val="525"/>
          <w:divBdr>
            <w:top w:val="none" w:sz="0" w:space="0" w:color="auto"/>
            <w:left w:val="none" w:sz="0" w:space="0" w:color="auto"/>
            <w:bottom w:val="none" w:sz="0" w:space="0" w:color="auto"/>
            <w:right w:val="none" w:sz="0" w:space="0" w:color="auto"/>
          </w:divBdr>
          <w:divsChild>
            <w:div w:id="966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00326">
      <w:bodyDiv w:val="1"/>
      <w:marLeft w:val="0"/>
      <w:marRight w:val="0"/>
      <w:marTop w:val="0"/>
      <w:marBottom w:val="0"/>
      <w:divBdr>
        <w:top w:val="none" w:sz="0" w:space="0" w:color="auto"/>
        <w:left w:val="none" w:sz="0" w:space="0" w:color="auto"/>
        <w:bottom w:val="none" w:sz="0" w:space="0" w:color="auto"/>
        <w:right w:val="none" w:sz="0" w:space="0" w:color="auto"/>
      </w:divBdr>
    </w:div>
    <w:div w:id="1971737761">
      <w:bodyDiv w:val="1"/>
      <w:marLeft w:val="0"/>
      <w:marRight w:val="0"/>
      <w:marTop w:val="0"/>
      <w:marBottom w:val="0"/>
      <w:divBdr>
        <w:top w:val="none" w:sz="0" w:space="0" w:color="auto"/>
        <w:left w:val="none" w:sz="0" w:space="0" w:color="auto"/>
        <w:bottom w:val="none" w:sz="0" w:space="0" w:color="auto"/>
        <w:right w:val="none" w:sz="0" w:space="0" w:color="auto"/>
      </w:divBdr>
    </w:div>
    <w:div w:id="21046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FF9D-F6E5-4728-868D-7F83060C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9</Pages>
  <Words>3229</Words>
  <Characters>18408</Characters>
  <Application>Microsoft Office Word</Application>
  <DocSecurity>0</DocSecurity>
  <Lines>153</Lines>
  <Paragraphs>43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Tsvetelina Dundarova</cp:lastModifiedBy>
  <cp:revision>50</cp:revision>
  <cp:lastPrinted>2026-04-03T12:33:00Z</cp:lastPrinted>
  <dcterms:created xsi:type="dcterms:W3CDTF">2022-04-06T11:58:00Z</dcterms:created>
  <dcterms:modified xsi:type="dcterms:W3CDTF">2026-04-08T09:09:00Z</dcterms:modified>
</cp:coreProperties>
</file>